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D44B9" w14:textId="77777777" w:rsidR="00432B01" w:rsidRDefault="00432B01">
      <w:pPr>
        <w:widowControl/>
        <w:kinsoku w:val="0"/>
        <w:overflowPunct w:val="0"/>
        <w:autoSpaceDN/>
        <w:snapToGrid/>
        <w:spacing w:line="240" w:lineRule="auto"/>
        <w:jc w:val="left"/>
        <w:rPr>
          <w:rFonts w:ascii="바탕체" w:eastAsia="바탕체" w:hAnsi="바탕체"/>
          <w:b/>
          <w:bCs/>
          <w:color w:val="000000"/>
          <w:sz w:val="22"/>
          <w:szCs w:val="22"/>
        </w:rPr>
      </w:pPr>
      <w:bookmarkStart w:id="0" w:name="_top"/>
      <w:bookmarkEnd w:id="0"/>
    </w:p>
    <w:p w14:paraId="59E23330" w14:textId="77777777" w:rsidR="00432B01" w:rsidRDefault="00432B01">
      <w:pPr>
        <w:widowControl/>
        <w:kinsoku w:val="0"/>
        <w:overflowPunct w:val="0"/>
        <w:autoSpaceDN/>
        <w:snapToGrid/>
        <w:spacing w:line="240" w:lineRule="auto"/>
        <w:jc w:val="left"/>
        <w:rPr>
          <w:rFonts w:ascii="바탕체" w:eastAsia="바탕체" w:hAnsi="바탕체"/>
          <w:b/>
          <w:bCs/>
          <w:color w:val="000000"/>
          <w:sz w:val="22"/>
          <w:szCs w:val="22"/>
        </w:rPr>
      </w:pPr>
    </w:p>
    <w:p w14:paraId="55D2AB4D" w14:textId="77777777" w:rsidR="00432B01" w:rsidRDefault="00432B01">
      <w:pPr>
        <w:widowControl/>
        <w:kinsoku w:val="0"/>
        <w:overflowPunct w:val="0"/>
        <w:autoSpaceDN/>
        <w:snapToGrid/>
        <w:spacing w:line="240" w:lineRule="auto"/>
        <w:jc w:val="left"/>
        <w:rPr>
          <w:rFonts w:ascii="바탕체" w:eastAsia="바탕체" w:hAnsi="바탕체"/>
          <w:b/>
          <w:bCs/>
          <w:color w:val="000000"/>
          <w:sz w:val="22"/>
          <w:szCs w:val="22"/>
        </w:rPr>
      </w:pPr>
    </w:p>
    <w:p w14:paraId="0E029446" w14:textId="77777777" w:rsidR="00432B01" w:rsidRDefault="00432B01">
      <w:pPr>
        <w:widowControl/>
        <w:kinsoku w:val="0"/>
        <w:overflowPunct w:val="0"/>
        <w:autoSpaceDN/>
        <w:snapToGrid/>
        <w:spacing w:line="240" w:lineRule="auto"/>
        <w:jc w:val="left"/>
        <w:rPr>
          <w:rFonts w:ascii="바탕체" w:eastAsia="바탕체" w:hAnsi="바탕체"/>
          <w:b/>
          <w:bCs/>
          <w:color w:val="000000"/>
          <w:sz w:val="22"/>
          <w:szCs w:val="22"/>
        </w:rPr>
      </w:pPr>
    </w:p>
    <w:p w14:paraId="13FEF91B" w14:textId="77777777" w:rsidR="00432B01" w:rsidRDefault="00000000">
      <w:pPr>
        <w:widowControl/>
        <w:kinsoku w:val="0"/>
        <w:overflowPunct w:val="0"/>
        <w:autoSpaceDN/>
        <w:snapToGrid/>
        <w:spacing w:line="240" w:lineRule="auto"/>
        <w:jc w:val="center"/>
        <w:rPr>
          <w:rFonts w:ascii="바탕체" w:eastAsia="바탕체" w:hAnsi="바탕체"/>
          <w:b/>
          <w:bCs/>
          <w:color w:val="000000"/>
          <w:sz w:val="47"/>
          <w:szCs w:val="44"/>
        </w:rPr>
      </w:pPr>
      <w:r>
        <w:rPr>
          <w:rFonts w:ascii="바탕체" w:eastAsia="바탕체" w:hAnsi="바탕체"/>
          <w:b/>
          <w:bCs/>
          <w:color w:val="000000"/>
          <w:sz w:val="47"/>
          <w:szCs w:val="44"/>
        </w:rPr>
        <w:t>부동산관리처분신탁계약서</w:t>
      </w:r>
    </w:p>
    <w:p w14:paraId="37A732B6"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245148E9"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5D66CF7C" w14:textId="77777777" w:rsidR="00432B01" w:rsidRDefault="00432B01">
      <w:pPr>
        <w:pStyle w:val="ad"/>
        <w:kinsoku w:val="0"/>
        <w:overflowPunct w:val="0"/>
        <w:rPr>
          <w:rFonts w:ascii="바탕체" w:eastAsia="바탕체" w:hAnsi="바탕체"/>
          <w:color w:val="000000"/>
        </w:rPr>
      </w:pPr>
    </w:p>
    <w:p w14:paraId="4C32B4C4"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504DB28C"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4FC77B8D"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32DBB022"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3100CF03"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07126495"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67A96E56"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69FABAA6"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52D7513D"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29547052"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2765C77E"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06A2EE1D"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339590FF"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0BE864E6"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6D73925C"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05C2C637" w14:textId="77777777" w:rsidR="00432B01" w:rsidRDefault="00432B01">
      <w:pPr>
        <w:widowControl/>
        <w:kinsoku w:val="0"/>
        <w:overflowPunct w:val="0"/>
        <w:autoSpaceDN/>
        <w:snapToGrid/>
        <w:spacing w:line="240" w:lineRule="auto"/>
        <w:jc w:val="left"/>
        <w:rPr>
          <w:rFonts w:ascii="바탕체" w:eastAsia="바탕체" w:hAnsi="바탕체"/>
          <w:color w:val="000000"/>
        </w:rPr>
      </w:pPr>
    </w:p>
    <w:p w14:paraId="1C3AE9F3" w14:textId="77777777" w:rsidR="00432B01" w:rsidRDefault="00432B01">
      <w:pPr>
        <w:widowControl/>
        <w:kinsoku w:val="0"/>
        <w:overflowPunct w:val="0"/>
        <w:autoSpaceDN/>
        <w:snapToGrid/>
        <w:spacing w:line="240" w:lineRule="auto"/>
        <w:rPr>
          <w:rFonts w:ascii="바탕체" w:eastAsia="바탕체" w:hAnsi="바탕체"/>
          <w:color w:val="000000"/>
        </w:rPr>
      </w:pPr>
    </w:p>
    <w:p w14:paraId="1B2DCB13" w14:textId="77777777" w:rsidR="00432B01" w:rsidRDefault="00432B01">
      <w:pPr>
        <w:widowControl/>
        <w:kinsoku w:val="0"/>
        <w:overflowPunct w:val="0"/>
        <w:autoSpaceDN/>
        <w:snapToGrid/>
        <w:spacing w:line="240" w:lineRule="auto"/>
        <w:rPr>
          <w:rFonts w:ascii="바탕체" w:eastAsia="바탕체" w:hAnsi="바탕체"/>
          <w:color w:val="000000"/>
        </w:rPr>
      </w:pPr>
    </w:p>
    <w:p w14:paraId="46D4496E" w14:textId="77777777" w:rsidR="00432B01" w:rsidRDefault="00432B01">
      <w:pPr>
        <w:widowControl/>
        <w:kinsoku w:val="0"/>
        <w:overflowPunct w:val="0"/>
        <w:autoSpaceDN/>
        <w:snapToGrid/>
        <w:spacing w:line="240" w:lineRule="auto"/>
        <w:rPr>
          <w:rFonts w:ascii="바탕체" w:eastAsia="바탕체" w:hAnsi="바탕체"/>
          <w:color w:val="000000"/>
        </w:rPr>
      </w:pPr>
    </w:p>
    <w:p w14:paraId="5911DD45" w14:textId="77777777" w:rsidR="00432B01" w:rsidRDefault="00000000">
      <w:pPr>
        <w:widowControl/>
        <w:kinsoku w:val="0"/>
        <w:overflowPunct w:val="0"/>
        <w:autoSpaceDN/>
        <w:snapToGrid/>
        <w:spacing w:line="240" w:lineRule="auto"/>
        <w:jc w:val="left"/>
        <w:rPr>
          <w:rFonts w:ascii="바탕체" w:eastAsia="바탕체" w:hAnsi="바탕체"/>
          <w:b/>
          <w:bCs/>
          <w:color w:val="000000"/>
          <w:sz w:val="29"/>
          <w:szCs w:val="26"/>
        </w:rPr>
      </w:pPr>
      <w:r>
        <w:rPr>
          <w:rFonts w:ascii="바탕체" w:eastAsia="바탕체" w:hAnsi="바탕체"/>
          <w:b/>
          <w:bCs/>
          <w:color w:val="000000"/>
          <w:sz w:val="29"/>
          <w:szCs w:val="26"/>
        </w:rPr>
        <w:t>위탁자</w:t>
      </w:r>
      <w:r>
        <w:rPr>
          <w:rFonts w:ascii="바탕체" w:eastAsia="바탕체" w:hAnsi="바탕체" w:hint="eastAsia"/>
          <w:b/>
          <w:bCs/>
          <w:color w:val="000000"/>
          <w:sz w:val="29"/>
          <w:szCs w:val="26"/>
        </w:rPr>
        <w:t xml:space="preserve"> </w:t>
      </w:r>
      <w:r>
        <w:rPr>
          <w:rFonts w:ascii="바탕체" w:eastAsia="바탕체" w:hAnsi="바탕체"/>
          <w:b/>
          <w:bCs/>
          <w:color w:val="000000"/>
          <w:sz w:val="29"/>
          <w:szCs w:val="26"/>
        </w:rPr>
        <w:t xml:space="preserve">: </w:t>
      </w:r>
    </w:p>
    <w:p w14:paraId="1D6297E1" w14:textId="77777777" w:rsidR="00432B01" w:rsidRDefault="00000000">
      <w:pPr>
        <w:widowControl/>
        <w:kinsoku w:val="0"/>
        <w:overflowPunct w:val="0"/>
        <w:autoSpaceDN/>
        <w:snapToGrid/>
        <w:spacing w:line="240" w:lineRule="auto"/>
        <w:jc w:val="left"/>
        <w:rPr>
          <w:rFonts w:ascii="바탕체" w:eastAsia="바탕체" w:hAnsi="바탕체"/>
          <w:b/>
          <w:bCs/>
          <w:color w:val="000000"/>
          <w:sz w:val="29"/>
          <w:szCs w:val="26"/>
        </w:rPr>
      </w:pPr>
      <w:r>
        <w:rPr>
          <w:rFonts w:ascii="바탕체" w:eastAsia="바탕체" w:hAnsi="바탕체"/>
          <w:b/>
          <w:bCs/>
          <w:color w:val="000000"/>
          <w:sz w:val="29"/>
          <w:szCs w:val="26"/>
        </w:rPr>
        <w:t xml:space="preserve">수탁자 : </w:t>
      </w:r>
    </w:p>
    <w:p w14:paraId="6A695738" w14:textId="77777777" w:rsidR="00432B01" w:rsidRDefault="00000000">
      <w:pPr>
        <w:widowControl/>
        <w:kinsoku w:val="0"/>
        <w:overflowPunct w:val="0"/>
        <w:autoSpaceDN/>
        <w:snapToGrid/>
        <w:spacing w:line="240" w:lineRule="auto"/>
        <w:jc w:val="left"/>
        <w:rPr>
          <w:rFonts w:ascii="바탕체" w:eastAsia="바탕체" w:hAnsi="바탕체"/>
          <w:b/>
          <w:bCs/>
          <w:color w:val="000000"/>
          <w:sz w:val="29"/>
          <w:szCs w:val="26"/>
        </w:rPr>
      </w:pPr>
      <w:r>
        <w:rPr>
          <w:rFonts w:ascii="바탕체" w:eastAsia="바탕체" w:hAnsi="바탕체"/>
          <w:b/>
          <w:bCs/>
          <w:color w:val="000000"/>
          <w:sz w:val="29"/>
          <w:szCs w:val="26"/>
        </w:rPr>
        <w:t>플랫폼운영</w:t>
      </w:r>
      <w:r>
        <w:rPr>
          <w:rFonts w:ascii="바탕체" w:eastAsia="바탕체" w:hAnsi="바탕체" w:hint="eastAsia"/>
          <w:b/>
          <w:bCs/>
          <w:color w:val="000000"/>
          <w:sz w:val="29"/>
          <w:szCs w:val="26"/>
        </w:rPr>
        <w:t>수익</w:t>
      </w:r>
      <w:r>
        <w:rPr>
          <w:rFonts w:ascii="바탕체" w:eastAsia="바탕체" w:hAnsi="바탕체"/>
          <w:b/>
          <w:bCs/>
          <w:color w:val="000000"/>
          <w:sz w:val="29"/>
          <w:szCs w:val="26"/>
        </w:rPr>
        <w:t xml:space="preserve">자 : </w:t>
      </w:r>
    </w:p>
    <w:p w14:paraId="6644004B" w14:textId="77777777" w:rsidR="00432B01" w:rsidRDefault="00432B01">
      <w:pPr>
        <w:widowControl/>
        <w:kinsoku w:val="0"/>
        <w:overflowPunct w:val="0"/>
        <w:autoSpaceDN/>
        <w:snapToGrid/>
        <w:spacing w:line="240" w:lineRule="auto"/>
        <w:jc w:val="left"/>
        <w:rPr>
          <w:rFonts w:ascii="바탕체" w:eastAsia="바탕체" w:hAnsi="바탕체"/>
          <w:b/>
          <w:bCs/>
          <w:color w:val="000000"/>
          <w:sz w:val="29"/>
          <w:szCs w:val="26"/>
        </w:rPr>
        <w:sectPr w:rsidR="00432B01">
          <w:footerReference w:type="default" r:id="rId7"/>
          <w:footerReference w:type="first" r:id="rId8"/>
          <w:pgSz w:w="11907" w:h="16840" w:code="9"/>
          <w:pgMar w:top="720" w:right="720" w:bottom="720" w:left="720" w:header="851" w:footer="992" w:gutter="0"/>
          <w:cols w:space="720"/>
          <w:titlePg/>
          <w:docGrid w:type="lines" w:linePitch="360"/>
        </w:sectPr>
      </w:pPr>
    </w:p>
    <w:p w14:paraId="59CC2E3D" w14:textId="77777777" w:rsidR="00432B01" w:rsidRDefault="00000000">
      <w:pPr>
        <w:widowControl/>
        <w:tabs>
          <w:tab w:val="left" w:pos="2865"/>
        </w:tabs>
        <w:kinsoku w:val="0"/>
        <w:overflowPunct w:val="0"/>
        <w:autoSpaceDN/>
        <w:snapToGrid/>
        <w:spacing w:line="240" w:lineRule="auto"/>
        <w:jc w:val="center"/>
        <w:rPr>
          <w:rFonts w:ascii="바탕체" w:eastAsia="바탕체" w:hAnsi="바탕체"/>
          <w:b/>
          <w:color w:val="000000"/>
          <w:sz w:val="28"/>
        </w:rPr>
      </w:pPr>
      <w:r>
        <w:rPr>
          <w:rFonts w:ascii="바탕체" w:eastAsia="바탕체" w:hAnsi="바탕체"/>
          <w:b/>
          <w:color w:val="000000"/>
          <w:sz w:val="28"/>
        </w:rPr>
        <w:lastRenderedPageBreak/>
        <w:t>부동산관리처분신탁계약서</w:t>
      </w:r>
    </w:p>
    <w:p w14:paraId="0916B0B5"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4685BB5D" w14:textId="77777777" w:rsidR="00432B01" w:rsidRDefault="00000000">
      <w:pPr>
        <w:kinsoku w:val="0"/>
        <w:overflowPunct w:val="0"/>
        <w:autoSpaceDE w:val="0"/>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위탁자로서 ㅇㅇㅇ</w:t>
      </w:r>
      <w:r>
        <w:rPr>
          <w:rFonts w:ascii="바탕체" w:eastAsia="바탕체" w:hAnsi="바탕체"/>
          <w:color w:val="000000"/>
          <w:sz w:val="22"/>
          <w:szCs w:val="22"/>
        </w:rPr>
        <w:t xml:space="preserve"> (이하 </w:t>
      </w:r>
      <w:r>
        <w:rPr>
          <w:rFonts w:ascii="바탕체" w:eastAsia="바탕체" w:hAnsi="바탕체"/>
          <w:b/>
          <w:color w:val="000000"/>
          <w:sz w:val="22"/>
          <w:szCs w:val="22"/>
        </w:rPr>
        <w:t>“위탁자”</w:t>
      </w:r>
      <w:r>
        <w:rPr>
          <w:rFonts w:ascii="바탕체" w:eastAsia="바탕체" w:hAnsi="바탕체"/>
          <w:color w:val="000000"/>
          <w:sz w:val="22"/>
          <w:szCs w:val="22"/>
        </w:rPr>
        <w:t>라 한다)</w:t>
      </w:r>
      <w:r>
        <w:rPr>
          <w:rFonts w:ascii="바탕체" w:eastAsia="바탕체" w:hAnsi="바탕체"/>
          <w:b/>
          <w:color w:val="000000"/>
          <w:sz w:val="22"/>
          <w:szCs w:val="22"/>
        </w:rPr>
        <w:t xml:space="preserve">, </w:t>
      </w:r>
      <w:r>
        <w:rPr>
          <w:rFonts w:ascii="바탕체" w:eastAsia="바탕체" w:hAnsi="바탕체" w:hint="eastAsia"/>
          <w:bCs/>
          <w:color w:val="000000"/>
          <w:sz w:val="22"/>
          <w:szCs w:val="22"/>
        </w:rPr>
        <w:t xml:space="preserve">수탁자로서 </w:t>
      </w:r>
      <w:r>
        <w:rPr>
          <w:rFonts w:ascii="바탕체" w:eastAsia="바탕체" w:hAnsi="바탕체" w:hint="eastAsia"/>
          <w:color w:val="000000"/>
          <w:sz w:val="22"/>
          <w:szCs w:val="22"/>
        </w:rPr>
        <w:t>ㅇㅇㅇ</w:t>
      </w:r>
      <w:r>
        <w:rPr>
          <w:rFonts w:ascii="바탕체" w:eastAsia="바탕체" w:hAnsi="바탕체"/>
          <w:bCs/>
          <w:color w:val="000000"/>
          <w:sz w:val="22"/>
          <w:szCs w:val="22"/>
        </w:rPr>
        <w:t xml:space="preserve"> (이하 </w:t>
      </w:r>
      <w:r>
        <w:rPr>
          <w:rFonts w:ascii="바탕체" w:eastAsia="바탕체" w:hAnsi="바탕체"/>
          <w:b/>
          <w:color w:val="000000"/>
          <w:sz w:val="22"/>
          <w:szCs w:val="22"/>
        </w:rPr>
        <w:t>“수탁자”</w:t>
      </w:r>
      <w:r>
        <w:rPr>
          <w:rFonts w:ascii="바탕체" w:eastAsia="바탕체" w:hAnsi="바탕체"/>
          <w:bCs/>
          <w:color w:val="000000"/>
          <w:sz w:val="22"/>
          <w:szCs w:val="22"/>
        </w:rPr>
        <w:t xml:space="preserve">라 한다) 및 플랫폼운영수익자로서  </w:t>
      </w:r>
      <w:r>
        <w:rPr>
          <w:rFonts w:ascii="바탕체" w:eastAsia="바탕체" w:hAnsi="바탕체" w:hint="eastAsia"/>
          <w:bCs/>
          <w:color w:val="000000"/>
          <w:sz w:val="22"/>
          <w:szCs w:val="22"/>
        </w:rPr>
        <w:t xml:space="preserve">주식회사 </w:t>
      </w:r>
      <w:r>
        <w:rPr>
          <w:rFonts w:ascii="바탕체" w:eastAsia="바탕체" w:hAnsi="바탕체" w:hint="eastAsia"/>
          <w:color w:val="000000"/>
          <w:sz w:val="22"/>
          <w:szCs w:val="22"/>
        </w:rPr>
        <w:t>ㅇㅇㅇ</w:t>
      </w:r>
      <w:r>
        <w:rPr>
          <w:rFonts w:ascii="바탕체" w:eastAsia="바탕체" w:hAnsi="바탕체"/>
          <w:bCs/>
          <w:color w:val="000000"/>
          <w:sz w:val="22"/>
          <w:szCs w:val="22"/>
        </w:rPr>
        <w:t xml:space="preserve"> (이하 “플랫폼운영</w:t>
      </w:r>
      <w:r>
        <w:rPr>
          <w:rFonts w:ascii="바탕체" w:eastAsia="바탕체" w:hAnsi="바탕체" w:hint="eastAsia"/>
          <w:bCs/>
          <w:color w:val="000000"/>
          <w:sz w:val="22"/>
          <w:szCs w:val="22"/>
        </w:rPr>
        <w:t>수익</w:t>
      </w:r>
      <w:r>
        <w:rPr>
          <w:rFonts w:ascii="바탕체" w:eastAsia="바탕체" w:hAnsi="바탕체"/>
          <w:bCs/>
          <w:color w:val="000000"/>
          <w:sz w:val="22"/>
          <w:szCs w:val="22"/>
        </w:rPr>
        <w:t>자”라 한다)</w:t>
      </w:r>
      <w:r>
        <w:rPr>
          <w:rFonts w:ascii="바탕체" w:eastAsia="바탕체" w:hAnsi="바탕체" w:hint="eastAsia"/>
          <w:bCs/>
          <w:color w:val="000000"/>
          <w:sz w:val="22"/>
          <w:szCs w:val="22"/>
        </w:rPr>
        <w:t xml:space="preserve">은 </w:t>
      </w:r>
      <w:r>
        <w:rPr>
          <w:rFonts w:ascii="바탕체" w:eastAsia="바탕체" w:hAnsi="바탕체"/>
          <w:bCs/>
          <w:color w:val="000000"/>
          <w:sz w:val="22"/>
          <w:szCs w:val="22"/>
        </w:rPr>
        <w:t>다음과 같이 부동</w:t>
      </w:r>
      <w:r>
        <w:rPr>
          <w:rFonts w:ascii="바탕체" w:eastAsia="바탕체" w:hAnsi="바탕체"/>
          <w:color w:val="000000"/>
          <w:sz w:val="22"/>
          <w:szCs w:val="22"/>
        </w:rPr>
        <w:t xml:space="preserve">산관리처분신탁계약(이하 </w:t>
      </w:r>
      <w:r>
        <w:rPr>
          <w:rFonts w:ascii="바탕체" w:eastAsia="바탕체" w:hAnsi="바탕체"/>
          <w:b/>
          <w:color w:val="000000"/>
          <w:sz w:val="22"/>
          <w:szCs w:val="22"/>
        </w:rPr>
        <w:t>“신탁계약”</w:t>
      </w:r>
      <w:r>
        <w:rPr>
          <w:rFonts w:ascii="바탕체" w:eastAsia="바탕체" w:hAnsi="바탕체"/>
          <w:color w:val="000000"/>
          <w:sz w:val="22"/>
          <w:szCs w:val="22"/>
        </w:rPr>
        <w:t>이라 한다)을 체결하기로 한다.</w:t>
      </w:r>
    </w:p>
    <w:p w14:paraId="1371ADB0"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0B20F6AF"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0AA43E77"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(신탁계약의 목적)</w:t>
      </w:r>
    </w:p>
    <w:p w14:paraId="59FD191F"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5DB99573" w14:textId="77777777" w:rsidR="00432B01" w:rsidRDefault="00000000">
      <w:pPr>
        <w:pStyle w:val="a9"/>
        <w:kinsoku w:val="0"/>
        <w:overflowPunct w:val="0"/>
        <w:autoSpaceDE w:val="0"/>
        <w:spacing w:line="420" w:lineRule="atLeast"/>
        <w:ind w:left="426"/>
        <w:rPr>
          <w:rFonts w:ascii="바탕체" w:eastAsia="바탕체" w:hAnsi="바탕체"/>
          <w:color w:val="000000"/>
          <w:sz w:val="22"/>
          <w:szCs w:val="22"/>
        </w:rPr>
      </w:pPr>
      <w:r>
        <w:rPr>
          <w:rFonts w:ascii="바탕체" w:eastAsia="바탕체" w:hAnsi="바탕체"/>
          <w:color w:val="000000"/>
          <w:sz w:val="22"/>
          <w:szCs w:val="22"/>
        </w:rPr>
        <w:t xml:space="preserve">신탁계약은 위탁자가 [별지 1] 기재 목록의 소유 부동산(이하 </w:t>
      </w:r>
      <w:r>
        <w:rPr>
          <w:rFonts w:ascii="바탕체" w:eastAsia="바탕체" w:hAnsi="바탕체"/>
          <w:b/>
          <w:color w:val="000000"/>
          <w:sz w:val="22"/>
          <w:szCs w:val="22"/>
        </w:rPr>
        <w:t>“신탁부동산”</w:t>
      </w:r>
      <w:r>
        <w:rPr>
          <w:rFonts w:ascii="바탕체" w:eastAsia="바탕체" w:hAnsi="바탕체"/>
          <w:color w:val="000000"/>
          <w:sz w:val="22"/>
          <w:szCs w:val="22"/>
        </w:rPr>
        <w:t xml:space="preserve">이라 한다)을 수탁자에게 신탁(이하 </w:t>
      </w:r>
      <w:r>
        <w:rPr>
          <w:rFonts w:ascii="바탕체" w:eastAsia="바탕체" w:hAnsi="바탕체"/>
          <w:b/>
          <w:color w:val="000000"/>
          <w:sz w:val="22"/>
          <w:szCs w:val="22"/>
        </w:rPr>
        <w:t>“본건 신탁”</w:t>
      </w:r>
      <w:r>
        <w:rPr>
          <w:rFonts w:ascii="바탕체" w:eastAsia="바탕체" w:hAnsi="바탕체"/>
          <w:color w:val="000000"/>
          <w:sz w:val="22"/>
          <w:szCs w:val="22"/>
        </w:rPr>
        <w:t>이라 한다)하고, 수탁자는</w:t>
      </w:r>
      <w:r>
        <w:rPr>
          <w:rFonts w:ascii="바탕체" w:eastAsia="바탕체" w:hAnsi="바탕체" w:hint="eastAsia"/>
          <w:color w:val="000000"/>
          <w:sz w:val="22"/>
          <w:szCs w:val="22"/>
        </w:rPr>
        <w:t xml:space="preserve"> </w:t>
      </w:r>
      <w:r>
        <w:rPr>
          <w:rFonts w:ascii="바탕체" w:eastAsia="바탕체" w:hAnsi="바탕체"/>
          <w:color w:val="000000"/>
          <w:sz w:val="22"/>
          <w:szCs w:val="22"/>
        </w:rPr>
        <w:t>본건 신탁의 수익권 중 투자수익권을 대상으로 하는 수익증권을 [</w:t>
      </w:r>
      <w:r>
        <w:rPr>
          <w:rFonts w:ascii="바탕체" w:eastAsia="바탕체" w:hAnsi="바탕체" w:hint="eastAsia"/>
          <w:color w:val="000000"/>
          <w:sz w:val="22"/>
          <w:szCs w:val="22"/>
        </w:rPr>
        <w:t>신탁법]</w:t>
      </w:r>
      <w:r>
        <w:rPr>
          <w:rFonts w:ascii="바탕체" w:eastAsia="바탕체" w:hAnsi="바탕체"/>
          <w:color w:val="000000"/>
          <w:sz w:val="22"/>
          <w:szCs w:val="22"/>
        </w:rPr>
        <w:t xml:space="preserve"> </w:t>
      </w:r>
      <w:r>
        <w:rPr>
          <w:rFonts w:ascii="바탕체" w:eastAsia="바탕체" w:hAnsi="바탕체" w:hint="eastAsia"/>
          <w:color w:val="000000"/>
          <w:sz w:val="22"/>
          <w:szCs w:val="22"/>
        </w:rPr>
        <w:t>제7</w:t>
      </w:r>
      <w:r>
        <w:rPr>
          <w:rFonts w:ascii="바탕체" w:eastAsia="바탕체" w:hAnsi="바탕체"/>
          <w:color w:val="000000"/>
          <w:sz w:val="22"/>
          <w:szCs w:val="22"/>
        </w:rPr>
        <w:t>8</w:t>
      </w:r>
      <w:r>
        <w:rPr>
          <w:rFonts w:ascii="바탕체" w:eastAsia="바탕체" w:hAnsi="바탕체" w:hint="eastAsia"/>
          <w:color w:val="000000"/>
          <w:sz w:val="22"/>
          <w:szCs w:val="22"/>
        </w:rPr>
        <w:t xml:space="preserve">조 및 </w:t>
      </w:r>
      <w:r>
        <w:rPr>
          <w:rFonts w:ascii="바탕체" w:eastAsia="바탕체" w:hAnsi="바탕체"/>
          <w:bCs/>
          <w:color w:val="000000"/>
          <w:sz w:val="22"/>
          <w:szCs w:val="22"/>
        </w:rPr>
        <w:t xml:space="preserve">「주식ㆍ사채 등의 전자등록에 관한 법률」(이하 </w:t>
      </w:r>
      <w:r>
        <w:rPr>
          <w:rFonts w:ascii="바탕체" w:eastAsia="바탕체" w:hAnsi="바탕체"/>
          <w:b/>
          <w:color w:val="000000"/>
          <w:sz w:val="22"/>
          <w:szCs w:val="22"/>
        </w:rPr>
        <w:t>“전자증권법”</w:t>
      </w:r>
      <w:r>
        <w:rPr>
          <w:rFonts w:ascii="바탕체" w:eastAsia="바탕체" w:hAnsi="바탕체"/>
          <w:bCs/>
          <w:color w:val="000000"/>
          <w:sz w:val="22"/>
          <w:szCs w:val="22"/>
        </w:rPr>
        <w:t>이라 한다)</w:t>
      </w:r>
      <w:r>
        <w:rPr>
          <w:rFonts w:ascii="바탕체" w:eastAsia="바탕체" w:hAnsi="바탕체" w:hint="eastAsia"/>
          <w:color w:val="000000"/>
          <w:sz w:val="22"/>
          <w:szCs w:val="22"/>
        </w:rPr>
        <w:t>에 따라</w:t>
      </w:r>
      <w:r>
        <w:rPr>
          <w:rFonts w:ascii="바탕체" w:eastAsia="바탕체" w:hAnsi="바탕체"/>
          <w:color w:val="000000"/>
          <w:sz w:val="22"/>
          <w:szCs w:val="22"/>
        </w:rPr>
        <w:t xml:space="preserve"> 플랫폼운영수익자가 운영하는 플랫폼(이하 “</w:t>
      </w:r>
      <w:r>
        <w:rPr>
          <w:rFonts w:ascii="바탕체" w:eastAsia="바탕체" w:hAnsi="바탕체" w:hint="eastAsia"/>
          <w:b/>
          <w:bCs/>
          <w:color w:val="000000"/>
          <w:sz w:val="22"/>
          <w:szCs w:val="22"/>
        </w:rPr>
        <w:t>ㅇㅇ</w:t>
      </w:r>
      <w:r>
        <w:rPr>
          <w:rFonts w:ascii="바탕체" w:eastAsia="바탕체" w:hAnsi="바탕체"/>
          <w:b/>
          <w:bCs/>
          <w:color w:val="000000"/>
          <w:sz w:val="22"/>
          <w:szCs w:val="22"/>
        </w:rPr>
        <w:t>플랫폼”</w:t>
      </w:r>
      <w:r>
        <w:rPr>
          <w:rFonts w:ascii="바탕체" w:eastAsia="바탕체" w:hAnsi="바탕체"/>
          <w:color w:val="000000"/>
          <w:sz w:val="22"/>
          <w:szCs w:val="22"/>
        </w:rPr>
        <w:t>이라 한다)을 통해 공모 발행하여</w:t>
      </w:r>
      <w:r>
        <w:rPr>
          <w:rFonts w:ascii="바탕체" w:eastAsia="바탕체" w:hAnsi="바탕체" w:hint="eastAsia"/>
          <w:color w:val="000000"/>
          <w:sz w:val="22"/>
          <w:szCs w:val="22"/>
        </w:rPr>
        <w:t>(수익권 중 위탁수익권 및 플랫폼운영수익권에 대하여는 수익증권을 발행하지 아니함)</w:t>
      </w:r>
      <w:r>
        <w:rPr>
          <w:rFonts w:ascii="바탕체" w:eastAsia="바탕체" w:hAnsi="바탕체"/>
          <w:color w:val="000000"/>
          <w:sz w:val="22"/>
          <w:szCs w:val="22"/>
        </w:rPr>
        <w:t xml:space="preserve">, 그 발행대금 중 일부를 위탁수익권에 대한 수익(이하 </w:t>
      </w:r>
      <w:r>
        <w:rPr>
          <w:rFonts w:ascii="바탕체" w:eastAsia="바탕체" w:hAnsi="바탕체"/>
          <w:b/>
          <w:color w:val="000000"/>
          <w:sz w:val="22"/>
          <w:szCs w:val="22"/>
        </w:rPr>
        <w:t>“위탁수익금”</w:t>
      </w:r>
      <w:r>
        <w:rPr>
          <w:rFonts w:ascii="바탕체" w:eastAsia="바탕체" w:hAnsi="바탕체"/>
          <w:color w:val="000000"/>
          <w:sz w:val="22"/>
          <w:szCs w:val="22"/>
        </w:rPr>
        <w:t xml:space="preserve">이라 </w:t>
      </w:r>
      <w:r>
        <w:rPr>
          <w:rFonts w:ascii="바탕체" w:eastAsia="바탕체" w:hAnsi="바탕체" w:hint="eastAsia"/>
          <w:color w:val="000000"/>
          <w:sz w:val="22"/>
          <w:szCs w:val="22"/>
        </w:rPr>
        <w:t>하고,</w:t>
      </w:r>
      <w:r>
        <w:rPr>
          <w:rFonts w:ascii="바탕체" w:eastAsia="바탕체" w:hAnsi="바탕체"/>
          <w:color w:val="000000"/>
          <w:sz w:val="22"/>
          <w:szCs w:val="22"/>
        </w:rPr>
        <w:t xml:space="preserve"> </w:t>
      </w:r>
      <w:r>
        <w:rPr>
          <w:rFonts w:ascii="바탕체" w:eastAsia="바탕체" w:hAnsi="바탕체"/>
          <w:color w:val="000000"/>
        </w:rPr>
        <w:t>위탁수익금의 구체적인 금액은 별지 3. 제1호 가목에서 정한 바와 같다</w:t>
      </w:r>
      <w:r>
        <w:rPr>
          <w:rFonts w:ascii="바탕체" w:eastAsia="바탕체" w:hAnsi="바탕체"/>
          <w:color w:val="000000"/>
          <w:sz w:val="22"/>
          <w:szCs w:val="22"/>
        </w:rPr>
        <w:t>)으로 위탁수익자에게 지급하고, 신탁부동산의 운용 및 처분</w:t>
      </w:r>
      <w:r>
        <w:rPr>
          <w:rFonts w:ascii="바탕체" w:eastAsia="바탕체" w:hAnsi="바탕체" w:hint="eastAsia"/>
          <w:color w:val="000000"/>
          <w:sz w:val="22"/>
          <w:szCs w:val="22"/>
        </w:rPr>
        <w:t xml:space="preserve"> 등</w:t>
      </w:r>
      <w:r>
        <w:rPr>
          <w:rFonts w:ascii="바탕체" w:eastAsia="바탕체" w:hAnsi="바탕체"/>
          <w:color w:val="000000"/>
          <w:sz w:val="22"/>
          <w:szCs w:val="22"/>
        </w:rPr>
        <w:t>을 통해 취득한 수익</w:t>
      </w:r>
      <w:r>
        <w:rPr>
          <w:rFonts w:ascii="바탕체" w:eastAsia="바탕체" w:hAnsi="바탕체" w:hint="eastAsia"/>
          <w:color w:val="000000"/>
          <w:sz w:val="22"/>
          <w:szCs w:val="22"/>
        </w:rPr>
        <w:t>을</w:t>
      </w:r>
      <w:r>
        <w:rPr>
          <w:rFonts w:ascii="바탕체" w:eastAsia="바탕체" w:hAnsi="바탕체"/>
          <w:color w:val="000000"/>
          <w:sz w:val="22"/>
          <w:szCs w:val="22"/>
        </w:rPr>
        <w:t xml:space="preserve"> 투자수익</w:t>
      </w:r>
      <w:r>
        <w:rPr>
          <w:rFonts w:ascii="바탕체" w:eastAsia="바탕체" w:hAnsi="바탕체" w:hint="eastAsia"/>
          <w:color w:val="000000"/>
          <w:sz w:val="22"/>
          <w:szCs w:val="22"/>
        </w:rPr>
        <w:t>권 및 플랫폼운영수익권에 대한 수익으로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지급하는</w:t>
      </w:r>
      <w:r>
        <w:rPr>
          <w:rFonts w:ascii="바탕체" w:eastAsia="바탕체" w:hAnsi="바탕체"/>
          <w:color w:val="000000"/>
          <w:sz w:val="22"/>
          <w:szCs w:val="22"/>
        </w:rPr>
        <w:t xml:space="preserve"> 것을 목적으로 한다.</w:t>
      </w:r>
    </w:p>
    <w:p w14:paraId="33A738CA" w14:textId="77777777" w:rsidR="00432B01" w:rsidRDefault="00432B01">
      <w:pPr>
        <w:pStyle w:val="a9"/>
        <w:kinsoku w:val="0"/>
        <w:overflowPunct w:val="0"/>
        <w:spacing w:line="420" w:lineRule="atLeast"/>
        <w:ind w:left="0"/>
        <w:rPr>
          <w:rFonts w:ascii="바탕체" w:eastAsia="바탕체" w:hAnsi="바탕체"/>
          <w:color w:val="000000"/>
          <w:sz w:val="22"/>
          <w:szCs w:val="22"/>
        </w:rPr>
      </w:pPr>
    </w:p>
    <w:p w14:paraId="313A7952"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 xml:space="preserve">(용어의 정의) </w:t>
      </w:r>
    </w:p>
    <w:p w14:paraId="2B4D13C2"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46FBD291" w14:textId="77777777" w:rsidR="00432B01" w:rsidRDefault="00000000">
      <w:pPr>
        <w:pStyle w:val="a9"/>
        <w:kinsoku w:val="0"/>
        <w:overflowPunct w:val="0"/>
        <w:autoSpaceDE w:val="0"/>
        <w:spacing w:line="420" w:lineRule="atLeast"/>
        <w:ind w:left="426"/>
        <w:rPr>
          <w:rFonts w:ascii="바탕체" w:eastAsia="바탕체" w:hAnsi="바탕체"/>
          <w:color w:val="000000"/>
          <w:sz w:val="22"/>
          <w:szCs w:val="22"/>
        </w:rPr>
      </w:pPr>
      <w:r>
        <w:rPr>
          <w:rFonts w:ascii="바탕체" w:eastAsia="바탕체" w:hAnsi="바탕체"/>
          <w:color w:val="000000"/>
          <w:sz w:val="22"/>
          <w:szCs w:val="22"/>
        </w:rPr>
        <w:t>신탁계약에서 사용하는 용어의 정의는 다음 각 호와 같다.</w:t>
      </w:r>
    </w:p>
    <w:p w14:paraId="45C9DD64" w14:textId="77777777" w:rsidR="00432B01" w:rsidRDefault="00432B01">
      <w:pPr>
        <w:kinsoku w:val="0"/>
        <w:overflowPunct w:val="0"/>
        <w:rPr>
          <w:rFonts w:ascii="바탕체" w:eastAsia="바탕체" w:hAnsi="바탕체"/>
          <w:color w:val="000000"/>
        </w:rPr>
      </w:pPr>
    </w:p>
    <w:p w14:paraId="6C3F2190"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bCs/>
          <w:color w:val="000000"/>
          <w:sz w:val="22"/>
          <w:szCs w:val="22"/>
        </w:rPr>
        <w:t>“위탁자”</w:t>
      </w:r>
      <w:r>
        <w:rPr>
          <w:rFonts w:ascii="바탕체" w:eastAsia="바탕체" w:hAnsi="바탕체"/>
          <w:color w:val="000000"/>
          <w:sz w:val="22"/>
          <w:szCs w:val="22"/>
        </w:rPr>
        <w:t xml:space="preserve">란 </w:t>
      </w:r>
      <w:r>
        <w:rPr>
          <w:rFonts w:ascii="바탕체" w:eastAsia="바탕체" w:hAnsi="바탕체" w:hint="eastAsia"/>
          <w:color w:val="000000"/>
          <w:sz w:val="22"/>
          <w:szCs w:val="22"/>
        </w:rPr>
        <w:t>신탁부동산의 소유자로서</w:t>
      </w:r>
      <w:r>
        <w:rPr>
          <w:rFonts w:ascii="바탕체" w:eastAsia="바탕체" w:hAnsi="바탕체"/>
          <w:color w:val="000000"/>
          <w:sz w:val="22"/>
          <w:szCs w:val="22"/>
        </w:rPr>
        <w:t xml:space="preserve"> 신탁계약에 따라 신탁부동산을 수탁자에게 신탁하는 자 및 그 승계인을 말한다.</w:t>
      </w:r>
    </w:p>
    <w:p w14:paraId="4CF78227" w14:textId="77777777" w:rsidR="00432B01" w:rsidRDefault="00432B01">
      <w:pPr>
        <w:pStyle w:val="a9"/>
        <w:kinsoku w:val="0"/>
        <w:overflowPunct w:val="0"/>
        <w:rPr>
          <w:rFonts w:ascii="바탕체" w:eastAsia="바탕체" w:hAnsi="바탕체"/>
          <w:color w:val="000000"/>
          <w:sz w:val="22"/>
          <w:szCs w:val="22"/>
        </w:rPr>
      </w:pPr>
    </w:p>
    <w:p w14:paraId="4E490149"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bCs/>
          <w:color w:val="000000"/>
          <w:sz w:val="22"/>
          <w:szCs w:val="22"/>
        </w:rPr>
        <w:t>“수탁자”</w:t>
      </w:r>
      <w:r>
        <w:rPr>
          <w:rFonts w:ascii="바탕체" w:eastAsia="바탕체" w:hAnsi="바탕체"/>
          <w:color w:val="000000"/>
          <w:sz w:val="22"/>
          <w:szCs w:val="22"/>
        </w:rPr>
        <w:t xml:space="preserve">란 신탁계약에 따라 신탁부동산을 신탁재산으로 </w:t>
      </w:r>
      <w:r>
        <w:rPr>
          <w:rFonts w:ascii="바탕체" w:eastAsia="바탕체" w:hAnsi="바탕체" w:hint="eastAsia"/>
          <w:color w:val="000000"/>
          <w:sz w:val="22"/>
          <w:szCs w:val="22"/>
        </w:rPr>
        <w:t>수탁</w:t>
      </w:r>
      <w:r>
        <w:rPr>
          <w:rFonts w:ascii="바탕체" w:eastAsia="바탕체" w:hAnsi="바탕체"/>
          <w:color w:val="000000"/>
          <w:sz w:val="22"/>
          <w:szCs w:val="22"/>
        </w:rPr>
        <w:t>하는 자를 말한다.</w:t>
      </w:r>
    </w:p>
    <w:p w14:paraId="61C335AB" w14:textId="77777777" w:rsidR="00432B01" w:rsidRDefault="00432B01">
      <w:pPr>
        <w:pStyle w:val="a9"/>
        <w:kinsoku w:val="0"/>
        <w:overflowPunct w:val="0"/>
        <w:rPr>
          <w:rFonts w:ascii="바탕체" w:eastAsia="바탕체" w:hAnsi="바탕체"/>
          <w:b/>
          <w:color w:val="000000"/>
          <w:sz w:val="22"/>
          <w:szCs w:val="22"/>
        </w:rPr>
      </w:pPr>
    </w:p>
    <w:p w14:paraId="18EECD65" w14:textId="77777777" w:rsidR="00432B01" w:rsidRDefault="00000000">
      <w:pPr>
        <w:pStyle w:val="a9"/>
        <w:numPr>
          <w:ilvl w:val="0"/>
          <w:numId w:val="2"/>
        </w:numPr>
        <w:kinsoku w:val="0"/>
        <w:overflowPunct w:val="0"/>
        <w:rPr>
          <w:rFonts w:ascii="바탕체" w:eastAsia="바탕체" w:hAnsi="바탕체"/>
          <w:color w:val="000000"/>
        </w:rPr>
      </w:pPr>
      <w:r>
        <w:rPr>
          <w:rFonts w:ascii="바탕체" w:eastAsia="바탕체" w:hAnsi="바탕체"/>
          <w:b/>
          <w:color w:val="000000"/>
          <w:sz w:val="22"/>
          <w:szCs w:val="22"/>
        </w:rPr>
        <w:t>“수익권”</w:t>
      </w:r>
      <w:r>
        <w:rPr>
          <w:rFonts w:ascii="바탕체" w:eastAsia="바탕체" w:hAnsi="바탕체"/>
          <w:color w:val="000000"/>
          <w:sz w:val="22"/>
          <w:szCs w:val="22"/>
        </w:rPr>
        <w:t>이란 신탁계약에 따라 신탁재산으로부터 금전을 지급받을 권리를 포함하여 신탁계약상의 수익자가 갖는 모든 권리를 말하는 것으로 제7조에서 정한 위탁수익권</w:t>
      </w:r>
      <w:r>
        <w:rPr>
          <w:rFonts w:ascii="바탕체" w:eastAsia="바탕체" w:hAnsi="바탕체" w:hint="eastAsia"/>
          <w:color w:val="000000"/>
          <w:sz w:val="22"/>
          <w:szCs w:val="22"/>
        </w:rPr>
        <w:t>,</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플랫폼운영수익권 및</w:t>
      </w:r>
      <w:r>
        <w:rPr>
          <w:rFonts w:ascii="바탕체" w:eastAsia="바탕체" w:hAnsi="바탕체"/>
          <w:color w:val="000000"/>
          <w:sz w:val="22"/>
          <w:szCs w:val="22"/>
        </w:rPr>
        <w:t xml:space="preserve"> 투자수익권을 총칭한다.</w:t>
      </w:r>
    </w:p>
    <w:p w14:paraId="1C4A613A"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6C80B71F"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20FE244A"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color w:val="000000"/>
          <w:sz w:val="22"/>
          <w:szCs w:val="22"/>
        </w:rPr>
        <w:t>“수익자”</w:t>
      </w:r>
      <w:r>
        <w:rPr>
          <w:rFonts w:ascii="바탕체" w:eastAsia="바탕체" w:hAnsi="바탕체"/>
          <w:color w:val="000000"/>
          <w:sz w:val="22"/>
          <w:szCs w:val="22"/>
        </w:rPr>
        <w:t xml:space="preserve">란 </w:t>
      </w:r>
      <w:r>
        <w:rPr>
          <w:rFonts w:ascii="바탕체" w:eastAsia="바탕체" w:hAnsi="바탕체"/>
          <w:color w:val="000000"/>
          <w:sz w:val="22"/>
        </w:rPr>
        <w:t>신탁계약에 따라 신탁재산으로부터 금전의 지급을 받거나 그 밖의 신탁계약상의 권리를 갖고 의무를 부담하는 자로서,</w:t>
      </w:r>
      <w:r>
        <w:rPr>
          <w:rFonts w:ascii="바탕체" w:eastAsia="바탕체" w:hAnsi="바탕체"/>
          <w:color w:val="000000"/>
          <w:sz w:val="22"/>
          <w:szCs w:val="22"/>
        </w:rPr>
        <w:t xml:space="preserve"> 다음 각 목의 위탁수익자</w:t>
      </w:r>
      <w:r>
        <w:rPr>
          <w:rFonts w:ascii="바탕체" w:eastAsia="바탕체" w:hAnsi="바탕체" w:hint="eastAsia"/>
          <w:color w:val="000000"/>
          <w:sz w:val="22"/>
          <w:szCs w:val="22"/>
        </w:rPr>
        <w:t>,</w:t>
      </w:r>
      <w:r>
        <w:rPr>
          <w:rFonts w:ascii="바탕체" w:eastAsia="바탕체" w:hAnsi="바탕체"/>
          <w:color w:val="000000"/>
          <w:sz w:val="22"/>
          <w:szCs w:val="22"/>
        </w:rPr>
        <w:t xml:space="preserve"> 투자수익자</w:t>
      </w:r>
      <w:r>
        <w:rPr>
          <w:rFonts w:ascii="바탕체" w:eastAsia="바탕체" w:hAnsi="바탕체" w:hint="eastAsia"/>
          <w:color w:val="000000"/>
          <w:sz w:val="22"/>
          <w:szCs w:val="22"/>
        </w:rPr>
        <w:t xml:space="preserve"> 및 플랫폼운영수익자</w:t>
      </w:r>
      <w:r>
        <w:rPr>
          <w:rFonts w:ascii="바탕체" w:eastAsia="바탕체" w:hAnsi="바탕체"/>
          <w:color w:val="000000"/>
          <w:sz w:val="22"/>
          <w:szCs w:val="22"/>
        </w:rPr>
        <w:t>를 총칭한다.</w:t>
      </w:r>
    </w:p>
    <w:p w14:paraId="50C2E075"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5F29BD79" w14:textId="77777777" w:rsidR="00432B01" w:rsidRDefault="00000000">
      <w:pPr>
        <w:pStyle w:val="a9"/>
        <w:widowControl/>
        <w:numPr>
          <w:ilvl w:val="0"/>
          <w:numId w:val="3"/>
        </w:numPr>
        <w:kinsoku w:val="0"/>
        <w:overflowPunct w:val="0"/>
        <w:autoSpaceDE w:val="0"/>
        <w:snapToGrid/>
        <w:spacing w:line="420" w:lineRule="atLeast"/>
        <w:ind w:left="1134" w:hanging="425"/>
        <w:rPr>
          <w:rFonts w:ascii="바탕체" w:eastAsia="바탕체" w:hAnsi="바탕체"/>
          <w:color w:val="000000"/>
          <w:sz w:val="22"/>
          <w:szCs w:val="22"/>
        </w:rPr>
      </w:pPr>
      <w:r>
        <w:rPr>
          <w:rFonts w:ascii="바탕체" w:eastAsia="바탕체" w:hAnsi="바탕체"/>
          <w:b/>
          <w:color w:val="000000"/>
          <w:sz w:val="22"/>
          <w:szCs w:val="22"/>
        </w:rPr>
        <w:t>“위탁수익자”</w:t>
      </w:r>
      <w:r>
        <w:rPr>
          <w:rFonts w:ascii="바탕체" w:eastAsia="바탕체" w:hAnsi="바탕체"/>
          <w:color w:val="000000"/>
          <w:sz w:val="22"/>
          <w:szCs w:val="22"/>
        </w:rPr>
        <w:t>란 신탁부동산을 수탁자에게 위탁함으로써 확보하는 위탁수익권을 보유한 자로서 위탁자 및 그 승계인을 말한다.</w:t>
      </w:r>
    </w:p>
    <w:p w14:paraId="5F56A40C" w14:textId="77777777" w:rsidR="00432B01" w:rsidRDefault="00000000">
      <w:pPr>
        <w:pStyle w:val="a9"/>
        <w:widowControl/>
        <w:numPr>
          <w:ilvl w:val="0"/>
          <w:numId w:val="3"/>
        </w:numPr>
        <w:kinsoku w:val="0"/>
        <w:overflowPunct w:val="0"/>
        <w:autoSpaceDE w:val="0"/>
        <w:snapToGrid/>
        <w:spacing w:line="420" w:lineRule="atLeast"/>
        <w:ind w:left="1134" w:hanging="425"/>
        <w:rPr>
          <w:rFonts w:ascii="바탕체" w:eastAsia="바탕체" w:hAnsi="바탕체"/>
          <w:color w:val="000000"/>
          <w:sz w:val="22"/>
          <w:szCs w:val="22"/>
        </w:rPr>
      </w:pPr>
      <w:r>
        <w:rPr>
          <w:rFonts w:ascii="바탕체" w:eastAsia="바탕체" w:hAnsi="바탕체"/>
          <w:b/>
          <w:color w:val="000000"/>
          <w:sz w:val="22"/>
          <w:szCs w:val="22"/>
        </w:rPr>
        <w:t>“투자수익자”</w:t>
      </w:r>
      <w:r>
        <w:rPr>
          <w:rFonts w:ascii="바탕체" w:eastAsia="바탕체" w:hAnsi="바탕체"/>
          <w:color w:val="000000"/>
          <w:sz w:val="22"/>
          <w:szCs w:val="22"/>
        </w:rPr>
        <w:t xml:space="preserve">란 </w:t>
      </w:r>
      <w:r>
        <w:rPr>
          <w:rFonts w:ascii="바탕체" w:hAnsi="바탕체"/>
          <w:sz w:val="22"/>
        </w:rPr>
        <w:t>신탁계약에</w:t>
      </w:r>
      <w:r>
        <w:rPr>
          <w:rFonts w:ascii="바탕체" w:hAnsi="바탕체"/>
          <w:sz w:val="22"/>
        </w:rPr>
        <w:t xml:space="preserve"> </w:t>
      </w:r>
      <w:r>
        <w:rPr>
          <w:rFonts w:ascii="바탕체" w:hAnsi="바탕체"/>
          <w:sz w:val="22"/>
        </w:rPr>
        <w:t>따라</w:t>
      </w:r>
      <w:r>
        <w:rPr>
          <w:rFonts w:ascii="바탕체" w:hAnsi="바탕체"/>
          <w:sz w:val="22"/>
        </w:rPr>
        <w:t xml:space="preserve"> </w:t>
      </w:r>
      <w:r>
        <w:rPr>
          <w:rFonts w:ascii="바탕체" w:hAnsi="바탕체"/>
          <w:sz w:val="22"/>
        </w:rPr>
        <w:t>발행되는</w:t>
      </w:r>
      <w:r>
        <w:rPr>
          <w:rFonts w:ascii="바탕체" w:hAnsi="바탕체"/>
          <w:sz w:val="22"/>
        </w:rPr>
        <w:t xml:space="preserve"> </w:t>
      </w:r>
      <w:r>
        <w:rPr>
          <w:rFonts w:ascii="바탕체" w:hAnsi="바탕체"/>
          <w:sz w:val="22"/>
        </w:rPr>
        <w:t>수익증권을</w:t>
      </w:r>
      <w:r>
        <w:rPr>
          <w:rFonts w:ascii="바탕체" w:hAnsi="바탕체"/>
          <w:sz w:val="22"/>
        </w:rPr>
        <w:t xml:space="preserve"> </w:t>
      </w:r>
      <w:r>
        <w:rPr>
          <w:rFonts w:ascii="바탕체" w:hAnsi="바탕체"/>
          <w:sz w:val="22"/>
        </w:rPr>
        <w:t>보유하는</w:t>
      </w:r>
      <w:r>
        <w:rPr>
          <w:rFonts w:ascii="바탕체" w:hAnsi="바탕체"/>
          <w:sz w:val="22"/>
        </w:rPr>
        <w:t xml:space="preserve"> </w:t>
      </w:r>
      <w:r>
        <w:rPr>
          <w:rFonts w:ascii="바탕체" w:hAnsi="바탕체"/>
          <w:sz w:val="22"/>
        </w:rPr>
        <w:t>자로서</w:t>
      </w:r>
      <w:r>
        <w:rPr>
          <w:rFonts w:ascii="바탕체" w:hAnsi="바탕체"/>
          <w:sz w:val="22"/>
        </w:rPr>
        <w:t xml:space="preserve">, </w:t>
      </w:r>
      <w:r>
        <w:rPr>
          <w:rFonts w:ascii="바탕체" w:eastAsia="바탕체" w:hAnsi="바탕체" w:hint="eastAsia"/>
          <w:color w:val="000000"/>
          <w:sz w:val="22"/>
        </w:rPr>
        <w:t>ㅇㅇ</w:t>
      </w:r>
      <w:r>
        <w:rPr>
          <w:rFonts w:ascii="바탕체" w:hAnsi="바탕체"/>
          <w:sz w:val="22"/>
        </w:rPr>
        <w:t>플랫폼을</w:t>
      </w:r>
      <w:r>
        <w:rPr>
          <w:rFonts w:ascii="바탕체" w:hAnsi="바탕체"/>
          <w:sz w:val="22"/>
        </w:rPr>
        <w:t xml:space="preserve"> </w:t>
      </w:r>
      <w:r>
        <w:rPr>
          <w:rFonts w:ascii="바탕체" w:hAnsi="바탕체"/>
          <w:sz w:val="22"/>
        </w:rPr>
        <w:t>통해</w:t>
      </w:r>
      <w:r>
        <w:rPr>
          <w:rFonts w:ascii="바탕체" w:hAnsi="바탕체"/>
          <w:sz w:val="22"/>
        </w:rPr>
        <w:t xml:space="preserve"> </w:t>
      </w:r>
      <w:r>
        <w:rPr>
          <w:rFonts w:ascii="바탕체" w:hAnsi="바탕체"/>
          <w:sz w:val="22"/>
        </w:rPr>
        <w:t>수익증권의</w:t>
      </w:r>
      <w:r>
        <w:rPr>
          <w:rFonts w:ascii="바탕체" w:hAnsi="바탕체"/>
          <w:sz w:val="22"/>
        </w:rPr>
        <w:t xml:space="preserve"> </w:t>
      </w:r>
      <w:r>
        <w:rPr>
          <w:rFonts w:ascii="바탕체" w:hAnsi="바탕체"/>
          <w:sz w:val="22"/>
        </w:rPr>
        <w:t>모집</w:t>
      </w:r>
      <w:r>
        <w:rPr>
          <w:rFonts w:ascii="바탕체" w:hAnsi="바탕체"/>
          <w:sz w:val="22"/>
        </w:rPr>
        <w:t xml:space="preserve"> </w:t>
      </w:r>
      <w:r>
        <w:rPr>
          <w:rFonts w:ascii="바탕체" w:hAnsi="바탕체"/>
          <w:sz w:val="22"/>
        </w:rPr>
        <w:t>시</w:t>
      </w:r>
      <w:r>
        <w:rPr>
          <w:rFonts w:ascii="바탕체" w:hAnsi="바탕체"/>
          <w:sz w:val="22"/>
        </w:rPr>
        <w:t xml:space="preserve"> </w:t>
      </w:r>
      <w:r>
        <w:rPr>
          <w:rFonts w:ascii="바탕체" w:hAnsi="바탕체"/>
          <w:sz w:val="22"/>
        </w:rPr>
        <w:t>수익증권을</w:t>
      </w:r>
      <w:r>
        <w:rPr>
          <w:rFonts w:ascii="바탕체" w:hAnsi="바탕체"/>
          <w:sz w:val="22"/>
        </w:rPr>
        <w:t xml:space="preserve"> </w:t>
      </w:r>
      <w:r>
        <w:rPr>
          <w:rFonts w:ascii="바탕체" w:hAnsi="바탕체"/>
          <w:sz w:val="22"/>
        </w:rPr>
        <w:t>취득한</w:t>
      </w:r>
      <w:r>
        <w:rPr>
          <w:rFonts w:ascii="바탕체" w:hAnsi="바탕체"/>
          <w:sz w:val="22"/>
        </w:rPr>
        <w:t xml:space="preserve"> </w:t>
      </w:r>
      <w:r>
        <w:rPr>
          <w:rFonts w:ascii="바탕체" w:hAnsi="바탕체"/>
          <w:sz w:val="22"/>
        </w:rPr>
        <w:t>자</w:t>
      </w:r>
      <w:r>
        <w:rPr>
          <w:rFonts w:ascii="바탕체" w:hAnsi="바탕체"/>
          <w:sz w:val="22"/>
        </w:rPr>
        <w:t xml:space="preserve"> </w:t>
      </w:r>
      <w:r>
        <w:rPr>
          <w:rFonts w:ascii="바탕체" w:hAnsi="바탕체"/>
          <w:sz w:val="22"/>
        </w:rPr>
        <w:t>또는</w:t>
      </w:r>
      <w:r>
        <w:rPr>
          <w:rFonts w:ascii="바탕체" w:hAnsi="바탕체"/>
          <w:sz w:val="22"/>
        </w:rPr>
        <w:t xml:space="preserve"> </w:t>
      </w:r>
      <w:r>
        <w:rPr>
          <w:rFonts w:ascii="바탕체" w:hAnsi="바탕체"/>
          <w:sz w:val="22"/>
        </w:rPr>
        <w:t>매매거래를</w:t>
      </w:r>
      <w:r>
        <w:rPr>
          <w:rFonts w:ascii="바탕체" w:hAnsi="바탕체"/>
          <w:sz w:val="22"/>
        </w:rPr>
        <w:t xml:space="preserve"> </w:t>
      </w:r>
      <w:r>
        <w:rPr>
          <w:rFonts w:ascii="바탕체" w:hAnsi="바탕체"/>
          <w:sz w:val="22"/>
        </w:rPr>
        <w:t>통해</w:t>
      </w:r>
      <w:r>
        <w:rPr>
          <w:rFonts w:ascii="바탕체" w:hAnsi="바탕체"/>
          <w:sz w:val="22"/>
        </w:rPr>
        <w:t xml:space="preserve"> </w:t>
      </w:r>
      <w:r>
        <w:rPr>
          <w:rFonts w:ascii="바탕체" w:hAnsi="바탕체"/>
          <w:sz w:val="22"/>
        </w:rPr>
        <w:t>수익증권을</w:t>
      </w:r>
      <w:r>
        <w:rPr>
          <w:rFonts w:ascii="바탕체" w:hAnsi="바탕체"/>
          <w:sz w:val="22"/>
        </w:rPr>
        <w:t xml:space="preserve"> </w:t>
      </w:r>
      <w:r>
        <w:rPr>
          <w:rFonts w:ascii="바탕체" w:hAnsi="바탕체"/>
          <w:sz w:val="22"/>
        </w:rPr>
        <w:t>양수한</w:t>
      </w:r>
      <w:r>
        <w:rPr>
          <w:rFonts w:ascii="바탕체" w:hAnsi="바탕체"/>
          <w:sz w:val="22"/>
        </w:rPr>
        <w:t xml:space="preserve"> </w:t>
      </w:r>
      <w:r>
        <w:rPr>
          <w:rFonts w:ascii="바탕체" w:hAnsi="바탕체"/>
          <w:sz w:val="22"/>
        </w:rPr>
        <w:t>자를</w:t>
      </w:r>
      <w:r>
        <w:rPr>
          <w:rFonts w:ascii="바탕체" w:hAnsi="바탕체"/>
          <w:sz w:val="22"/>
        </w:rPr>
        <w:t xml:space="preserve"> </w:t>
      </w:r>
      <w:r>
        <w:rPr>
          <w:rFonts w:ascii="바탕체" w:hAnsi="바탕체"/>
          <w:sz w:val="22"/>
          <w:szCs w:val="22"/>
        </w:rPr>
        <w:t>총칭한다</w:t>
      </w:r>
      <w:r>
        <w:rPr>
          <w:rFonts w:ascii="바탕체" w:hAnsi="바탕체"/>
          <w:sz w:val="22"/>
          <w:szCs w:val="22"/>
        </w:rPr>
        <w:t>.</w:t>
      </w:r>
    </w:p>
    <w:p w14:paraId="19E03914" w14:textId="77777777" w:rsidR="00432B01" w:rsidRDefault="00000000">
      <w:pPr>
        <w:pStyle w:val="a9"/>
        <w:widowControl/>
        <w:numPr>
          <w:ilvl w:val="0"/>
          <w:numId w:val="3"/>
        </w:numPr>
        <w:kinsoku w:val="0"/>
        <w:overflowPunct w:val="0"/>
        <w:autoSpaceDE w:val="0"/>
        <w:snapToGrid/>
        <w:spacing w:line="420" w:lineRule="atLeast"/>
        <w:ind w:left="1134" w:hanging="425"/>
        <w:rPr>
          <w:rFonts w:ascii="바탕체" w:eastAsia="바탕체" w:hAnsi="바탕체"/>
          <w:color w:val="000000"/>
          <w:sz w:val="22"/>
          <w:szCs w:val="22"/>
        </w:rPr>
      </w:pPr>
      <w:r>
        <w:rPr>
          <w:rFonts w:ascii="바탕체" w:eastAsia="바탕체" w:hAnsi="바탕체"/>
          <w:b/>
          <w:color w:val="000000"/>
          <w:sz w:val="22"/>
          <w:szCs w:val="22"/>
        </w:rPr>
        <w:t>“</w:t>
      </w:r>
      <w:r>
        <w:rPr>
          <w:rFonts w:ascii="바탕체" w:eastAsia="바탕체" w:hAnsi="바탕체" w:hint="eastAsia"/>
          <w:b/>
          <w:color w:val="000000"/>
          <w:sz w:val="22"/>
          <w:szCs w:val="22"/>
        </w:rPr>
        <w:t>플랫폼운영수익자</w:t>
      </w:r>
      <w:r>
        <w:rPr>
          <w:rFonts w:ascii="바탕체" w:eastAsia="바탕체" w:hAnsi="바탕체"/>
          <w:b/>
          <w:color w:val="000000"/>
          <w:sz w:val="22"/>
          <w:szCs w:val="22"/>
        </w:rPr>
        <w:t>”</w:t>
      </w:r>
      <w:r>
        <w:rPr>
          <w:rFonts w:ascii="바탕체" w:eastAsia="바탕체" w:hAnsi="바탕체" w:hint="eastAsia"/>
          <w:color w:val="000000"/>
          <w:sz w:val="22"/>
          <w:szCs w:val="22"/>
        </w:rPr>
        <w:t>란</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수익증권의</w:t>
      </w:r>
      <w:r>
        <w:rPr>
          <w:rFonts w:ascii="바탕체" w:eastAsia="바탕체" w:hAnsi="바탕체"/>
          <w:color w:val="000000"/>
          <w:sz w:val="22"/>
          <w:szCs w:val="22"/>
        </w:rPr>
        <w:t xml:space="preserve"> </w:t>
      </w:r>
      <w:r>
        <w:rPr>
          <w:rFonts w:ascii="바탕체" w:eastAsia="바탕체" w:hAnsi="바탕체" w:hint="eastAsia"/>
          <w:color w:val="000000"/>
          <w:sz w:val="22"/>
          <w:szCs w:val="22"/>
        </w:rPr>
        <w:t>모집</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유통</w:t>
      </w:r>
      <w:r>
        <w:rPr>
          <w:rFonts w:ascii="바탕체" w:eastAsia="바탕체" w:hAnsi="바탕체"/>
          <w:color w:val="000000"/>
          <w:sz w:val="22"/>
          <w:szCs w:val="22"/>
        </w:rPr>
        <w:t xml:space="preserve"> </w:t>
      </w:r>
      <w:r>
        <w:rPr>
          <w:rFonts w:ascii="바탕체" w:eastAsia="바탕체" w:hAnsi="바탕체" w:hint="eastAsia"/>
          <w:color w:val="000000"/>
          <w:sz w:val="22"/>
          <w:szCs w:val="22"/>
        </w:rPr>
        <w:t>시장</w:t>
      </w:r>
      <w:r>
        <w:rPr>
          <w:rFonts w:ascii="바탕체" w:eastAsia="바탕체" w:hAnsi="바탕체"/>
          <w:color w:val="000000"/>
          <w:sz w:val="22"/>
          <w:szCs w:val="22"/>
        </w:rPr>
        <w:t xml:space="preserve"> </w:t>
      </w:r>
      <w:r>
        <w:rPr>
          <w:rFonts w:ascii="바탕체" w:eastAsia="바탕체" w:hAnsi="바탕체" w:hint="eastAsia"/>
          <w:color w:val="000000"/>
          <w:sz w:val="22"/>
          <w:szCs w:val="22"/>
        </w:rPr>
        <w:t>제공을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위한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거래</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플랫폼을</w:t>
      </w:r>
      <w:r>
        <w:rPr>
          <w:rFonts w:ascii="바탕체" w:eastAsia="바탕체" w:hAnsi="바탕체"/>
          <w:color w:val="000000"/>
          <w:sz w:val="22"/>
          <w:szCs w:val="22"/>
        </w:rPr>
        <w:t xml:space="preserve"> </w:t>
      </w:r>
      <w:r>
        <w:rPr>
          <w:rFonts w:ascii="바탕체" w:eastAsia="바탕체" w:hAnsi="바탕체" w:hint="eastAsia"/>
          <w:color w:val="000000"/>
          <w:sz w:val="22"/>
          <w:szCs w:val="22"/>
        </w:rPr>
        <w:t>개설하여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운영하는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대가로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플랫폼운영수익권을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자로서</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주식회사 </w:t>
      </w:r>
      <w:r>
        <w:rPr>
          <w:rFonts w:ascii="바탕체" w:eastAsia="바탕체" w:hAnsi="바탕체" w:hint="eastAsia"/>
          <w:color w:val="000000"/>
          <w:sz w:val="22"/>
        </w:rPr>
        <w:t>ㅇㅇ</w:t>
      </w:r>
      <w:r>
        <w:rPr>
          <w:rFonts w:ascii="바탕체" w:eastAsia="바탕체" w:hAnsi="바탕체" w:hint="eastAsia"/>
          <w:color w:val="000000"/>
          <w:sz w:val="22"/>
          <w:szCs w:val="22"/>
        </w:rPr>
        <w:t>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말한다</w:t>
      </w:r>
      <w:r>
        <w:rPr>
          <w:rFonts w:ascii="바탕체" w:eastAsia="바탕체" w:hAnsi="바탕체"/>
          <w:color w:val="000000"/>
          <w:sz w:val="22"/>
          <w:szCs w:val="22"/>
        </w:rPr>
        <w:t>.</w:t>
      </w:r>
    </w:p>
    <w:p w14:paraId="49FA6A24" w14:textId="77777777" w:rsidR="00432B01" w:rsidRDefault="00432B01">
      <w:pPr>
        <w:pStyle w:val="a9"/>
        <w:widowControl/>
        <w:kinsoku w:val="0"/>
        <w:overflowPunct w:val="0"/>
        <w:autoSpaceDE w:val="0"/>
        <w:snapToGrid/>
        <w:spacing w:line="420" w:lineRule="atLeast"/>
        <w:ind w:left="1134"/>
        <w:rPr>
          <w:rFonts w:ascii="바탕체" w:eastAsia="바탕체" w:hAnsi="바탕체"/>
          <w:color w:val="000000"/>
          <w:sz w:val="22"/>
          <w:szCs w:val="22"/>
        </w:rPr>
      </w:pPr>
    </w:p>
    <w:p w14:paraId="26C6B18F"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color w:val="000000"/>
          <w:sz w:val="22"/>
          <w:szCs w:val="22"/>
        </w:rPr>
        <w:t>“수익증권”</w:t>
      </w:r>
      <w:r>
        <w:rPr>
          <w:rFonts w:ascii="바탕체" w:eastAsia="바탕체" w:hAnsi="바탕체"/>
          <w:color w:val="000000"/>
          <w:sz w:val="22"/>
          <w:szCs w:val="22"/>
        </w:rPr>
        <w:t xml:space="preserve">이란 수탁자가 </w:t>
      </w:r>
      <w:r>
        <w:rPr>
          <w:rFonts w:ascii="바탕체" w:eastAsia="바탕체" w:hAnsi="바탕체"/>
          <w:bCs/>
          <w:color w:val="000000"/>
          <w:sz w:val="22"/>
          <w:szCs w:val="22"/>
        </w:rPr>
        <w:t xml:space="preserve">「주식ㆍ사채 등의 전자등록에 관한 법률」(이하 </w:t>
      </w:r>
      <w:r>
        <w:rPr>
          <w:rFonts w:ascii="바탕체" w:eastAsia="바탕체" w:hAnsi="바탕체"/>
          <w:b/>
          <w:color w:val="000000"/>
          <w:sz w:val="22"/>
          <w:szCs w:val="22"/>
        </w:rPr>
        <w:t>“전자증권법”</w:t>
      </w:r>
      <w:r>
        <w:rPr>
          <w:rFonts w:ascii="바탕체" w:eastAsia="바탕체" w:hAnsi="바탕체"/>
          <w:bCs/>
          <w:color w:val="000000"/>
          <w:sz w:val="22"/>
          <w:szCs w:val="22"/>
        </w:rPr>
        <w:t>이라 한다)에 따라</w:t>
      </w:r>
      <w:r>
        <w:rPr>
          <w:rFonts w:ascii="바탕체" w:eastAsia="바탕체" w:hAnsi="바탕체"/>
          <w:color w:val="000000"/>
          <w:sz w:val="22"/>
          <w:szCs w:val="22"/>
        </w:rPr>
        <w:t xml:space="preserve"> </w:t>
      </w:r>
      <w:r>
        <w:rPr>
          <w:rFonts w:ascii="바탕체" w:eastAsia="바탕체" w:hAnsi="바탕체"/>
          <w:bCs/>
          <w:color w:val="000000"/>
          <w:sz w:val="22"/>
          <w:szCs w:val="22"/>
        </w:rPr>
        <w:t>전자증권법상 전자등록의 방법으로</w:t>
      </w:r>
      <w:r>
        <w:rPr>
          <w:rFonts w:ascii="바탕체" w:eastAsia="바탕체" w:hAnsi="바탕체"/>
          <w:color w:val="000000"/>
          <w:sz w:val="22"/>
          <w:szCs w:val="22"/>
        </w:rPr>
        <w:t xml:space="preserve"> 발행하는 투자수익권을 표시하는 수익증권을 말한다.</w:t>
      </w:r>
    </w:p>
    <w:p w14:paraId="2F96838E"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3C41B8CD"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bCs/>
          <w:color w:val="000000"/>
          <w:sz w:val="22"/>
          <w:szCs w:val="22"/>
        </w:rPr>
        <w:t>“디지털 자산</w:t>
      </w:r>
      <w:r>
        <w:rPr>
          <w:rFonts w:ascii="바탕체" w:eastAsia="바탕체" w:hAnsi="바탕체" w:hint="eastAsia"/>
          <w:b/>
          <w:bCs/>
          <w:color w:val="000000"/>
          <w:sz w:val="22"/>
          <w:szCs w:val="22"/>
        </w:rPr>
        <w:t xml:space="preserve"> </w:t>
      </w:r>
      <w:r>
        <w:rPr>
          <w:rFonts w:ascii="바탕체" w:eastAsia="바탕체" w:hAnsi="바탕체"/>
          <w:b/>
          <w:bCs/>
          <w:color w:val="000000"/>
          <w:sz w:val="22"/>
          <w:szCs w:val="22"/>
        </w:rPr>
        <w:t>증</w:t>
      </w:r>
      <w:r>
        <w:rPr>
          <w:rFonts w:ascii="바탕체" w:eastAsia="바탕체" w:hAnsi="바탕체" w:hint="eastAsia"/>
          <w:b/>
          <w:bCs/>
          <w:color w:val="000000"/>
          <w:sz w:val="22"/>
          <w:szCs w:val="22"/>
        </w:rPr>
        <w:t>서</w:t>
      </w:r>
      <w:r>
        <w:rPr>
          <w:rFonts w:ascii="바탕체" w:eastAsia="바탕체" w:hAnsi="바탕체"/>
          <w:b/>
          <w:bCs/>
          <w:color w:val="000000"/>
          <w:sz w:val="22"/>
          <w:szCs w:val="22"/>
        </w:rPr>
        <w:t>”</w:t>
      </w:r>
      <w:r>
        <w:rPr>
          <w:rFonts w:ascii="바탕체" w:eastAsia="바탕체" w:hAnsi="바탕체"/>
          <w:color w:val="000000"/>
          <w:sz w:val="22"/>
          <w:szCs w:val="22"/>
        </w:rPr>
        <w:t xml:space="preserve">(Digital Asset Securities, 이하 </w:t>
      </w:r>
      <w:r>
        <w:rPr>
          <w:rFonts w:ascii="바탕체" w:eastAsia="바탕체" w:hAnsi="바탕체"/>
          <w:b/>
          <w:bCs/>
          <w:color w:val="000000"/>
          <w:sz w:val="22"/>
          <w:szCs w:val="22"/>
        </w:rPr>
        <w:t>“DAS”</w:t>
      </w:r>
      <w:r>
        <w:rPr>
          <w:rFonts w:ascii="바탕체" w:eastAsia="바탕체" w:hAnsi="바탕체"/>
          <w:color w:val="000000"/>
          <w:sz w:val="22"/>
          <w:szCs w:val="22"/>
        </w:rPr>
        <w:t xml:space="preserve">라 한다)란 플랫폼운영수익자가 수익증권의 모집 및 유통 시장 제공을 위하여 수익증권의 권리내용에 일대일로 상응시켜 발행하는 디지털 </w:t>
      </w:r>
      <w:r>
        <w:rPr>
          <w:rFonts w:ascii="바탕체" w:eastAsia="바탕체" w:hAnsi="바탕체" w:hint="eastAsia"/>
          <w:color w:val="000000"/>
          <w:sz w:val="22"/>
          <w:szCs w:val="22"/>
        </w:rPr>
        <w:t>증표를 말하고</w:t>
      </w:r>
      <w:r>
        <w:rPr>
          <w:rFonts w:ascii="바탕체" w:eastAsia="바탕체" w:hAnsi="바탕체"/>
          <w:color w:val="000000"/>
          <w:sz w:val="22"/>
          <w:szCs w:val="22"/>
        </w:rPr>
        <w:t xml:space="preserve">, DAS 전용 거래 플랫폼인 </w:t>
      </w:r>
      <w:r>
        <w:rPr>
          <w:rFonts w:ascii="바탕체" w:eastAsia="바탕체" w:hAnsi="바탕체" w:hint="eastAsia"/>
          <w:color w:val="000000"/>
          <w:sz w:val="22"/>
        </w:rPr>
        <w:t>ㅇㅇ</w:t>
      </w:r>
      <w:r>
        <w:rPr>
          <w:rFonts w:ascii="바탕체" w:eastAsia="바탕체" w:hAnsi="바탕체"/>
          <w:color w:val="000000"/>
          <w:sz w:val="22"/>
          <w:szCs w:val="22"/>
        </w:rPr>
        <w:t xml:space="preserve">플랫폼에 상장·거래되며, 투자수익자는 </w:t>
      </w:r>
      <w:r>
        <w:rPr>
          <w:rFonts w:ascii="바탕체" w:eastAsia="바탕체" w:hAnsi="바탕체" w:hint="eastAsia"/>
          <w:color w:val="000000"/>
          <w:sz w:val="22"/>
        </w:rPr>
        <w:t>ㅇㅇ</w:t>
      </w:r>
      <w:r>
        <w:rPr>
          <w:rFonts w:ascii="바탕체" w:eastAsia="바탕체" w:hAnsi="바탕체"/>
          <w:color w:val="000000"/>
          <w:sz w:val="22"/>
          <w:szCs w:val="22"/>
        </w:rPr>
        <w:t>플랫폼에서 DAS 거래를 통해 실제적으로 수익증권을 양수도할 수 있게 된다.</w:t>
      </w:r>
    </w:p>
    <w:p w14:paraId="405B5EA0"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0C49E4EA"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color w:val="000000"/>
          <w:sz w:val="22"/>
          <w:szCs w:val="22"/>
        </w:rPr>
        <w:t>“</w:t>
      </w:r>
      <w:r>
        <w:rPr>
          <w:rFonts w:ascii="바탕체" w:eastAsia="바탕체" w:hAnsi="바탕체" w:hint="eastAsia"/>
          <w:b/>
          <w:bCs/>
          <w:color w:val="000000"/>
          <w:sz w:val="22"/>
          <w:szCs w:val="22"/>
        </w:rPr>
        <w:t>ㅇㅇ</w:t>
      </w:r>
      <w:r>
        <w:rPr>
          <w:rFonts w:ascii="바탕체" w:eastAsia="바탕체" w:hAnsi="바탕체"/>
          <w:b/>
          <w:color w:val="000000"/>
          <w:sz w:val="22"/>
          <w:szCs w:val="22"/>
        </w:rPr>
        <w:t>플랫폼”</w:t>
      </w:r>
      <w:r>
        <w:rPr>
          <w:rFonts w:ascii="바탕체" w:eastAsia="바탕체" w:hAnsi="바탕체"/>
          <w:color w:val="000000"/>
          <w:sz w:val="22"/>
          <w:szCs w:val="22"/>
        </w:rPr>
        <w:t>이란 수익증권</w:t>
      </w:r>
      <w:r>
        <w:rPr>
          <w:rFonts w:ascii="바탕체" w:eastAsia="바탕체" w:hAnsi="바탕체" w:hint="eastAsia"/>
          <w:color w:val="000000"/>
          <w:sz w:val="22"/>
          <w:szCs w:val="22"/>
        </w:rPr>
        <w:t>의</w:t>
      </w:r>
      <w:r>
        <w:rPr>
          <w:rFonts w:ascii="바탕체" w:eastAsia="바탕체" w:hAnsi="바탕체"/>
          <w:color w:val="000000"/>
          <w:sz w:val="22"/>
          <w:szCs w:val="22"/>
        </w:rPr>
        <w:t xml:space="preserve"> 투자자</w:t>
      </w:r>
      <w:r>
        <w:rPr>
          <w:rFonts w:ascii="바탕체" w:eastAsia="바탕체" w:hAnsi="바탕체" w:hint="eastAsia"/>
          <w:color w:val="000000"/>
          <w:sz w:val="22"/>
          <w:szCs w:val="22"/>
        </w:rPr>
        <w:t>모집</w:t>
      </w:r>
      <w:r>
        <w:rPr>
          <w:rFonts w:ascii="바탕체" w:eastAsia="바탕체" w:hAnsi="바탕체"/>
          <w:color w:val="000000"/>
          <w:sz w:val="22"/>
          <w:szCs w:val="22"/>
        </w:rPr>
        <w:t>, 수익증권의 유통 및 상장 관리 등과 관련하여 플랫폼운영수익자가 운영하는 플랫폼을 말한다.</w:t>
      </w:r>
    </w:p>
    <w:p w14:paraId="09DF8EBF" w14:textId="77777777" w:rsidR="00432B01" w:rsidRDefault="00432B01">
      <w:pPr>
        <w:pStyle w:val="a9"/>
        <w:kinsoku w:val="0"/>
        <w:overflowPunct w:val="0"/>
        <w:rPr>
          <w:rFonts w:ascii="바탕체" w:eastAsia="바탕체" w:hAnsi="바탕체"/>
          <w:color w:val="000000"/>
          <w:sz w:val="22"/>
          <w:szCs w:val="22"/>
        </w:rPr>
      </w:pPr>
    </w:p>
    <w:p w14:paraId="6073EF88"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color w:val="000000"/>
          <w:sz w:val="22"/>
          <w:szCs w:val="22"/>
        </w:rPr>
        <w:t>“</w:t>
      </w:r>
      <w:r>
        <w:rPr>
          <w:rFonts w:ascii="바탕체" w:eastAsia="바탕체" w:hAnsi="바탕체" w:hint="eastAsia"/>
          <w:b/>
          <w:bCs/>
          <w:color w:val="000000"/>
          <w:sz w:val="22"/>
          <w:szCs w:val="22"/>
        </w:rPr>
        <w:t>ㅇㅇ</w:t>
      </w:r>
      <w:r>
        <w:rPr>
          <w:rFonts w:ascii="바탕체" w:eastAsia="바탕체" w:hAnsi="바탕체"/>
          <w:b/>
          <w:color w:val="000000"/>
          <w:sz w:val="22"/>
          <w:szCs w:val="22"/>
        </w:rPr>
        <w:t>플랫폼 운영중단”</w:t>
      </w:r>
      <w:r>
        <w:rPr>
          <w:rFonts w:ascii="바탕체" w:eastAsia="바탕체" w:hAnsi="바탕체"/>
          <w:color w:val="000000"/>
          <w:sz w:val="22"/>
          <w:szCs w:val="22"/>
        </w:rPr>
        <w:t xml:space="preserve">이란 플랫폼운영수익자가 </w:t>
      </w:r>
      <w:r>
        <w:rPr>
          <w:rFonts w:ascii="바탕체" w:eastAsia="바탕체" w:hAnsi="바탕체" w:hint="eastAsia"/>
          <w:color w:val="000000"/>
          <w:sz w:val="22"/>
          <w:szCs w:val="22"/>
        </w:rPr>
        <w:t>ㅇㅇ플랫폼</w:t>
      </w:r>
      <w:r>
        <w:rPr>
          <w:rFonts w:ascii="바탕체" w:eastAsia="바탕체" w:hAnsi="바탕체"/>
          <w:color w:val="000000"/>
          <w:spacing w:val="77"/>
          <w:sz w:val="22"/>
          <w:szCs w:val="22"/>
        </w:rPr>
        <w:t xml:space="preserve"> </w:t>
      </w:r>
      <w:r>
        <w:rPr>
          <w:rFonts w:ascii="바탕체" w:eastAsia="바탕체" w:hAnsi="바탕체" w:hint="eastAsia"/>
          <w:color w:val="000000"/>
          <w:sz w:val="22"/>
          <w:szCs w:val="22"/>
        </w:rPr>
        <w:t>운영과</w:t>
      </w:r>
      <w:r>
        <w:rPr>
          <w:rFonts w:ascii="바탕체" w:eastAsia="바탕체" w:hAnsi="바탕체"/>
          <w:color w:val="000000"/>
          <w:spacing w:val="77"/>
          <w:sz w:val="22"/>
          <w:szCs w:val="22"/>
        </w:rPr>
        <w:t xml:space="preserve"> </w:t>
      </w:r>
      <w:r>
        <w:rPr>
          <w:rFonts w:ascii="바탕체" w:eastAsia="바탕체" w:hAnsi="바탕체" w:hint="eastAsia"/>
          <w:color w:val="000000"/>
          <w:sz w:val="22"/>
          <w:szCs w:val="22"/>
        </w:rPr>
        <w:t>관련된</w:t>
      </w:r>
      <w:r>
        <w:rPr>
          <w:rFonts w:ascii="바탕체" w:eastAsia="바탕체" w:hAnsi="바탕체"/>
          <w:color w:val="000000"/>
          <w:spacing w:val="57"/>
          <w:sz w:val="22"/>
          <w:szCs w:val="22"/>
        </w:rPr>
        <w:t xml:space="preserve"> </w:t>
      </w:r>
      <w:r>
        <w:rPr>
          <w:rFonts w:ascii="바탕체" w:eastAsia="바탕체" w:hAnsi="바탕체" w:hint="eastAsia"/>
          <w:color w:val="000000"/>
          <w:sz w:val="22"/>
          <w:szCs w:val="22"/>
        </w:rPr>
        <w:t>영업을</w:t>
      </w:r>
      <w:r>
        <w:rPr>
          <w:rFonts w:ascii="바탕체" w:eastAsia="바탕체" w:hAnsi="바탕체"/>
          <w:color w:val="000000"/>
          <w:spacing w:val="57"/>
          <w:sz w:val="22"/>
          <w:szCs w:val="22"/>
        </w:rPr>
        <w:t xml:space="preserve"> </w:t>
      </w:r>
      <w:r>
        <w:rPr>
          <w:rFonts w:ascii="바탕체" w:eastAsia="바탕체" w:hAnsi="바탕체" w:hint="eastAsia"/>
          <w:color w:val="000000"/>
          <w:sz w:val="22"/>
          <w:szCs w:val="22"/>
        </w:rPr>
        <w:t>영구적으로</w:t>
      </w:r>
      <w:r>
        <w:rPr>
          <w:rFonts w:ascii="바탕체" w:eastAsia="바탕체" w:hAnsi="바탕체"/>
          <w:color w:val="000000"/>
          <w:spacing w:val="61"/>
          <w:sz w:val="22"/>
          <w:szCs w:val="22"/>
        </w:rPr>
        <w:t xml:space="preserve"> </w:t>
      </w:r>
      <w:r>
        <w:rPr>
          <w:rFonts w:ascii="바탕체" w:eastAsia="바탕체" w:hAnsi="바탕체" w:hint="eastAsia"/>
          <w:color w:val="000000"/>
          <w:sz w:val="22"/>
          <w:szCs w:val="22"/>
        </w:rPr>
        <w:t>폐지한</w:t>
      </w:r>
      <w:r>
        <w:rPr>
          <w:rFonts w:ascii="바탕체" w:eastAsia="바탕체" w:hAnsi="바탕체"/>
          <w:color w:val="000000"/>
          <w:spacing w:val="57"/>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pacing w:val="59"/>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pacing w:val="57"/>
          <w:sz w:val="22"/>
          <w:szCs w:val="22"/>
        </w:rPr>
        <w:t xml:space="preserve"> </w:t>
      </w:r>
      <w:r>
        <w:rPr>
          <w:rFonts w:ascii="바탕체" w:eastAsia="바탕체" w:hAnsi="바탕체" w:hint="eastAsia"/>
          <w:color w:val="000000"/>
          <w:sz w:val="22"/>
          <w:szCs w:val="22"/>
        </w:rPr>
        <w:t>ㅇㅇ플랫폼이</w:t>
      </w:r>
      <w:r>
        <w:rPr>
          <w:rFonts w:ascii="바탕체" w:eastAsia="바탕체" w:hAnsi="바탕체"/>
          <w:color w:val="000000"/>
          <w:spacing w:val="58"/>
          <w:sz w:val="22"/>
          <w:szCs w:val="22"/>
        </w:rPr>
        <w:t xml:space="preserve"> </w:t>
      </w:r>
      <w:r>
        <w:rPr>
          <w:rFonts w:ascii="바탕체" w:eastAsia="바탕체" w:hAnsi="바탕체" w:hint="eastAsia"/>
          <w:color w:val="000000"/>
          <w:sz w:val="22"/>
          <w:szCs w:val="22"/>
        </w:rPr>
        <w:t>영구적으로</w:t>
      </w:r>
      <w:r>
        <w:rPr>
          <w:rFonts w:ascii="바탕체" w:eastAsia="바탕체" w:hAnsi="바탕체"/>
          <w:color w:val="000000"/>
          <w:spacing w:val="61"/>
          <w:sz w:val="22"/>
          <w:szCs w:val="22"/>
        </w:rPr>
        <w:t xml:space="preserve"> </w:t>
      </w:r>
      <w:r>
        <w:rPr>
          <w:rFonts w:ascii="바탕체" w:eastAsia="바탕체" w:hAnsi="바탕체" w:hint="eastAsia"/>
          <w:color w:val="000000"/>
          <w:sz w:val="22"/>
          <w:szCs w:val="22"/>
        </w:rPr>
        <w:t>폐쇄된</w:t>
      </w:r>
      <w:r>
        <w:rPr>
          <w:rFonts w:ascii="바탕체" w:eastAsia="바탕체" w:hAnsi="바탕체"/>
          <w:color w:val="000000"/>
          <w:spacing w:val="57"/>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pacing w:val="-75"/>
          <w:sz w:val="22"/>
          <w:szCs w:val="22"/>
        </w:rPr>
        <w:t xml:space="preserve"> </w:t>
      </w:r>
      <w:r>
        <w:rPr>
          <w:rFonts w:ascii="바탕체" w:eastAsia="바탕체" w:hAnsi="바탕체" w:hint="eastAsia"/>
          <w:color w:val="000000"/>
          <w:sz w:val="22"/>
          <w:szCs w:val="22"/>
        </w:rPr>
        <w:t>를</w:t>
      </w:r>
      <w:r>
        <w:rPr>
          <w:rFonts w:ascii="바탕체" w:eastAsia="바탕체" w:hAnsi="바탕체"/>
          <w:color w:val="000000"/>
          <w:sz w:val="22"/>
          <w:szCs w:val="22"/>
        </w:rPr>
        <w:t xml:space="preserve"> </w:t>
      </w:r>
      <w:r>
        <w:rPr>
          <w:rFonts w:ascii="바탕체" w:eastAsia="바탕체" w:hAnsi="바탕체" w:hint="eastAsia"/>
          <w:color w:val="000000"/>
          <w:sz w:val="22"/>
          <w:szCs w:val="22"/>
        </w:rPr>
        <w:t>말하며</w:t>
      </w:r>
      <w:r>
        <w:rPr>
          <w:rFonts w:ascii="바탕체" w:eastAsia="바탕체" w:hAnsi="바탕체"/>
          <w:color w:val="000000"/>
          <w:sz w:val="22"/>
          <w:szCs w:val="22"/>
        </w:rPr>
        <w:t xml:space="preserve">, 일시적인 운영의 중단은 포함되지 아니한다. </w:t>
      </w:r>
      <w:r>
        <w:rPr>
          <w:rFonts w:ascii="바탕체" w:eastAsia="바탕체" w:hAnsi="바탕체" w:hint="eastAsia"/>
          <w:color w:val="000000"/>
          <w:sz w:val="22"/>
        </w:rPr>
        <w:t>ㅇㅇ</w:t>
      </w:r>
      <w:r>
        <w:rPr>
          <w:rFonts w:ascii="바탕체" w:eastAsia="바탕체" w:hAnsi="바탕체" w:hint="eastAsia"/>
          <w:color w:val="000000"/>
          <w:sz w:val="22"/>
          <w:szCs w:val="22"/>
        </w:rPr>
        <w:t>플랫폼 운영중단의 범위는 플랫폼운영수익자의 서비스 이용약관에서 정한 바에 따른다.</w:t>
      </w:r>
    </w:p>
    <w:p w14:paraId="5AB90C72" w14:textId="77777777" w:rsidR="00432B01" w:rsidRDefault="00432B01">
      <w:pPr>
        <w:pStyle w:val="a9"/>
        <w:kinsoku w:val="0"/>
        <w:overflowPunct w:val="0"/>
        <w:rPr>
          <w:rFonts w:ascii="바탕체" w:eastAsia="바탕체" w:hAnsi="바탕체"/>
          <w:color w:val="000000"/>
          <w:sz w:val="22"/>
          <w:szCs w:val="22"/>
        </w:rPr>
      </w:pPr>
    </w:p>
    <w:p w14:paraId="081F5BAB" w14:textId="77777777" w:rsidR="00432B01" w:rsidRDefault="00000000">
      <w:pPr>
        <w:pStyle w:val="a9"/>
        <w:widowControl/>
        <w:numPr>
          <w:ilvl w:val="0"/>
          <w:numId w:val="2"/>
        </w:numPr>
        <w:kinsoku w:val="0"/>
        <w:overflowPunct w:val="0"/>
        <w:autoSpaceDE w:val="0"/>
        <w:snapToGrid/>
        <w:spacing w:before="100" w:line="420" w:lineRule="atLeast"/>
        <w:textAlignment w:val="baseline"/>
        <w:rPr>
          <w:rFonts w:ascii="바탕체" w:eastAsia="바탕체" w:hAnsi="바탕체"/>
          <w:color w:val="000000"/>
          <w:sz w:val="22"/>
          <w:szCs w:val="22"/>
        </w:rPr>
      </w:pPr>
      <w:r>
        <w:rPr>
          <w:rFonts w:ascii="바탕체" w:eastAsia="바탕체" w:hAnsi="바탕체"/>
          <w:b/>
          <w:bCs/>
          <w:color w:val="000000"/>
          <w:sz w:val="22"/>
          <w:szCs w:val="22"/>
        </w:rPr>
        <w:t>“계좌관리기관”</w:t>
      </w:r>
      <w:r>
        <w:rPr>
          <w:rFonts w:ascii="바탕체" w:eastAsia="바탕체" w:hAnsi="바탕체"/>
          <w:color w:val="000000"/>
          <w:kern w:val="0"/>
          <w:sz w:val="22"/>
        </w:rPr>
        <w:t xml:space="preserve">이란 플랫폼운영수익자와 특정한 제휴 및 협약을 맺고 </w:t>
      </w:r>
      <w:r>
        <w:rPr>
          <w:rFonts w:ascii="바탕체" w:eastAsia="바탕체" w:hAnsi="바탕체" w:hint="eastAsia"/>
          <w:color w:val="000000"/>
          <w:kern w:val="0"/>
          <w:sz w:val="22"/>
        </w:rPr>
        <w:t>전자증권법에 따라 수익증권을 전자등록함에 있어,</w:t>
      </w:r>
      <w:r>
        <w:rPr>
          <w:rFonts w:ascii="바탕체" w:eastAsia="바탕체" w:hAnsi="바탕체"/>
          <w:color w:val="000000"/>
          <w:kern w:val="0"/>
          <w:sz w:val="22"/>
        </w:rPr>
        <w:t xml:space="preserve"> 투자수익자간 수익증권 거래를 위한 제휴계좌 제공, 매매에 따른 대체결제, 고객계좌부 관리 등의 서비스를 제공하는 금융투자</w:t>
      </w:r>
      <w:r>
        <w:rPr>
          <w:rFonts w:ascii="바탕체" w:eastAsia="바탕체" w:hAnsi="바탕체" w:hint="eastAsia"/>
          <w:color w:val="000000"/>
          <w:kern w:val="0"/>
          <w:sz w:val="22"/>
        </w:rPr>
        <w:t>업자를</w:t>
      </w:r>
      <w:r>
        <w:rPr>
          <w:rFonts w:ascii="바탕체" w:eastAsia="바탕체" w:hAnsi="바탕체"/>
          <w:color w:val="000000"/>
          <w:kern w:val="0"/>
          <w:sz w:val="22"/>
        </w:rPr>
        <w:t xml:space="preserve"> 말한다. </w:t>
      </w:r>
    </w:p>
    <w:p w14:paraId="360C51F7" w14:textId="77777777" w:rsidR="00432B01" w:rsidRDefault="00432B01">
      <w:pPr>
        <w:pStyle w:val="a9"/>
        <w:widowControl/>
        <w:kinsoku w:val="0"/>
        <w:overflowPunct w:val="0"/>
        <w:autoSpaceDE w:val="0"/>
        <w:snapToGrid/>
        <w:spacing w:before="100" w:line="420" w:lineRule="atLeast"/>
        <w:textAlignment w:val="baseline"/>
        <w:rPr>
          <w:rFonts w:ascii="바탕체" w:eastAsia="바탕체" w:hAnsi="바탕체"/>
          <w:color w:val="000000"/>
          <w:sz w:val="22"/>
          <w:szCs w:val="22"/>
        </w:rPr>
      </w:pPr>
    </w:p>
    <w:p w14:paraId="11B135F8" w14:textId="77777777" w:rsidR="00432B01" w:rsidRDefault="00000000">
      <w:pPr>
        <w:pStyle w:val="a9"/>
        <w:widowControl/>
        <w:numPr>
          <w:ilvl w:val="0"/>
          <w:numId w:val="2"/>
        </w:numPr>
        <w:kinsoku w:val="0"/>
        <w:overflowPunct w:val="0"/>
        <w:autoSpaceDE w:val="0"/>
        <w:snapToGrid/>
        <w:spacing w:before="100" w:line="420" w:lineRule="atLeast"/>
        <w:textAlignment w:val="baseline"/>
        <w:rPr>
          <w:rFonts w:ascii="바탕체" w:eastAsia="바탕체" w:hAnsi="바탕체"/>
          <w:color w:val="000000"/>
          <w:sz w:val="22"/>
          <w:szCs w:val="22"/>
        </w:rPr>
      </w:pPr>
      <w:r>
        <w:rPr>
          <w:rFonts w:ascii="바탕체" w:eastAsia="바탕체" w:hAnsi="바탕체"/>
          <w:b/>
          <w:bCs/>
          <w:color w:val="000000"/>
          <w:sz w:val="22"/>
          <w:szCs w:val="22"/>
        </w:rPr>
        <w:lastRenderedPageBreak/>
        <w:t>“예탁결제원”</w:t>
      </w:r>
      <w:r>
        <w:rPr>
          <w:rFonts w:ascii="바탕체" w:eastAsia="바탕체" w:hAnsi="바탕체"/>
          <w:color w:val="000000"/>
          <w:sz w:val="22"/>
          <w:szCs w:val="22"/>
        </w:rPr>
        <w:t xml:space="preserve">이란 「자본시장과 금융투자업에 관한 법률」(이하 </w:t>
      </w:r>
      <w:r>
        <w:rPr>
          <w:rFonts w:ascii="바탕체" w:eastAsia="바탕체" w:hAnsi="바탕체"/>
          <w:b/>
          <w:color w:val="000000"/>
          <w:sz w:val="22"/>
          <w:szCs w:val="22"/>
        </w:rPr>
        <w:t>“자본시장법”</w:t>
      </w:r>
      <w:r>
        <w:rPr>
          <w:rFonts w:ascii="바탕체" w:eastAsia="바탕체" w:hAnsi="바탕체"/>
          <w:color w:val="000000"/>
          <w:sz w:val="22"/>
          <w:szCs w:val="22"/>
        </w:rPr>
        <w:t>이라 한다) 제294조에 따라 설립된 한국예탁결제원으로, 수탁자가 전자등록 방식으로 발행하는 수익증권이 등록되는 전자등록기관을 말한다.</w:t>
      </w:r>
    </w:p>
    <w:p w14:paraId="56701846" w14:textId="77777777" w:rsidR="00432B01" w:rsidRDefault="00432B01">
      <w:pPr>
        <w:pStyle w:val="a9"/>
        <w:kinsoku w:val="0"/>
        <w:overflowPunct w:val="0"/>
        <w:rPr>
          <w:rFonts w:ascii="바탕체" w:eastAsia="바탕체" w:hAnsi="바탕체"/>
          <w:b/>
          <w:bCs/>
          <w:color w:val="000000"/>
          <w:sz w:val="22"/>
          <w:szCs w:val="22"/>
        </w:rPr>
      </w:pPr>
    </w:p>
    <w:p w14:paraId="25602394" w14:textId="77777777" w:rsidR="00432B01" w:rsidRDefault="00000000">
      <w:pPr>
        <w:pStyle w:val="a9"/>
        <w:widowControl/>
        <w:numPr>
          <w:ilvl w:val="0"/>
          <w:numId w:val="2"/>
        </w:numPr>
        <w:kinsoku w:val="0"/>
        <w:overflowPunct w:val="0"/>
        <w:autoSpaceDE w:val="0"/>
        <w:snapToGrid/>
        <w:spacing w:before="100" w:line="420" w:lineRule="atLeast"/>
        <w:textAlignment w:val="baseline"/>
        <w:rPr>
          <w:rFonts w:ascii="바탕체" w:eastAsia="바탕체" w:hAnsi="바탕체"/>
          <w:color w:val="000000"/>
          <w:sz w:val="22"/>
          <w:szCs w:val="22"/>
        </w:rPr>
      </w:pPr>
      <w:r>
        <w:rPr>
          <w:rFonts w:ascii="바탕체" w:eastAsia="바탕체" w:hAnsi="바탕체"/>
          <w:b/>
          <w:bCs/>
          <w:color w:val="000000"/>
          <w:sz w:val="22"/>
          <w:szCs w:val="22"/>
        </w:rPr>
        <w:t>“투자수익자명부”</w:t>
      </w:r>
      <w:r>
        <w:rPr>
          <w:rFonts w:ascii="바탕체" w:eastAsia="바탕체" w:hAnsi="바탕체"/>
          <w:color w:val="000000"/>
          <w:sz w:val="22"/>
          <w:szCs w:val="22"/>
        </w:rPr>
        <w:t xml:space="preserve">란 </w:t>
      </w:r>
      <w:r>
        <w:rPr>
          <w:rFonts w:ascii="바탕체" w:eastAsia="바탕체" w:hAnsi="바탕체" w:hint="eastAsia"/>
          <w:color w:val="000000"/>
          <w:sz w:val="22"/>
          <w:szCs w:val="22"/>
        </w:rPr>
        <w:t>플랫폼운영수익자가 ㅇㅇ</w:t>
      </w:r>
      <w:r>
        <w:rPr>
          <w:rFonts w:ascii="바탕체" w:eastAsia="바탕체" w:hAnsi="바탕체"/>
          <w:color w:val="000000"/>
          <w:sz w:val="22"/>
          <w:szCs w:val="22"/>
        </w:rPr>
        <w:t>플랫폼을 통해 수익증권</w:t>
      </w:r>
      <w:r>
        <w:rPr>
          <w:rFonts w:ascii="바탕체" w:eastAsia="바탕체" w:hAnsi="바탕체" w:hint="eastAsia"/>
          <w:color w:val="000000"/>
          <w:sz w:val="22"/>
          <w:szCs w:val="22"/>
        </w:rPr>
        <w:t xml:space="preserve">과 </w:t>
      </w:r>
      <w:r>
        <w:rPr>
          <w:rFonts w:ascii="바탕체" w:eastAsia="바탕체" w:hAnsi="바탕체"/>
          <w:color w:val="000000"/>
          <w:sz w:val="22"/>
          <w:szCs w:val="22"/>
        </w:rPr>
        <w:t>DAS</w:t>
      </w:r>
      <w:r>
        <w:rPr>
          <w:rFonts w:ascii="바탕체" w:eastAsia="바탕체" w:hAnsi="바탕체" w:hint="eastAsia"/>
          <w:color w:val="000000"/>
          <w:sz w:val="22"/>
          <w:szCs w:val="22"/>
        </w:rPr>
        <w:t>를</w:t>
      </w:r>
      <w:r>
        <w:rPr>
          <w:rFonts w:ascii="바탕체" w:eastAsia="바탕체" w:hAnsi="바탕체"/>
          <w:color w:val="000000"/>
          <w:sz w:val="22"/>
          <w:szCs w:val="22"/>
        </w:rPr>
        <w:t xml:space="preserve"> 취득하여 보유하고 있는 투자수익자</w:t>
      </w:r>
      <w:r>
        <w:rPr>
          <w:rFonts w:ascii="바탕체" w:eastAsia="바탕체" w:hAnsi="바탕체" w:hint="eastAsia"/>
          <w:color w:val="000000"/>
          <w:sz w:val="22"/>
          <w:szCs w:val="22"/>
        </w:rPr>
        <w:t>의</w:t>
      </w:r>
      <w:r>
        <w:rPr>
          <w:rFonts w:ascii="바탕체" w:eastAsia="바탕체" w:hAnsi="바탕체"/>
          <w:color w:val="000000"/>
          <w:sz w:val="22"/>
          <w:szCs w:val="22"/>
        </w:rPr>
        <w:t xml:space="preserve"> 명단을 </w:t>
      </w:r>
      <w:r>
        <w:rPr>
          <w:rFonts w:ascii="바탕체" w:eastAsia="바탕체" w:hAnsi="바탕체" w:hint="eastAsia"/>
          <w:color w:val="000000"/>
          <w:sz w:val="22"/>
          <w:szCs w:val="22"/>
        </w:rPr>
        <w:t>저장,</w:t>
      </w:r>
      <w:r>
        <w:rPr>
          <w:rFonts w:ascii="바탕체" w:eastAsia="바탕체" w:hAnsi="바탕체"/>
          <w:color w:val="000000"/>
          <w:sz w:val="22"/>
          <w:szCs w:val="22"/>
        </w:rPr>
        <w:t xml:space="preserve"> </w:t>
      </w:r>
      <w:r>
        <w:rPr>
          <w:rFonts w:ascii="바탕체" w:eastAsia="바탕체" w:hAnsi="바탕체" w:hint="eastAsia"/>
          <w:color w:val="000000"/>
          <w:sz w:val="22"/>
          <w:szCs w:val="22"/>
        </w:rPr>
        <w:t>관리하는 명부를</w:t>
      </w:r>
      <w:r>
        <w:rPr>
          <w:rFonts w:ascii="바탕체" w:eastAsia="바탕체" w:hAnsi="바탕체"/>
          <w:color w:val="000000"/>
          <w:sz w:val="22"/>
          <w:szCs w:val="22"/>
        </w:rPr>
        <w:t xml:space="preserve"> 말하며, 투자수익자명부는 계좌관리기관의 고객계좌부와 그 내용이 동일하</w:t>
      </w:r>
      <w:r>
        <w:rPr>
          <w:rFonts w:ascii="바탕체" w:eastAsia="바탕체" w:hAnsi="바탕체" w:hint="eastAsia"/>
          <w:color w:val="000000"/>
          <w:sz w:val="22"/>
          <w:szCs w:val="22"/>
        </w:rPr>
        <w:t>여야 한</w:t>
      </w:r>
      <w:r>
        <w:rPr>
          <w:rFonts w:ascii="바탕체" w:eastAsia="바탕체" w:hAnsi="바탕체"/>
          <w:color w:val="000000"/>
          <w:sz w:val="22"/>
          <w:szCs w:val="22"/>
        </w:rPr>
        <w:t xml:space="preserve">다. </w:t>
      </w:r>
      <w:r>
        <w:rPr>
          <w:rFonts w:ascii="바탕체" w:eastAsia="바탕체" w:hAnsi="바탕체" w:hint="eastAsia"/>
          <w:color w:val="000000"/>
          <w:sz w:val="22"/>
          <w:szCs w:val="22"/>
        </w:rPr>
        <w:t>투자수익자명부는 투자수익권을 행사할 수 있는 자를 정하는 기준이 된다.</w:t>
      </w:r>
    </w:p>
    <w:p w14:paraId="744198B0" w14:textId="77777777" w:rsidR="00432B01" w:rsidRDefault="00432B01">
      <w:pPr>
        <w:kinsoku w:val="0"/>
        <w:overflowPunct w:val="0"/>
        <w:rPr>
          <w:rFonts w:ascii="바탕체" w:eastAsia="바탕체" w:hAnsi="바탕체"/>
          <w:b/>
          <w:color w:val="000000"/>
          <w:sz w:val="22"/>
          <w:szCs w:val="22"/>
        </w:rPr>
      </w:pPr>
    </w:p>
    <w:p w14:paraId="138B936C" w14:textId="77777777" w:rsidR="00432B01" w:rsidRDefault="00000000">
      <w:pPr>
        <w:pStyle w:val="a9"/>
        <w:numPr>
          <w:ilvl w:val="0"/>
          <w:numId w:val="2"/>
        </w:numPr>
        <w:kinsoku w:val="0"/>
        <w:overflowPunct w:val="0"/>
        <w:rPr>
          <w:rFonts w:ascii="바탕체" w:eastAsia="바탕체" w:hAnsi="바탕체"/>
          <w:color w:val="000000"/>
          <w:sz w:val="22"/>
          <w:szCs w:val="22"/>
        </w:rPr>
      </w:pPr>
      <w:r>
        <w:rPr>
          <w:rFonts w:ascii="바탕체" w:eastAsia="바탕체" w:hAnsi="바탕체"/>
          <w:b/>
          <w:color w:val="000000"/>
          <w:sz w:val="22"/>
          <w:szCs w:val="22"/>
        </w:rPr>
        <w:t>“투자수익권 지분율”</w:t>
      </w:r>
      <w:r>
        <w:rPr>
          <w:rFonts w:ascii="바탕체" w:eastAsia="바탕체" w:hAnsi="바탕체"/>
          <w:color w:val="000000"/>
          <w:sz w:val="22"/>
          <w:szCs w:val="22"/>
        </w:rPr>
        <w:t>이란 어느 특정 시점 현재 총 수익증권 발행매수 중 어느 투자수익자가 보유한 수익증권 매수가 차지하는 비중을</w:t>
      </w:r>
      <w:r>
        <w:rPr>
          <w:rFonts w:ascii="바탕체" w:eastAsia="바탕체" w:hAnsi="바탕체" w:hint="eastAsia"/>
          <w:color w:val="000000"/>
          <w:sz w:val="22"/>
          <w:szCs w:val="22"/>
        </w:rPr>
        <w:t xml:space="preserve"> 말하며,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투자수익자가 보유한 의결권도 이와 동일하다.</w:t>
      </w:r>
    </w:p>
    <w:p w14:paraId="6CA356E5" w14:textId="77777777" w:rsidR="00432B01" w:rsidRDefault="00432B01">
      <w:pPr>
        <w:pStyle w:val="a9"/>
        <w:kinsoku w:val="0"/>
        <w:overflowPunct w:val="0"/>
        <w:rPr>
          <w:rFonts w:ascii="바탕체" w:eastAsia="바탕체" w:hAnsi="바탕체"/>
          <w:color w:val="000000"/>
          <w:sz w:val="22"/>
          <w:szCs w:val="22"/>
        </w:rPr>
      </w:pPr>
    </w:p>
    <w:p w14:paraId="51498607" w14:textId="77777777" w:rsidR="00432B01" w:rsidRDefault="00000000">
      <w:pPr>
        <w:pStyle w:val="a9"/>
        <w:numPr>
          <w:ilvl w:val="0"/>
          <w:numId w:val="2"/>
        </w:numPr>
        <w:kinsoku w:val="0"/>
        <w:overflowPunct w:val="0"/>
        <w:rPr>
          <w:rFonts w:ascii="바탕체" w:eastAsia="바탕체" w:hAnsi="바탕체"/>
          <w:color w:val="000000"/>
        </w:rPr>
      </w:pPr>
      <w:r>
        <w:rPr>
          <w:rFonts w:ascii="바탕체" w:eastAsia="바탕체" w:hAnsi="바탕체"/>
          <w:b/>
          <w:color w:val="000000"/>
          <w:sz w:val="22"/>
          <w:szCs w:val="22"/>
        </w:rPr>
        <w:t>“</w:t>
      </w:r>
      <w:r>
        <w:rPr>
          <w:rFonts w:ascii="바탕체" w:eastAsia="바탕체" w:hAnsi="바탕체" w:hint="eastAsia"/>
          <w:b/>
          <w:color w:val="000000"/>
          <w:sz w:val="22"/>
          <w:szCs w:val="22"/>
        </w:rPr>
        <w:t>수익증권 발행대금</w:t>
      </w:r>
      <w:r>
        <w:rPr>
          <w:rFonts w:ascii="바탕체" w:eastAsia="바탕체" w:hAnsi="바탕체"/>
          <w:b/>
          <w:color w:val="000000"/>
          <w:sz w:val="22"/>
          <w:szCs w:val="22"/>
        </w:rPr>
        <w:t>”</w:t>
      </w:r>
      <w:r>
        <w:rPr>
          <w:rFonts w:ascii="바탕체" w:eastAsia="바탕체" w:hAnsi="바탕체"/>
          <w:color w:val="000000"/>
          <w:sz w:val="22"/>
          <w:szCs w:val="22"/>
        </w:rPr>
        <w:t>이란</w:t>
      </w:r>
      <w:r>
        <w:rPr>
          <w:rFonts w:ascii="바탕체" w:eastAsia="바탕체" w:hAnsi="바탕체" w:hint="eastAsia"/>
          <w:color w:val="000000"/>
          <w:sz w:val="22"/>
          <w:szCs w:val="22"/>
        </w:rPr>
        <w:t xml:space="preserve"> </w:t>
      </w:r>
      <w:r>
        <w:rPr>
          <w:rFonts w:ascii="바탕체" w:eastAsia="바탕체" w:hAnsi="바탕체"/>
          <w:color w:val="000000"/>
          <w:sz w:val="22"/>
          <w:szCs w:val="22"/>
        </w:rPr>
        <w:t>본건 신탁의 수익권 중 투자수익권을 대상으로 하는 수익증권을</w:t>
      </w:r>
      <w:r>
        <w:rPr>
          <w:rFonts w:ascii="바탕체" w:eastAsia="바탕체" w:hAnsi="바탕체" w:hint="eastAsia"/>
          <w:color w:val="000000"/>
          <w:sz w:val="22"/>
          <w:szCs w:val="22"/>
        </w:rPr>
        <w:t xml:space="preserve"> ㅇㅇ플랫폼을 통해 </w:t>
      </w:r>
      <w:r>
        <w:rPr>
          <w:rFonts w:ascii="바탕체" w:eastAsia="바탕체" w:hAnsi="바탕체"/>
          <w:color w:val="000000"/>
          <w:sz w:val="22"/>
          <w:szCs w:val="22"/>
        </w:rPr>
        <w:t>공모 발행하여</w:t>
      </w:r>
      <w:r>
        <w:rPr>
          <w:rFonts w:ascii="바탕체" w:eastAsia="바탕체" w:hAnsi="바탕체" w:hint="eastAsia"/>
          <w:color w:val="000000"/>
          <w:sz w:val="22"/>
          <w:szCs w:val="22"/>
        </w:rPr>
        <w:t xml:space="preserve"> 모집되는 발행대금을 말한다.</w:t>
      </w:r>
    </w:p>
    <w:p w14:paraId="0CA797AF"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1472BF96"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color w:val="000000"/>
          <w:sz w:val="22"/>
          <w:szCs w:val="22"/>
        </w:rPr>
        <w:t>“신탁관리계좌”</w:t>
      </w:r>
      <w:r>
        <w:rPr>
          <w:rFonts w:ascii="바탕체" w:eastAsia="바탕체" w:hAnsi="바탕체"/>
          <w:color w:val="000000"/>
          <w:sz w:val="22"/>
          <w:szCs w:val="22"/>
        </w:rPr>
        <w:t>란 처분수익, 운용수익 및 그 밖의 신탁재산에 속하는 금전</w:t>
      </w:r>
      <w:r>
        <w:rPr>
          <w:rFonts w:ascii="바탕체" w:eastAsia="바탕체" w:hAnsi="바탕체"/>
          <w:color w:val="000000"/>
          <w:sz w:val="22"/>
        </w:rPr>
        <w:t>(</w:t>
      </w:r>
      <w:r>
        <w:rPr>
          <w:rFonts w:ascii="바탕체" w:eastAsia="바탕체" w:hAnsi="바탕체" w:hint="eastAsia"/>
          <w:color w:val="000000"/>
          <w:sz w:val="22"/>
        </w:rPr>
        <w:t>다만</w:t>
      </w:r>
      <w:r>
        <w:rPr>
          <w:rFonts w:ascii="바탕체" w:eastAsia="바탕체" w:hAnsi="바탕체"/>
          <w:color w:val="000000"/>
          <w:sz w:val="22"/>
        </w:rPr>
        <w:t xml:space="preserve">, </w:t>
      </w:r>
      <w:r>
        <w:rPr>
          <w:rFonts w:ascii="바탕체" w:eastAsia="바탕체" w:hAnsi="바탕체" w:hint="eastAsia"/>
          <w:color w:val="000000"/>
          <w:sz w:val="22"/>
        </w:rPr>
        <w:t>임대차보증금은</w:t>
      </w:r>
      <w:r>
        <w:rPr>
          <w:rFonts w:ascii="바탕체" w:eastAsia="바탕체" w:hAnsi="바탕체"/>
          <w:color w:val="000000"/>
          <w:spacing w:val="1"/>
          <w:sz w:val="22"/>
        </w:rPr>
        <w:t xml:space="preserve"> </w:t>
      </w:r>
      <w:r>
        <w:rPr>
          <w:rFonts w:ascii="바탕체" w:eastAsia="바탕체" w:hAnsi="바탕체" w:hint="eastAsia"/>
          <w:color w:val="000000"/>
          <w:sz w:val="22"/>
        </w:rPr>
        <w:t>별도의</w:t>
      </w:r>
      <w:r>
        <w:rPr>
          <w:rFonts w:ascii="바탕체" w:eastAsia="바탕체" w:hAnsi="바탕체"/>
          <w:color w:val="000000"/>
          <w:spacing w:val="1"/>
          <w:sz w:val="22"/>
        </w:rPr>
        <w:t xml:space="preserve"> </w:t>
      </w:r>
      <w:r>
        <w:rPr>
          <w:rFonts w:ascii="바탕체" w:eastAsia="바탕체" w:hAnsi="바탕체" w:hint="eastAsia"/>
          <w:color w:val="000000"/>
          <w:sz w:val="22"/>
        </w:rPr>
        <w:t>임대차보증금</w:t>
      </w:r>
      <w:r>
        <w:rPr>
          <w:rFonts w:ascii="바탕체" w:eastAsia="바탕체" w:hAnsi="바탕체"/>
          <w:color w:val="000000"/>
          <w:spacing w:val="1"/>
          <w:sz w:val="22"/>
        </w:rPr>
        <w:t xml:space="preserve"> </w:t>
      </w:r>
      <w:r>
        <w:rPr>
          <w:rFonts w:ascii="바탕체" w:eastAsia="바탕체" w:hAnsi="바탕체" w:hint="eastAsia"/>
          <w:color w:val="000000"/>
          <w:sz w:val="22"/>
        </w:rPr>
        <w:t>관리계좌에</w:t>
      </w:r>
      <w:r>
        <w:rPr>
          <w:rFonts w:ascii="바탕체" w:eastAsia="바탕체" w:hAnsi="바탕체"/>
          <w:color w:val="000000"/>
          <w:spacing w:val="1"/>
          <w:sz w:val="22"/>
        </w:rPr>
        <w:t xml:space="preserve"> </w:t>
      </w:r>
      <w:r>
        <w:rPr>
          <w:rFonts w:ascii="바탕체" w:eastAsia="바탕체" w:hAnsi="바탕체" w:hint="eastAsia"/>
          <w:color w:val="000000"/>
          <w:sz w:val="22"/>
        </w:rPr>
        <w:t>예치함</w:t>
      </w:r>
      <w:r>
        <w:rPr>
          <w:rFonts w:ascii="바탕체" w:eastAsia="바탕체" w:hAnsi="바탕체"/>
          <w:color w:val="000000"/>
          <w:sz w:val="22"/>
        </w:rPr>
        <w:t>)</w:t>
      </w:r>
      <w:r>
        <w:rPr>
          <w:rFonts w:ascii="바탕체" w:eastAsia="바탕체" w:hAnsi="바탕체"/>
          <w:color w:val="000000"/>
          <w:sz w:val="22"/>
          <w:szCs w:val="22"/>
        </w:rPr>
        <w:t>을 관리하기 위하여 자본시장법 제105조 제1항 제3호 및 자본시장법 시행령 제106조 제2항 각 호의 금융기관에 수탁자 명의로 개설되는 계좌로서 임대수</w:t>
      </w:r>
      <w:r>
        <w:rPr>
          <w:rFonts w:ascii="바탕체" w:eastAsia="바탕체" w:hAnsi="바탕체" w:hint="eastAsia"/>
          <w:color w:val="000000"/>
          <w:sz w:val="22"/>
          <w:szCs w:val="22"/>
        </w:rPr>
        <w:t>입</w:t>
      </w:r>
      <w:r>
        <w:rPr>
          <w:rFonts w:ascii="바탕체" w:eastAsia="바탕체" w:hAnsi="바탕체"/>
          <w:color w:val="000000"/>
          <w:sz w:val="22"/>
          <w:szCs w:val="22"/>
        </w:rPr>
        <w:t xml:space="preserve">금(신탁부동산으로부터 발생하는 임대료 및 관리비를 포함한 수입금 일체)의 수납을 위한 “임대수입금 관리계좌”, </w:t>
      </w:r>
      <w:r>
        <w:rPr>
          <w:rFonts w:ascii="바탕체" w:eastAsia="바탕체" w:hAnsi="바탕체" w:hint="eastAsia"/>
          <w:color w:val="000000"/>
          <w:sz w:val="22"/>
          <w:szCs w:val="22"/>
        </w:rPr>
        <w:t>수익증권 발행대금,</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신탁부동산의 처분대금, </w:t>
      </w:r>
      <w:r>
        <w:rPr>
          <w:rFonts w:ascii="바탕체" w:eastAsia="바탕체" w:hAnsi="바탕체"/>
          <w:color w:val="000000"/>
          <w:sz w:val="22"/>
          <w:szCs w:val="22"/>
        </w:rPr>
        <w:t>임대수입금을 제외한 기타 수입금과</w:t>
      </w:r>
      <w:r>
        <w:rPr>
          <w:rFonts w:ascii="바탕체" w:eastAsia="바탕체" w:hAnsi="바탕체" w:hint="eastAsia"/>
          <w:color w:val="000000"/>
          <w:sz w:val="22"/>
          <w:szCs w:val="22"/>
        </w:rPr>
        <w:t>,</w:t>
      </w:r>
      <w:r>
        <w:rPr>
          <w:rFonts w:ascii="바탕체" w:eastAsia="바탕체" w:hAnsi="바탕체"/>
          <w:color w:val="000000"/>
          <w:sz w:val="22"/>
          <w:szCs w:val="22"/>
        </w:rPr>
        <w:t xml:space="preserve"> 비용 집행을 위해 임대수입금 관리계좌에서 이체되는 자금을 보관하는 “운영계좌”, 운영계좌에서 입금된 투자수익자의 배당금재원을 관리하기 위한 “배당금 관리계좌”를 총칭한다.</w:t>
      </w:r>
    </w:p>
    <w:p w14:paraId="112C9B03" w14:textId="77777777" w:rsidR="00432B01" w:rsidRDefault="00432B01">
      <w:pPr>
        <w:pStyle w:val="a9"/>
        <w:kinsoku w:val="0"/>
        <w:overflowPunct w:val="0"/>
        <w:rPr>
          <w:rFonts w:ascii="바탕체" w:eastAsia="바탕체" w:hAnsi="바탕체"/>
          <w:color w:val="000000"/>
          <w:sz w:val="22"/>
          <w:szCs w:val="22"/>
        </w:rPr>
      </w:pPr>
    </w:p>
    <w:p w14:paraId="77437A6F"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color w:val="000000"/>
          <w:sz w:val="22"/>
          <w:szCs w:val="22"/>
        </w:rPr>
        <w:t>“임대차보증금 관리계좌”</w:t>
      </w:r>
      <w:r>
        <w:rPr>
          <w:rFonts w:ascii="바탕체" w:eastAsia="바탕체" w:hAnsi="바탕체"/>
          <w:color w:val="000000"/>
          <w:sz w:val="22"/>
          <w:szCs w:val="22"/>
        </w:rPr>
        <w:t xml:space="preserve">란 </w:t>
      </w:r>
      <w:r>
        <w:rPr>
          <w:rFonts w:ascii="바탕체" w:eastAsia="바탕체" w:hAnsi="바탕체"/>
          <w:color w:val="000000"/>
          <w:sz w:val="22"/>
        </w:rPr>
        <w:t xml:space="preserve">신탁부동산에 관한 임대차와 관련하여 수탁자가 임차인으로부터 지급받는 임대차보증금을 관리하기 위하여 수탁자 명의로 </w:t>
      </w:r>
      <w:r>
        <w:rPr>
          <w:rFonts w:ascii="바탕체" w:eastAsia="바탕체" w:hAnsi="바탕체" w:hint="eastAsia"/>
          <w:color w:val="000000"/>
          <w:sz w:val="22"/>
        </w:rPr>
        <w:t>자본시장법</w:t>
      </w:r>
      <w:r>
        <w:rPr>
          <w:rFonts w:ascii="바탕체" w:eastAsia="바탕체" w:hAnsi="바탕체"/>
          <w:color w:val="000000"/>
          <w:spacing w:val="1"/>
          <w:sz w:val="22"/>
        </w:rPr>
        <w:t xml:space="preserve"> </w:t>
      </w:r>
      <w:r>
        <w:rPr>
          <w:rFonts w:ascii="바탕체" w:eastAsia="바탕체" w:hAnsi="바탕체" w:hint="eastAsia"/>
          <w:color w:val="000000"/>
          <w:sz w:val="22"/>
        </w:rPr>
        <w:t>제</w:t>
      </w:r>
      <w:r>
        <w:rPr>
          <w:rFonts w:ascii="바탕체" w:eastAsia="바탕체" w:hAnsi="바탕체"/>
          <w:color w:val="000000"/>
          <w:sz w:val="22"/>
        </w:rPr>
        <w:t>105</w:t>
      </w:r>
      <w:r>
        <w:rPr>
          <w:rFonts w:ascii="바탕체" w:eastAsia="바탕체" w:hAnsi="바탕체" w:hint="eastAsia"/>
          <w:color w:val="000000"/>
          <w:sz w:val="22"/>
        </w:rPr>
        <w:t>조</w:t>
      </w:r>
      <w:r>
        <w:rPr>
          <w:rFonts w:ascii="바탕체" w:eastAsia="바탕체" w:hAnsi="바탕체"/>
          <w:color w:val="000000"/>
          <w:spacing w:val="1"/>
          <w:sz w:val="22"/>
        </w:rPr>
        <w:t xml:space="preserve"> </w:t>
      </w:r>
      <w:r>
        <w:rPr>
          <w:rFonts w:ascii="바탕체" w:eastAsia="바탕체" w:hAnsi="바탕체" w:hint="eastAsia"/>
          <w:color w:val="000000"/>
          <w:sz w:val="22"/>
        </w:rPr>
        <w:t>제</w:t>
      </w:r>
      <w:r>
        <w:rPr>
          <w:rFonts w:ascii="바탕체" w:eastAsia="바탕체" w:hAnsi="바탕체"/>
          <w:color w:val="000000"/>
          <w:sz w:val="22"/>
        </w:rPr>
        <w:t>1</w:t>
      </w:r>
      <w:r>
        <w:rPr>
          <w:rFonts w:ascii="바탕체" w:eastAsia="바탕체" w:hAnsi="바탕체" w:hint="eastAsia"/>
          <w:color w:val="000000"/>
          <w:sz w:val="22"/>
        </w:rPr>
        <w:t>항</w:t>
      </w:r>
      <w:r>
        <w:rPr>
          <w:rFonts w:ascii="바탕체" w:eastAsia="바탕체" w:hAnsi="바탕체"/>
          <w:color w:val="000000"/>
          <w:spacing w:val="1"/>
          <w:sz w:val="22"/>
        </w:rPr>
        <w:t xml:space="preserve"> </w:t>
      </w:r>
      <w:r>
        <w:rPr>
          <w:rFonts w:ascii="바탕체" w:eastAsia="바탕체" w:hAnsi="바탕체" w:hint="eastAsia"/>
          <w:color w:val="000000"/>
          <w:sz w:val="22"/>
        </w:rPr>
        <w:t>제</w:t>
      </w:r>
      <w:r>
        <w:rPr>
          <w:rFonts w:ascii="바탕체" w:eastAsia="바탕체" w:hAnsi="바탕체"/>
          <w:color w:val="000000"/>
          <w:sz w:val="22"/>
        </w:rPr>
        <w:t>3</w:t>
      </w:r>
      <w:r>
        <w:rPr>
          <w:rFonts w:ascii="바탕체" w:eastAsia="바탕체" w:hAnsi="바탕체" w:hint="eastAsia"/>
          <w:color w:val="000000"/>
          <w:sz w:val="22"/>
        </w:rPr>
        <w:t>호</w:t>
      </w:r>
      <w:r>
        <w:rPr>
          <w:rFonts w:ascii="바탕체" w:eastAsia="바탕체" w:hAnsi="바탕체"/>
          <w:color w:val="000000"/>
          <w:spacing w:val="1"/>
          <w:sz w:val="22"/>
        </w:rPr>
        <w:t xml:space="preserve"> </w:t>
      </w:r>
      <w:r>
        <w:rPr>
          <w:rFonts w:ascii="바탕체" w:eastAsia="바탕체" w:hAnsi="바탕체" w:hint="eastAsia"/>
          <w:color w:val="000000"/>
          <w:sz w:val="22"/>
        </w:rPr>
        <w:t>및</w:t>
      </w:r>
      <w:r>
        <w:rPr>
          <w:rFonts w:ascii="바탕체" w:eastAsia="바탕체" w:hAnsi="바탕체"/>
          <w:color w:val="000000"/>
          <w:spacing w:val="1"/>
          <w:sz w:val="22"/>
        </w:rPr>
        <w:t xml:space="preserve"> </w:t>
      </w:r>
      <w:r>
        <w:rPr>
          <w:rFonts w:ascii="바탕체" w:eastAsia="바탕체" w:hAnsi="바탕체" w:hint="eastAsia"/>
          <w:color w:val="000000"/>
          <w:sz w:val="22"/>
        </w:rPr>
        <w:t>자본시장법</w:t>
      </w:r>
      <w:r>
        <w:rPr>
          <w:rFonts w:ascii="바탕체" w:eastAsia="바탕체" w:hAnsi="바탕체"/>
          <w:color w:val="000000"/>
          <w:spacing w:val="1"/>
          <w:sz w:val="22"/>
        </w:rPr>
        <w:t xml:space="preserve"> </w:t>
      </w:r>
      <w:r>
        <w:rPr>
          <w:rFonts w:ascii="바탕체" w:eastAsia="바탕체" w:hAnsi="바탕체" w:hint="eastAsia"/>
          <w:color w:val="000000"/>
          <w:sz w:val="22"/>
        </w:rPr>
        <w:t>시행령</w:t>
      </w:r>
      <w:r>
        <w:rPr>
          <w:rFonts w:ascii="바탕체" w:eastAsia="바탕체" w:hAnsi="바탕체"/>
          <w:color w:val="000000"/>
          <w:spacing w:val="1"/>
          <w:sz w:val="22"/>
        </w:rPr>
        <w:t xml:space="preserve"> </w:t>
      </w:r>
      <w:r>
        <w:rPr>
          <w:rFonts w:ascii="바탕체" w:eastAsia="바탕체" w:hAnsi="바탕체" w:hint="eastAsia"/>
          <w:color w:val="000000"/>
          <w:sz w:val="22"/>
        </w:rPr>
        <w:t>제</w:t>
      </w:r>
      <w:r>
        <w:rPr>
          <w:rFonts w:ascii="바탕체" w:eastAsia="바탕체" w:hAnsi="바탕체"/>
          <w:color w:val="000000"/>
          <w:sz w:val="22"/>
        </w:rPr>
        <w:t>106</w:t>
      </w:r>
      <w:r>
        <w:rPr>
          <w:rFonts w:ascii="바탕체" w:eastAsia="바탕체" w:hAnsi="바탕체" w:hint="eastAsia"/>
          <w:color w:val="000000"/>
          <w:sz w:val="22"/>
        </w:rPr>
        <w:t>조</w:t>
      </w:r>
      <w:r>
        <w:rPr>
          <w:rFonts w:ascii="바탕체" w:eastAsia="바탕체" w:hAnsi="바탕체"/>
          <w:color w:val="000000"/>
          <w:spacing w:val="1"/>
          <w:sz w:val="22"/>
        </w:rPr>
        <w:t xml:space="preserve"> </w:t>
      </w:r>
      <w:r>
        <w:rPr>
          <w:rFonts w:ascii="바탕체" w:eastAsia="바탕체" w:hAnsi="바탕체" w:hint="eastAsia"/>
          <w:color w:val="000000"/>
          <w:sz w:val="22"/>
        </w:rPr>
        <w:t>제</w:t>
      </w:r>
      <w:r>
        <w:rPr>
          <w:rFonts w:ascii="바탕체" w:eastAsia="바탕체" w:hAnsi="바탕체"/>
          <w:color w:val="000000"/>
          <w:sz w:val="22"/>
        </w:rPr>
        <w:t>2</w:t>
      </w:r>
      <w:r>
        <w:rPr>
          <w:rFonts w:ascii="바탕체" w:eastAsia="바탕체" w:hAnsi="바탕체" w:hint="eastAsia"/>
          <w:color w:val="000000"/>
          <w:sz w:val="22"/>
        </w:rPr>
        <w:t>항</w:t>
      </w:r>
      <w:r>
        <w:rPr>
          <w:rFonts w:ascii="바탕체" w:eastAsia="바탕체" w:hAnsi="바탕체"/>
          <w:color w:val="000000"/>
          <w:spacing w:val="1"/>
          <w:sz w:val="22"/>
        </w:rPr>
        <w:t xml:space="preserve"> </w:t>
      </w:r>
      <w:r>
        <w:rPr>
          <w:rFonts w:ascii="바탕체" w:eastAsia="바탕체" w:hAnsi="바탕체" w:hint="eastAsia"/>
          <w:color w:val="000000"/>
          <w:sz w:val="22"/>
        </w:rPr>
        <w:t>각</w:t>
      </w:r>
      <w:r>
        <w:rPr>
          <w:rFonts w:ascii="바탕체" w:eastAsia="바탕체" w:hAnsi="바탕체"/>
          <w:color w:val="000000"/>
          <w:spacing w:val="1"/>
          <w:sz w:val="22"/>
        </w:rPr>
        <w:t xml:space="preserve"> </w:t>
      </w:r>
      <w:r>
        <w:rPr>
          <w:rFonts w:ascii="바탕체" w:eastAsia="바탕체" w:hAnsi="바탕체" w:hint="eastAsia"/>
          <w:color w:val="000000"/>
          <w:sz w:val="22"/>
        </w:rPr>
        <w:t>호</w:t>
      </w:r>
      <w:r>
        <w:rPr>
          <w:rFonts w:ascii="바탕체" w:eastAsia="바탕체" w:hAnsi="바탕체"/>
          <w:color w:val="000000"/>
          <w:sz w:val="22"/>
        </w:rPr>
        <w:t xml:space="preserve"> </w:t>
      </w:r>
      <w:r>
        <w:rPr>
          <w:rFonts w:ascii="바탕체" w:eastAsia="바탕체" w:hAnsi="바탕체"/>
          <w:color w:val="000000"/>
          <w:spacing w:val="-75"/>
          <w:sz w:val="22"/>
        </w:rPr>
        <w:t xml:space="preserve">  </w:t>
      </w:r>
      <w:r>
        <w:rPr>
          <w:rFonts w:ascii="바탕체" w:eastAsia="바탕체" w:hAnsi="바탕체"/>
          <w:color w:val="000000"/>
          <w:sz w:val="22"/>
        </w:rPr>
        <w:t>금융기관에 개설</w:t>
      </w:r>
      <w:r>
        <w:rPr>
          <w:rFonts w:ascii="바탕체" w:eastAsia="바탕체" w:hAnsi="바탕체" w:hint="eastAsia"/>
          <w:color w:val="000000"/>
          <w:sz w:val="22"/>
        </w:rPr>
        <w:t>하는</w:t>
      </w:r>
      <w:r>
        <w:rPr>
          <w:rFonts w:ascii="바탕체" w:eastAsia="바탕체" w:hAnsi="바탕체"/>
          <w:color w:val="000000"/>
          <w:sz w:val="22"/>
        </w:rPr>
        <w:t xml:space="preserve"> 계좌를 말한다.</w:t>
      </w:r>
    </w:p>
    <w:p w14:paraId="72BCE4F0"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53A7CBB0"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color w:val="000000"/>
          <w:sz w:val="22"/>
          <w:szCs w:val="22"/>
        </w:rPr>
        <w:t>“운용수익”</w:t>
      </w:r>
      <w:r>
        <w:rPr>
          <w:rFonts w:ascii="바탕체" w:eastAsia="바탕체" w:hAnsi="바탕체"/>
          <w:color w:val="000000"/>
          <w:sz w:val="22"/>
          <w:szCs w:val="22"/>
        </w:rPr>
        <w:t>이라 함은 신탁부동산에 관한 임대차와 관련하여 수탁자가 임차인으로부터 지급받는 임대료 등 신탁부동산의 운용을 통하여 발생하는 수익(다만, 임대차보증금은 포함하지 아니함), 신탁관리계좌 및 임대차보증금</w:t>
      </w:r>
      <w:r>
        <w:rPr>
          <w:rFonts w:ascii="바탕체" w:eastAsia="바탕체" w:hAnsi="바탕체" w:hint="eastAsia"/>
          <w:color w:val="000000"/>
          <w:sz w:val="22"/>
          <w:szCs w:val="22"/>
        </w:rPr>
        <w:t xml:space="preserve"> </w:t>
      </w:r>
      <w:r>
        <w:rPr>
          <w:rFonts w:ascii="바탕체" w:eastAsia="바탕체" w:hAnsi="바탕체"/>
          <w:color w:val="000000"/>
          <w:sz w:val="22"/>
          <w:szCs w:val="22"/>
        </w:rPr>
        <w:t>관리계좌에서 발생한 이자 소득, 신탁재산에 속하는 금전의 운용수익 및 그 밖의 신탁재산과 관련하여 발생한 수익 중 처분수익을 제외한 수익을 총칭한다.</w:t>
      </w:r>
    </w:p>
    <w:p w14:paraId="673E0C8E"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527499D2"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color w:val="000000"/>
          <w:sz w:val="22"/>
          <w:szCs w:val="22"/>
        </w:rPr>
        <w:t>“위탁자 담보책임사유”</w:t>
      </w:r>
      <w:r>
        <w:rPr>
          <w:rFonts w:ascii="바탕체" w:eastAsia="바탕체" w:hAnsi="바탕체"/>
          <w:color w:val="000000"/>
          <w:sz w:val="22"/>
          <w:szCs w:val="22"/>
        </w:rPr>
        <w:t>라 함은 [별지 3]의 제3호 각 목의 위탁자의 진술 및 보장 사항이 사실이 아닌 것으로 밝혀진 경우 및</w:t>
      </w:r>
      <w:r>
        <w:rPr>
          <w:rFonts w:ascii="바탕체" w:eastAsia="바탕체" w:hAnsi="바탕체" w:hint="eastAsia"/>
          <w:color w:val="000000"/>
          <w:sz w:val="22"/>
          <w:szCs w:val="22"/>
        </w:rPr>
        <w:t>/또는</w:t>
      </w:r>
      <w:r>
        <w:rPr>
          <w:rFonts w:ascii="바탕체" w:eastAsia="바탕체" w:hAnsi="바탕체"/>
          <w:color w:val="000000"/>
          <w:sz w:val="22"/>
          <w:szCs w:val="22"/>
        </w:rPr>
        <w:t xml:space="preserve"> 신탁부동산에 관하여 수탁자 명의로 소유권이전등기 및 신탁등기가 완료되기 이전에 발생한 사유로 인하여 신탁기간 중 또는 신탁 종료 후 신탁부동산에 하자가 발생하거나 그 하자를 원인으로 신탁재산 또는 수익자(위탁수익자를 제외함)에게 손해가 발생한 경우를 말한다.</w:t>
      </w:r>
    </w:p>
    <w:p w14:paraId="5E3DFF41"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0B764505"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color w:val="000000"/>
          <w:sz w:val="22"/>
          <w:szCs w:val="22"/>
        </w:rPr>
        <w:t>“처분수익”</w:t>
      </w:r>
      <w:r>
        <w:rPr>
          <w:rFonts w:ascii="바탕체" w:eastAsia="바탕체" w:hAnsi="바탕체"/>
          <w:color w:val="000000"/>
          <w:sz w:val="22"/>
          <w:szCs w:val="22"/>
        </w:rPr>
        <w:t>이란 신탁부동산(수탁자가 신탁부동산의 물상대위로 취득한 재산 포함)의 처분대금, 신탁재산의 처분과 관련하여 수탁자가 수령하는 위약금</w:t>
      </w:r>
      <w:r>
        <w:rPr>
          <w:rFonts w:ascii="바탕체" w:eastAsia="바탕체" w:hAnsi="바탕체" w:hint="eastAsia"/>
          <w:color w:val="000000"/>
          <w:sz w:val="22"/>
          <w:szCs w:val="22"/>
        </w:rPr>
        <w:t xml:space="preserve"> 등과</w:t>
      </w:r>
      <w:r>
        <w:rPr>
          <w:rFonts w:ascii="바탕체" w:eastAsia="바탕체" w:hAnsi="바탕체"/>
          <w:color w:val="000000"/>
          <w:sz w:val="22"/>
          <w:szCs w:val="22"/>
        </w:rPr>
        <w:t xml:space="preserve"> 신탁부동산의 수용에 따른 보상금, 신탁부동산의 멸실∙훼손(다만, 훼손의 경우 보험금 등으로 신탁부동산을 수선할 수 없는 경우에 한함)에 따른 보험금, 위탁자 담보책임사유가 발생하고 신탁계약이 해제된 경우 수탁자가 위탁자로부터 지급받은 금액 및 그 밖의 신탁부동산에 관한 물상대위에 기하여 수탁자가 수령한 금전</w:t>
      </w:r>
      <w:r>
        <w:rPr>
          <w:rFonts w:ascii="바탕체" w:eastAsia="바탕체" w:hAnsi="바탕체" w:hint="eastAsia"/>
          <w:color w:val="000000"/>
          <w:sz w:val="22"/>
          <w:szCs w:val="22"/>
        </w:rPr>
        <w:t xml:space="preserve"> 등</w:t>
      </w:r>
      <w:r>
        <w:rPr>
          <w:rFonts w:ascii="바탕체" w:eastAsia="바탕체" w:hAnsi="바탕체"/>
          <w:color w:val="000000"/>
          <w:sz w:val="22"/>
          <w:szCs w:val="22"/>
        </w:rPr>
        <w:t xml:space="preserve">을 말하며, 처분수익은 신탁재산의 가액을 한도로 한다. </w:t>
      </w:r>
    </w:p>
    <w:p w14:paraId="53429394"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3C246889" w14:textId="77777777" w:rsidR="00432B01" w:rsidRDefault="00000000">
      <w:pPr>
        <w:pStyle w:val="a9"/>
        <w:widowControl/>
        <w:numPr>
          <w:ilvl w:val="0"/>
          <w:numId w:val="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
          <w:bCs/>
          <w:color w:val="000000"/>
          <w:sz w:val="22"/>
          <w:szCs w:val="22"/>
        </w:rPr>
        <w:t>“정리매매 기간”</w:t>
      </w:r>
      <w:r>
        <w:rPr>
          <w:rFonts w:ascii="바탕체" w:eastAsia="바탕체" w:hAnsi="바탕체"/>
          <w:color w:val="000000"/>
          <w:sz w:val="22"/>
          <w:szCs w:val="22"/>
        </w:rPr>
        <w:t xml:space="preserve">이라 함은 신탁부동산의 처분절차가 개시되어 </w:t>
      </w:r>
      <w:bookmarkStart w:id="1" w:name="_Hlk41051052"/>
      <w:r>
        <w:rPr>
          <w:rFonts w:ascii="바탕체" w:eastAsia="바탕체" w:hAnsi="바탕체"/>
          <w:color w:val="000000"/>
          <w:sz w:val="22"/>
          <w:szCs w:val="22"/>
        </w:rPr>
        <w:t>플랫폼운영수익자가 투자수익자에게 사전에 안내한 바에 따라</w:t>
      </w:r>
      <w:bookmarkEnd w:id="1"/>
      <w:r>
        <w:rPr>
          <w:rFonts w:ascii="바탕체" w:eastAsia="바탕체" w:hAnsi="바탕체"/>
          <w:color w:val="000000"/>
          <w:sz w:val="22"/>
          <w:szCs w:val="22"/>
        </w:rPr>
        <w:t xml:space="preserve">, 처분결의일 이후 수익증권을 </w:t>
      </w:r>
      <w:r>
        <w:rPr>
          <w:rFonts w:ascii="바탕체" w:eastAsia="바탕체" w:hAnsi="바탕체" w:hint="eastAsia"/>
          <w:color w:val="000000"/>
          <w:sz w:val="22"/>
          <w:szCs w:val="22"/>
        </w:rPr>
        <w:t>ㅇㅇ</w:t>
      </w:r>
      <w:r>
        <w:rPr>
          <w:rFonts w:ascii="바탕체" w:eastAsia="바탕체" w:hAnsi="바탕체"/>
          <w:color w:val="000000"/>
          <w:sz w:val="22"/>
          <w:szCs w:val="22"/>
        </w:rPr>
        <w:t>플랫폼에서 최종적으로 매매할 수 있는 기간을 말한다.</w:t>
      </w:r>
    </w:p>
    <w:p w14:paraId="5BCB2C74"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1C75526F"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 xml:space="preserve">(신탁부동산의 신탁) </w:t>
      </w:r>
    </w:p>
    <w:p w14:paraId="5BE81C34"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728ED359" w14:textId="77777777" w:rsidR="00432B01" w:rsidRDefault="00000000">
      <w:pPr>
        <w:pStyle w:val="a9"/>
        <w:widowControl/>
        <w:numPr>
          <w:ilvl w:val="0"/>
          <w:numId w:val="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 xml:space="preserve">위탁자는 </w:t>
      </w:r>
      <w:r>
        <w:rPr>
          <w:rFonts w:ascii="바탕체" w:eastAsia="바탕체" w:hAnsi="바탕체"/>
          <w:color w:val="000000"/>
          <w:sz w:val="22"/>
          <w:szCs w:val="22"/>
        </w:rPr>
        <w:t xml:space="preserve">신탁계약에 의하여 신탁부동산을 </w:t>
      </w:r>
      <w:r>
        <w:rPr>
          <w:rFonts w:ascii="바탕체" w:eastAsia="바탕체" w:hAnsi="바탕체" w:hint="eastAsia"/>
          <w:color w:val="000000"/>
          <w:sz w:val="22"/>
          <w:szCs w:val="22"/>
        </w:rPr>
        <w:t>수익자의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이익을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위하여</w:t>
      </w:r>
      <w:r>
        <w:rPr>
          <w:rFonts w:ascii="바탕체" w:eastAsia="바탕체" w:hAnsi="바탕체"/>
          <w:color w:val="000000"/>
          <w:sz w:val="22"/>
          <w:szCs w:val="22"/>
        </w:rPr>
        <w:t xml:space="preserve"> 수탁자에게 </w:t>
      </w:r>
      <w:r>
        <w:rPr>
          <w:rFonts w:ascii="바탕체" w:eastAsia="바탕체" w:hAnsi="바탕체" w:hint="eastAsia"/>
          <w:color w:val="000000"/>
          <w:sz w:val="22"/>
          <w:szCs w:val="22"/>
        </w:rPr>
        <w:t>신탁하고 수탁자는 이를 수탁한다.</w:t>
      </w:r>
    </w:p>
    <w:p w14:paraId="6C4F0314"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2E35F8F3" w14:textId="77777777" w:rsidR="00432B01" w:rsidRDefault="00000000">
      <w:pPr>
        <w:pStyle w:val="a9"/>
        <w:widowControl/>
        <w:numPr>
          <w:ilvl w:val="0"/>
          <w:numId w:val="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위탁자</w:t>
      </w:r>
      <w:r>
        <w:rPr>
          <w:rFonts w:ascii="바탕체" w:eastAsia="바탕체" w:hAnsi="바탕체" w:hint="eastAsia"/>
          <w:color w:val="000000"/>
          <w:sz w:val="22"/>
          <w:szCs w:val="22"/>
        </w:rPr>
        <w:t>가</w:t>
      </w:r>
      <w:r>
        <w:rPr>
          <w:rFonts w:ascii="바탕체" w:eastAsia="바탕체" w:hAnsi="바탕체"/>
          <w:color w:val="000000"/>
          <w:sz w:val="22"/>
          <w:szCs w:val="22"/>
        </w:rPr>
        <w:t xml:space="preserve"> 위탁수익금 전부를 </w:t>
      </w:r>
      <w:r>
        <w:rPr>
          <w:rFonts w:ascii="바탕체" w:eastAsia="바탕체" w:hAnsi="바탕체" w:hint="eastAsia"/>
          <w:color w:val="000000"/>
          <w:sz w:val="22"/>
        </w:rPr>
        <w:t>지급받음과</w:t>
      </w:r>
      <w:r>
        <w:rPr>
          <w:rFonts w:ascii="바탕체" w:eastAsia="바탕체" w:hAnsi="바탕체"/>
          <w:color w:val="000000"/>
          <w:spacing w:val="62"/>
          <w:sz w:val="22"/>
        </w:rPr>
        <w:t xml:space="preserve"> </w:t>
      </w:r>
      <w:r>
        <w:rPr>
          <w:rFonts w:ascii="바탕체" w:eastAsia="바탕체" w:hAnsi="바탕체" w:hint="eastAsia"/>
          <w:color w:val="000000"/>
          <w:sz w:val="22"/>
        </w:rPr>
        <w:t>동시에</w:t>
      </w:r>
      <w:r>
        <w:rPr>
          <w:rFonts w:ascii="바탕체" w:eastAsia="바탕체" w:hAnsi="바탕체"/>
          <w:color w:val="000000"/>
          <w:spacing w:val="63"/>
          <w:sz w:val="22"/>
        </w:rPr>
        <w:t xml:space="preserve"> </w:t>
      </w:r>
      <w:r>
        <w:rPr>
          <w:rFonts w:ascii="바탕체" w:eastAsia="바탕체" w:hAnsi="바탕체" w:hint="eastAsia"/>
          <w:color w:val="000000"/>
          <w:sz w:val="22"/>
        </w:rPr>
        <w:t>위탁자와</w:t>
      </w:r>
      <w:r>
        <w:rPr>
          <w:rFonts w:ascii="바탕체" w:eastAsia="바탕체" w:hAnsi="바탕체"/>
          <w:color w:val="000000"/>
          <w:spacing w:val="65"/>
          <w:sz w:val="22"/>
        </w:rPr>
        <w:t xml:space="preserve"> </w:t>
      </w:r>
      <w:r>
        <w:rPr>
          <w:rFonts w:ascii="바탕체" w:eastAsia="바탕체" w:hAnsi="바탕체" w:hint="eastAsia"/>
          <w:color w:val="000000"/>
          <w:sz w:val="22"/>
        </w:rPr>
        <w:t>수탁자는</w:t>
      </w:r>
      <w:r>
        <w:rPr>
          <w:rFonts w:ascii="바탕체" w:eastAsia="바탕체" w:hAnsi="바탕체"/>
          <w:color w:val="000000"/>
          <w:sz w:val="20"/>
          <w:szCs w:val="22"/>
        </w:rPr>
        <w:t xml:space="preserve"> </w:t>
      </w:r>
      <w:r>
        <w:rPr>
          <w:rFonts w:ascii="바탕체" w:eastAsia="바탕체" w:hAnsi="바탕체"/>
          <w:color w:val="000000"/>
          <w:sz w:val="22"/>
          <w:szCs w:val="22"/>
        </w:rPr>
        <w:t xml:space="preserve">신탁부동산에 대하여 </w:t>
      </w:r>
      <w:r>
        <w:rPr>
          <w:rFonts w:ascii="바탕체" w:eastAsia="바탕체" w:hAnsi="바탕체" w:hint="eastAsia"/>
          <w:color w:val="000000"/>
          <w:sz w:val="22"/>
          <w:szCs w:val="22"/>
        </w:rPr>
        <w:t xml:space="preserve">수탁자 명의로 </w:t>
      </w:r>
      <w:r>
        <w:rPr>
          <w:rFonts w:ascii="바탕체" w:eastAsia="바탕체" w:hAnsi="바탕체"/>
          <w:color w:val="000000"/>
          <w:sz w:val="22"/>
          <w:szCs w:val="22"/>
        </w:rPr>
        <w:t>신탁을 원인으로 하는 소유권이전등기 및 신탁등기를 하고, 신탁부동산을 수탁자에게 인도하여야 한다.</w:t>
      </w:r>
    </w:p>
    <w:p w14:paraId="679C3E4B" w14:textId="77777777" w:rsidR="00432B01" w:rsidRDefault="00432B01">
      <w:pPr>
        <w:pStyle w:val="a9"/>
        <w:widowControl/>
        <w:kinsoku w:val="0"/>
        <w:overflowPunct w:val="0"/>
        <w:autoSpaceDE w:val="0"/>
        <w:snapToGrid/>
        <w:spacing w:line="420" w:lineRule="atLeast"/>
        <w:ind w:left="426"/>
        <w:rPr>
          <w:rFonts w:ascii="바탕체" w:eastAsia="바탕체" w:hAnsi="바탕체"/>
          <w:b/>
          <w:bCs/>
          <w:color w:val="000000"/>
          <w:sz w:val="22"/>
          <w:szCs w:val="22"/>
        </w:rPr>
      </w:pPr>
    </w:p>
    <w:p w14:paraId="700EB00A" w14:textId="77777777" w:rsidR="00432B01" w:rsidRDefault="00000000">
      <w:pPr>
        <w:pStyle w:val="a9"/>
        <w:widowControl/>
        <w:numPr>
          <w:ilvl w:val="0"/>
          <w:numId w:val="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위탁자는 신탁계약 체결 후 지체 없이</w:t>
      </w:r>
      <w:r>
        <w:rPr>
          <w:rFonts w:ascii="바탕체" w:eastAsia="바탕체" w:hAnsi="바탕체"/>
          <w:color w:val="000000"/>
        </w:rPr>
        <w:t xml:space="preserve"> </w:t>
      </w:r>
      <w:r>
        <w:rPr>
          <w:rFonts w:ascii="바탕체" w:eastAsia="바탕체" w:hAnsi="바탕체" w:hint="eastAsia"/>
          <w:color w:val="000000"/>
          <w:sz w:val="22"/>
        </w:rPr>
        <w:t>등기필증</w:t>
      </w:r>
      <w:r>
        <w:rPr>
          <w:rFonts w:ascii="바탕체" w:eastAsia="바탕체" w:hAnsi="바탕체"/>
          <w:color w:val="000000"/>
          <w:sz w:val="22"/>
        </w:rPr>
        <w:t>(</w:t>
      </w:r>
      <w:r>
        <w:rPr>
          <w:rFonts w:ascii="바탕체" w:eastAsia="바탕체" w:hAnsi="바탕체" w:hint="eastAsia"/>
          <w:color w:val="000000"/>
          <w:sz w:val="22"/>
        </w:rPr>
        <w:t>또는</w:t>
      </w:r>
      <w:r>
        <w:rPr>
          <w:rFonts w:ascii="바탕체" w:eastAsia="바탕체" w:hAnsi="바탕체"/>
          <w:color w:val="000000"/>
          <w:sz w:val="22"/>
        </w:rPr>
        <w:t xml:space="preserve"> </w:t>
      </w:r>
      <w:r>
        <w:rPr>
          <w:rFonts w:ascii="바탕체" w:eastAsia="바탕체" w:hAnsi="바탕체" w:hint="eastAsia"/>
          <w:color w:val="000000"/>
          <w:sz w:val="22"/>
        </w:rPr>
        <w:t>등기필정보에</w:t>
      </w:r>
      <w:r>
        <w:rPr>
          <w:rFonts w:ascii="바탕체" w:eastAsia="바탕체" w:hAnsi="바탕체"/>
          <w:color w:val="000000"/>
          <w:sz w:val="22"/>
        </w:rPr>
        <w:t xml:space="preserve"> </w:t>
      </w:r>
      <w:r>
        <w:rPr>
          <w:rFonts w:ascii="바탕체" w:eastAsia="바탕체" w:hAnsi="바탕체" w:hint="eastAsia"/>
          <w:color w:val="000000"/>
          <w:sz w:val="22"/>
        </w:rPr>
        <w:t>관한</w:t>
      </w:r>
      <w:r>
        <w:rPr>
          <w:rFonts w:ascii="바탕체" w:eastAsia="바탕체" w:hAnsi="바탕체"/>
          <w:color w:val="000000"/>
          <w:sz w:val="22"/>
        </w:rPr>
        <w:t xml:space="preserve"> </w:t>
      </w:r>
      <w:r>
        <w:rPr>
          <w:rFonts w:ascii="바탕체" w:eastAsia="바탕체" w:hAnsi="바탕체" w:hint="eastAsia"/>
          <w:color w:val="000000"/>
          <w:sz w:val="22"/>
        </w:rPr>
        <w:t>서류</w:t>
      </w:r>
      <w:r>
        <w:rPr>
          <w:rFonts w:ascii="바탕체" w:eastAsia="바탕체" w:hAnsi="바탕체"/>
          <w:color w:val="000000"/>
          <w:sz w:val="22"/>
        </w:rPr>
        <w:t>)</w:t>
      </w:r>
      <w:r>
        <w:rPr>
          <w:rFonts w:ascii="바탕체" w:eastAsia="바탕체" w:hAnsi="바탕체"/>
          <w:color w:val="000000"/>
          <w:sz w:val="22"/>
          <w:szCs w:val="22"/>
        </w:rPr>
        <w:t xml:space="preserve">, 인감증명서, 위임장 등 신탁부동산의 소유권이전등기 </w:t>
      </w:r>
      <w:r>
        <w:rPr>
          <w:rFonts w:ascii="바탕체" w:eastAsia="바탕체" w:hAnsi="바탕체" w:hint="eastAsia"/>
          <w:color w:val="000000"/>
          <w:sz w:val="22"/>
          <w:szCs w:val="22"/>
        </w:rPr>
        <w:t xml:space="preserve">및 신탁등기에 </w:t>
      </w:r>
      <w:r>
        <w:rPr>
          <w:rFonts w:ascii="바탕체" w:eastAsia="바탕체" w:hAnsi="바탕체"/>
          <w:color w:val="000000"/>
          <w:sz w:val="22"/>
          <w:szCs w:val="22"/>
        </w:rPr>
        <w:t xml:space="preserve">필요한 제반서류를 수탁자에게 제공하고, 수탁자가 신탁계약과 관련하여 합리적으로 요구하는 조치를 취하여야 한다. </w:t>
      </w:r>
    </w:p>
    <w:p w14:paraId="7E8465F1" w14:textId="77777777" w:rsidR="00432B01" w:rsidRDefault="00432B01">
      <w:pPr>
        <w:pStyle w:val="a9"/>
        <w:kinsoku w:val="0"/>
        <w:overflowPunct w:val="0"/>
        <w:rPr>
          <w:rFonts w:ascii="바탕체" w:eastAsia="바탕체" w:hAnsi="바탕체"/>
          <w:color w:val="000000"/>
          <w:sz w:val="22"/>
          <w:szCs w:val="22"/>
        </w:rPr>
      </w:pPr>
    </w:p>
    <w:p w14:paraId="3847C790" w14:textId="77777777" w:rsidR="00432B01" w:rsidRDefault="00000000">
      <w:pPr>
        <w:pStyle w:val="a9"/>
        <w:widowControl/>
        <w:numPr>
          <w:ilvl w:val="0"/>
          <w:numId w:val="4"/>
        </w:numPr>
        <w:kinsoku w:val="0"/>
        <w:overflowPunct w:val="0"/>
        <w:autoSpaceDE w:val="0"/>
        <w:snapToGrid/>
        <w:spacing w:line="420" w:lineRule="atLeast"/>
        <w:rPr>
          <w:rFonts w:ascii="바탕체" w:eastAsia="바탕체" w:hAnsi="바탕체"/>
          <w:strike/>
          <w:color w:val="000000"/>
          <w:sz w:val="22"/>
          <w:szCs w:val="22"/>
        </w:rPr>
      </w:pPr>
      <w:r>
        <w:rPr>
          <w:rFonts w:ascii="바탕체" w:eastAsia="바탕체" w:hAnsi="바탕체"/>
          <w:color w:val="000000"/>
          <w:sz w:val="22"/>
          <w:szCs w:val="22"/>
        </w:rPr>
        <w:t>제2항의 등기에 필요한 제반 비용은 수익증권 발행대금으로 부담</w:t>
      </w:r>
      <w:r>
        <w:rPr>
          <w:rFonts w:ascii="바탕체" w:eastAsia="바탕체" w:hAnsi="바탕체" w:hint="eastAsia"/>
          <w:color w:val="000000"/>
          <w:sz w:val="22"/>
          <w:szCs w:val="22"/>
        </w:rPr>
        <w:t>한다.</w:t>
      </w:r>
      <w:r>
        <w:rPr>
          <w:rFonts w:ascii="바탕체" w:eastAsia="바탕체" w:hAnsi="바탕체"/>
          <w:color w:val="000000"/>
          <w:sz w:val="22"/>
          <w:szCs w:val="22"/>
        </w:rPr>
        <w:t xml:space="preserve">  </w:t>
      </w:r>
    </w:p>
    <w:p w14:paraId="34BFA047" w14:textId="77777777" w:rsidR="00432B01" w:rsidRDefault="00432B01">
      <w:pPr>
        <w:pStyle w:val="a9"/>
        <w:kinsoku w:val="0"/>
        <w:overflowPunct w:val="0"/>
        <w:rPr>
          <w:rFonts w:ascii="바탕체" w:eastAsia="바탕체" w:hAnsi="바탕체"/>
          <w:color w:val="000000"/>
          <w:sz w:val="22"/>
          <w:szCs w:val="22"/>
        </w:rPr>
      </w:pPr>
    </w:p>
    <w:p w14:paraId="367489C7" w14:textId="77777777" w:rsidR="00432B01" w:rsidRDefault="00000000">
      <w:pPr>
        <w:pStyle w:val="a9"/>
        <w:widowControl/>
        <w:numPr>
          <w:ilvl w:val="0"/>
          <w:numId w:val="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신탁부동산에</w:t>
      </w:r>
      <w:r>
        <w:rPr>
          <w:rFonts w:ascii="바탕체" w:eastAsia="바탕체" w:hAnsi="바탕체"/>
          <w:color w:val="000000"/>
          <w:spacing w:val="77"/>
          <w:sz w:val="22"/>
          <w:szCs w:val="22"/>
        </w:rPr>
        <w:t xml:space="preserve"> </w:t>
      </w:r>
      <w:r>
        <w:rPr>
          <w:rFonts w:ascii="바탕체" w:eastAsia="바탕체" w:hAnsi="바탕체" w:hint="eastAsia"/>
          <w:color w:val="000000"/>
          <w:sz w:val="22"/>
          <w:szCs w:val="22"/>
        </w:rPr>
        <w:t>관하여</w:t>
      </w:r>
      <w:r>
        <w:rPr>
          <w:rFonts w:ascii="바탕체" w:eastAsia="바탕체" w:hAnsi="바탕체"/>
          <w:color w:val="000000"/>
          <w:spacing w:val="78"/>
          <w:sz w:val="22"/>
          <w:szCs w:val="22"/>
        </w:rPr>
        <w:t xml:space="preserve"> </w:t>
      </w:r>
      <w:r>
        <w:rPr>
          <w:rFonts w:ascii="바탕체" w:eastAsia="바탕체" w:hAnsi="바탕체" w:hint="eastAsia"/>
          <w:color w:val="000000"/>
          <w:sz w:val="22"/>
          <w:szCs w:val="22"/>
        </w:rPr>
        <w:t>제한물권</w:t>
      </w:r>
      <w:r>
        <w:rPr>
          <w:rFonts w:ascii="바탕체" w:eastAsia="바탕체" w:hAnsi="바탕체"/>
          <w:color w:val="000000"/>
          <w:sz w:val="22"/>
          <w:szCs w:val="22"/>
        </w:rPr>
        <w:t>(</w:t>
      </w:r>
      <w:r>
        <w:rPr>
          <w:rFonts w:ascii="바탕체" w:eastAsia="바탕체" w:hAnsi="바탕체" w:hint="eastAsia"/>
          <w:color w:val="000000"/>
          <w:sz w:val="22"/>
          <w:szCs w:val="22"/>
        </w:rPr>
        <w:t>수탁자가</w:t>
      </w:r>
      <w:r>
        <w:rPr>
          <w:rFonts w:ascii="바탕체" w:eastAsia="바탕체" w:hAnsi="바탕체"/>
          <w:color w:val="000000"/>
          <w:spacing w:val="77"/>
          <w:sz w:val="22"/>
          <w:szCs w:val="22"/>
        </w:rPr>
        <w:t xml:space="preserve"> </w:t>
      </w:r>
      <w:r>
        <w:rPr>
          <w:rFonts w:ascii="바탕체" w:eastAsia="바탕체" w:hAnsi="바탕체" w:hint="eastAsia"/>
          <w:color w:val="000000"/>
          <w:sz w:val="22"/>
          <w:szCs w:val="22"/>
        </w:rPr>
        <w:t>승계하지</w:t>
      </w:r>
      <w:r>
        <w:rPr>
          <w:rFonts w:ascii="바탕체" w:eastAsia="바탕체" w:hAnsi="바탕체"/>
          <w:color w:val="000000"/>
          <w:sz w:val="22"/>
          <w:szCs w:val="22"/>
        </w:rPr>
        <w:t xml:space="preserve"> </w:t>
      </w:r>
      <w:r>
        <w:rPr>
          <w:rFonts w:ascii="바탕체" w:eastAsia="바탕체" w:hAnsi="바탕체" w:hint="eastAsia"/>
          <w:color w:val="000000"/>
          <w:sz w:val="22"/>
          <w:szCs w:val="22"/>
        </w:rPr>
        <w:t>않는</w:t>
      </w:r>
      <w:r>
        <w:rPr>
          <w:rFonts w:ascii="바탕체" w:eastAsia="바탕체" w:hAnsi="바탕체"/>
          <w:color w:val="000000"/>
          <w:spacing w:val="77"/>
          <w:sz w:val="22"/>
          <w:szCs w:val="22"/>
        </w:rPr>
        <w:t xml:space="preserve"> </w:t>
      </w:r>
      <w:r>
        <w:rPr>
          <w:rFonts w:ascii="바탕체" w:eastAsia="바탕체" w:hAnsi="바탕체" w:hint="eastAsia"/>
          <w:color w:val="000000"/>
          <w:sz w:val="22"/>
          <w:szCs w:val="22"/>
        </w:rPr>
        <w:t>임차권</w:t>
      </w:r>
      <w:r>
        <w:rPr>
          <w:rFonts w:ascii="바탕체" w:eastAsia="바탕체" w:hAnsi="바탕체"/>
          <w:color w:val="000000"/>
          <w:spacing w:val="78"/>
          <w:sz w:val="22"/>
          <w:szCs w:val="22"/>
        </w:rPr>
        <w:t xml:space="preserve"> </w:t>
      </w:r>
      <w:r>
        <w:rPr>
          <w:rFonts w:ascii="바탕체" w:eastAsia="바탕체" w:hAnsi="바탕체" w:hint="eastAsia"/>
          <w:color w:val="000000"/>
          <w:sz w:val="22"/>
          <w:szCs w:val="22"/>
        </w:rPr>
        <w:t>포함</w:t>
      </w:r>
      <w:r>
        <w:rPr>
          <w:rFonts w:ascii="바탕체" w:eastAsia="바탕체" w:hAnsi="바탕체"/>
          <w:color w:val="000000"/>
          <w:sz w:val="22"/>
          <w:szCs w:val="22"/>
        </w:rPr>
        <w:t>)</w:t>
      </w:r>
      <w:r>
        <w:rPr>
          <w:rFonts w:ascii="바탕체" w:eastAsia="바탕체" w:hAnsi="바탕체" w:hint="eastAsia"/>
          <w:color w:val="000000"/>
          <w:sz w:val="22"/>
          <w:szCs w:val="22"/>
        </w:rPr>
        <w:t>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설정되어</w:t>
      </w:r>
      <w:r>
        <w:rPr>
          <w:rFonts w:ascii="바탕체" w:eastAsia="바탕체" w:hAnsi="바탕체"/>
          <w:color w:val="000000"/>
          <w:sz w:val="22"/>
          <w:szCs w:val="22"/>
        </w:rPr>
        <w:t xml:space="preserve"> </w:t>
      </w:r>
      <w:r>
        <w:rPr>
          <w:rFonts w:ascii="바탕체" w:eastAsia="바탕체" w:hAnsi="바탕체" w:hint="eastAsia"/>
          <w:color w:val="000000"/>
          <w:sz w:val="22"/>
          <w:szCs w:val="22"/>
        </w:rPr>
        <w:t>있거나</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수탁자가 승계하지 않기로 한 압류</w:t>
      </w:r>
      <w:r>
        <w:rPr>
          <w:rFonts w:ascii="바탕체" w:eastAsia="바탕체" w:hAnsi="바탕체"/>
          <w:color w:val="000000"/>
          <w:sz w:val="22"/>
          <w:szCs w:val="22"/>
        </w:rPr>
        <w:t>,</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가압류</w:t>
      </w:r>
      <w:r>
        <w:rPr>
          <w:rFonts w:ascii="바탕체" w:eastAsia="바탕체" w:hAnsi="바탕체"/>
          <w:color w:val="000000"/>
          <w:sz w:val="22"/>
          <w:szCs w:val="22"/>
        </w:rPr>
        <w:t>,</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가처분</w:t>
      </w:r>
      <w:r>
        <w:rPr>
          <w:rFonts w:ascii="바탕체" w:eastAsia="바탕체" w:hAnsi="바탕체"/>
          <w:color w:val="000000"/>
          <w:sz w:val="22"/>
          <w:szCs w:val="22"/>
        </w:rPr>
        <w:t xml:space="preserve"> </w:t>
      </w:r>
      <w:r>
        <w:rPr>
          <w:rFonts w:ascii="바탕체" w:eastAsia="바탕체" w:hAnsi="바탕체" w:hint="eastAsia"/>
          <w:color w:val="000000"/>
          <w:sz w:val="22"/>
          <w:szCs w:val="22"/>
        </w:rPr>
        <w:t>등의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제한처분 또는 유효한 관</w:t>
      </w:r>
      <w:r>
        <w:rPr>
          <w:rFonts w:ascii="바탕체" w:eastAsia="바탕체" w:hAnsi="바탕체" w:hint="eastAsia"/>
          <w:color w:val="000000"/>
          <w:sz w:val="22"/>
          <w:szCs w:val="22"/>
        </w:rPr>
        <w:lastRenderedPageBreak/>
        <w:t>리용역계약 등이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위탁자는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위탁수익금을</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지급받음과</w:t>
      </w:r>
      <w:r>
        <w:rPr>
          <w:rFonts w:ascii="바탕체" w:eastAsia="바탕체" w:hAnsi="바탕체"/>
          <w:color w:val="000000"/>
          <w:sz w:val="22"/>
          <w:szCs w:val="22"/>
        </w:rPr>
        <w:t xml:space="preserve"> </w:t>
      </w:r>
      <w:r>
        <w:rPr>
          <w:rFonts w:ascii="바탕체" w:eastAsia="바탕체" w:hAnsi="바탕체" w:hint="eastAsia"/>
          <w:color w:val="000000"/>
          <w:sz w:val="22"/>
          <w:szCs w:val="22"/>
        </w:rPr>
        <w:t>동시에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위탁수익금을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지급받기</w:t>
      </w:r>
      <w:r>
        <w:rPr>
          <w:rFonts w:ascii="바탕체" w:eastAsia="바탕체" w:hAnsi="바탕체"/>
          <w:color w:val="000000"/>
          <w:sz w:val="22"/>
          <w:szCs w:val="22"/>
        </w:rPr>
        <w:t xml:space="preserve"> </w:t>
      </w:r>
      <w:r>
        <w:rPr>
          <w:rFonts w:ascii="바탕체" w:eastAsia="바탕체" w:hAnsi="바탕체" w:hint="eastAsia"/>
          <w:color w:val="000000"/>
          <w:sz w:val="22"/>
          <w:szCs w:val="22"/>
        </w:rPr>
        <w:t>전까지</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수탁자가 승계하지 않기로 한</w:t>
      </w:r>
      <w:r>
        <w:rPr>
          <w:rFonts w:ascii="바탕체" w:eastAsia="바탕체" w:hAnsi="바탕체"/>
          <w:color w:val="000000"/>
          <w:sz w:val="22"/>
          <w:szCs w:val="22"/>
        </w:rPr>
        <w:t xml:space="preserve"> </w:t>
      </w:r>
      <w:r>
        <w:rPr>
          <w:rFonts w:ascii="바탕체" w:eastAsia="바탕체" w:hAnsi="바탕체" w:hint="eastAsia"/>
          <w:color w:val="000000"/>
          <w:sz w:val="22"/>
          <w:szCs w:val="22"/>
        </w:rPr>
        <w:t>모든</w:t>
      </w:r>
      <w:r>
        <w:rPr>
          <w:rFonts w:ascii="바탕체" w:eastAsia="바탕체" w:hAnsi="바탕체"/>
          <w:color w:val="000000"/>
          <w:sz w:val="22"/>
          <w:szCs w:val="22"/>
        </w:rPr>
        <w:t xml:space="preserve"> </w:t>
      </w:r>
      <w:r>
        <w:rPr>
          <w:rFonts w:ascii="바탕체" w:eastAsia="바탕체" w:hAnsi="바탕체" w:hint="eastAsia"/>
          <w:color w:val="000000"/>
          <w:sz w:val="22"/>
          <w:szCs w:val="22"/>
        </w:rPr>
        <w:t>제한물권</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제한처분을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말소시키거나 관리용역계약을 해지시켜야</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다만</w:t>
      </w:r>
      <w:r>
        <w:rPr>
          <w:rFonts w:ascii="바탕체" w:eastAsia="바탕체" w:hAnsi="바탕체"/>
          <w:color w:val="000000"/>
          <w:sz w:val="22"/>
          <w:szCs w:val="22"/>
        </w:rPr>
        <w:t>,</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위탁자와</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 사이에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승계하기로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합의한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임대차계약은</w:t>
      </w:r>
      <w:r>
        <w:rPr>
          <w:rFonts w:ascii="바탕체" w:eastAsia="바탕체" w:hAnsi="바탕체"/>
          <w:color w:val="000000"/>
          <w:sz w:val="22"/>
          <w:szCs w:val="22"/>
        </w:rPr>
        <w:t xml:space="preserve"> </w:t>
      </w:r>
      <w:r>
        <w:rPr>
          <w:rFonts w:ascii="바탕체" w:eastAsia="바탕체" w:hAnsi="바탕체" w:hint="eastAsia"/>
          <w:color w:val="000000"/>
          <w:sz w:val="22"/>
          <w:szCs w:val="22"/>
        </w:rPr>
        <w:t>말소대상에서</w:t>
      </w:r>
      <w:r>
        <w:rPr>
          <w:rFonts w:ascii="바탕체" w:eastAsia="바탕체" w:hAnsi="바탕체"/>
          <w:color w:val="000000"/>
          <w:sz w:val="22"/>
          <w:szCs w:val="22"/>
        </w:rPr>
        <w:t xml:space="preserve"> </w:t>
      </w:r>
      <w:r>
        <w:rPr>
          <w:rFonts w:ascii="바탕체" w:eastAsia="바탕체" w:hAnsi="바탕체" w:hint="eastAsia"/>
          <w:color w:val="000000"/>
          <w:sz w:val="22"/>
          <w:szCs w:val="22"/>
        </w:rPr>
        <w:t>제외하며,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이 경우 위탁자는 수탁자 및 플랫폼운영수익자에게 임대차 관련 현황자료를 제출하여야 한다.</w:t>
      </w:r>
      <w:r>
        <w:rPr>
          <w:rFonts w:ascii="바탕체" w:eastAsia="바탕체" w:hAnsi="바탕체"/>
          <w:color w:val="000000"/>
          <w:sz w:val="22"/>
          <w:szCs w:val="22"/>
        </w:rPr>
        <w:t xml:space="preserve">) </w:t>
      </w:r>
    </w:p>
    <w:p w14:paraId="2FD663CC" w14:textId="77777777" w:rsidR="00432B01" w:rsidRDefault="00432B01">
      <w:pPr>
        <w:pStyle w:val="a9"/>
        <w:kinsoku w:val="0"/>
        <w:overflowPunct w:val="0"/>
        <w:rPr>
          <w:rFonts w:ascii="바탕체" w:eastAsia="바탕체" w:hAnsi="바탕체"/>
          <w:color w:val="000000"/>
          <w:sz w:val="22"/>
          <w:szCs w:val="22"/>
        </w:rPr>
      </w:pPr>
    </w:p>
    <w:p w14:paraId="4EBF4E0B" w14:textId="77777777" w:rsidR="00432B01" w:rsidRDefault="00000000">
      <w:pPr>
        <w:pStyle w:val="a9"/>
        <w:widowControl/>
        <w:numPr>
          <w:ilvl w:val="0"/>
          <w:numId w:val="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위탁자와</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사이에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승계하기로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합의한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임대차계약, 제한물권,</w:t>
      </w:r>
      <w:r>
        <w:rPr>
          <w:rFonts w:ascii="바탕체" w:eastAsia="바탕체" w:hAnsi="바탕체"/>
          <w:color w:val="000000"/>
          <w:sz w:val="22"/>
          <w:szCs w:val="22"/>
        </w:rPr>
        <w:t xml:space="preserve"> </w:t>
      </w:r>
      <w:r>
        <w:rPr>
          <w:rFonts w:ascii="바탕체" w:eastAsia="바탕체" w:hAnsi="바탕체" w:hint="eastAsia"/>
          <w:color w:val="000000"/>
          <w:sz w:val="22"/>
          <w:szCs w:val="22"/>
        </w:rPr>
        <w:t>제한처분</w:t>
      </w:r>
      <w:r>
        <w:rPr>
          <w:rFonts w:ascii="바탕체" w:eastAsia="바탕체" w:hAnsi="바탕체"/>
          <w:color w:val="000000"/>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관리용역계약은</w:t>
      </w:r>
      <w:r>
        <w:rPr>
          <w:rFonts w:ascii="바탕체" w:eastAsia="바탕체" w:hAnsi="바탕체"/>
          <w:color w:val="000000"/>
          <w:sz w:val="22"/>
          <w:szCs w:val="22"/>
        </w:rPr>
        <w:t xml:space="preserve"> </w:t>
      </w:r>
      <w:r>
        <w:rPr>
          <w:rFonts w:ascii="바탕체" w:eastAsia="바탕체" w:hAnsi="바탕체" w:hint="eastAsia"/>
          <w:color w:val="000000"/>
          <w:sz w:val="22"/>
          <w:szCs w:val="22"/>
        </w:rPr>
        <w:t>위탁자가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원인으로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소유권이전등기</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신탁등기를</w:t>
      </w:r>
      <w:r>
        <w:rPr>
          <w:rFonts w:ascii="바탕체" w:eastAsia="바탕체" w:hAnsi="바탕체"/>
          <w:color w:val="000000"/>
          <w:sz w:val="22"/>
          <w:szCs w:val="22"/>
        </w:rPr>
        <w:t xml:space="preserve"> </w:t>
      </w:r>
      <w:r>
        <w:rPr>
          <w:rFonts w:ascii="바탕체" w:eastAsia="바탕체" w:hAnsi="바탕체" w:hint="eastAsia"/>
          <w:color w:val="000000"/>
          <w:sz w:val="22"/>
          <w:szCs w:val="22"/>
        </w:rPr>
        <w:t>완료한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시점에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승계하기로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이를</w:t>
      </w:r>
      <w:r>
        <w:rPr>
          <w:rFonts w:ascii="바탕체" w:eastAsia="바탕체" w:hAnsi="바탕체"/>
          <w:color w:val="000000"/>
          <w:sz w:val="22"/>
          <w:szCs w:val="22"/>
        </w:rPr>
        <w:t xml:space="preserve"> </w:t>
      </w:r>
      <w:r>
        <w:rPr>
          <w:rFonts w:ascii="바탕체" w:eastAsia="바탕체" w:hAnsi="바탕체" w:hint="eastAsia"/>
          <w:color w:val="000000"/>
          <w:sz w:val="22"/>
          <w:szCs w:val="22"/>
        </w:rPr>
        <w:t>위해</w:t>
      </w:r>
      <w:r>
        <w:rPr>
          <w:rFonts w:ascii="바탕체" w:eastAsia="바탕체" w:hAnsi="바탕체"/>
          <w:color w:val="000000"/>
          <w:sz w:val="22"/>
          <w:szCs w:val="22"/>
        </w:rPr>
        <w:t xml:space="preserve"> </w:t>
      </w:r>
      <w:r>
        <w:rPr>
          <w:rFonts w:ascii="바탕체" w:eastAsia="바탕체" w:hAnsi="바탕체" w:hint="eastAsia"/>
          <w:color w:val="000000"/>
          <w:sz w:val="22"/>
          <w:szCs w:val="22"/>
        </w:rPr>
        <w:t>위탁자는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수탁자의 선택에 따라 수탁자가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임차인</w:t>
      </w:r>
      <w:r>
        <w:rPr>
          <w:rFonts w:ascii="바탕체" w:eastAsia="바탕체" w:hAnsi="바탕체"/>
          <w:color w:val="000000"/>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관리용역사와</w:t>
      </w:r>
      <w:r>
        <w:rPr>
          <w:rFonts w:ascii="바탕체" w:eastAsia="바탕체" w:hAnsi="바탕체"/>
          <w:color w:val="000000"/>
          <w:sz w:val="22"/>
          <w:szCs w:val="22"/>
        </w:rPr>
        <w:t xml:space="preserve"> </w:t>
      </w:r>
      <w:r>
        <w:rPr>
          <w:rFonts w:ascii="바탕체" w:eastAsia="바탕체" w:hAnsi="바탕체" w:hint="eastAsia"/>
          <w:color w:val="000000"/>
          <w:sz w:val="22"/>
          <w:szCs w:val="22"/>
        </w:rPr>
        <w:t>승계계약을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체결할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있도록</w:t>
      </w:r>
      <w:r>
        <w:rPr>
          <w:rFonts w:ascii="바탕체" w:eastAsia="바탕체" w:hAnsi="바탕체"/>
          <w:color w:val="000000"/>
          <w:sz w:val="22"/>
          <w:szCs w:val="22"/>
        </w:rPr>
        <w:t xml:space="preserve"> </w:t>
      </w:r>
      <w:r>
        <w:rPr>
          <w:rFonts w:ascii="바탕체" w:eastAsia="바탕체" w:hAnsi="바탕체" w:hint="eastAsia"/>
          <w:color w:val="000000"/>
          <w:sz w:val="22"/>
          <w:szCs w:val="22"/>
        </w:rPr>
        <w:t>필요한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조치를</w:t>
      </w:r>
      <w:r>
        <w:rPr>
          <w:rFonts w:ascii="바탕체" w:eastAsia="바탕체" w:hAnsi="바탕체"/>
          <w:color w:val="000000"/>
          <w:sz w:val="22"/>
          <w:szCs w:val="22"/>
        </w:rPr>
        <w:t xml:space="preserve"> 취하</w:t>
      </w:r>
      <w:r>
        <w:rPr>
          <w:rFonts w:ascii="바탕체" w:eastAsia="바탕체" w:hAnsi="바탕체" w:hint="eastAsia"/>
          <w:color w:val="000000"/>
          <w:sz w:val="22"/>
          <w:szCs w:val="22"/>
        </w:rPr>
        <w:t>거나 임차인 또는 관리용역사로부터 위 승계에 대한 서면 동의서를 징구하여 수탁자에게 제출하</w:t>
      </w:r>
      <w:r>
        <w:rPr>
          <w:rFonts w:ascii="바탕체" w:eastAsia="바탕체" w:hAnsi="바탕체"/>
          <w:color w:val="000000"/>
          <w:sz w:val="22"/>
          <w:szCs w:val="22"/>
        </w:rPr>
        <w:t xml:space="preserve">여야 </w:t>
      </w:r>
      <w:r>
        <w:rPr>
          <w:rFonts w:ascii="바탕체" w:eastAsia="바탕체" w:hAnsi="바탕체" w:hint="eastAsia"/>
          <w:color w:val="000000"/>
          <w:sz w:val="22"/>
          <w:szCs w:val="22"/>
        </w:rPr>
        <w:t>한다</w:t>
      </w:r>
      <w:r>
        <w:rPr>
          <w:rFonts w:ascii="바탕체" w:eastAsia="바탕체" w:hAnsi="바탕체"/>
          <w:color w:val="000000"/>
          <w:sz w:val="22"/>
          <w:szCs w:val="22"/>
        </w:rPr>
        <w:t>.</w:t>
      </w:r>
    </w:p>
    <w:p w14:paraId="1C21DA09" w14:textId="77777777" w:rsidR="00432B01" w:rsidRDefault="00432B01">
      <w:pPr>
        <w:pStyle w:val="a9"/>
        <w:kinsoku w:val="0"/>
        <w:overflowPunct w:val="0"/>
        <w:rPr>
          <w:rFonts w:ascii="바탕체" w:eastAsia="바탕체" w:hAnsi="바탕체"/>
          <w:color w:val="000000"/>
          <w:sz w:val="22"/>
          <w:szCs w:val="22"/>
        </w:rPr>
      </w:pPr>
    </w:p>
    <w:p w14:paraId="59B63D2C" w14:textId="77777777" w:rsidR="00432B01" w:rsidRDefault="00000000">
      <w:pPr>
        <w:pStyle w:val="a9"/>
        <w:widowControl/>
        <w:numPr>
          <w:ilvl w:val="0"/>
          <w:numId w:val="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위탁자는 제6항에 따라 수탁</w:t>
      </w:r>
      <w:r>
        <w:rPr>
          <w:rFonts w:ascii="바탕체" w:eastAsia="바탕체" w:hAnsi="바탕체" w:hint="eastAsia"/>
          <w:color w:val="000000"/>
          <w:sz w:val="22"/>
          <w:szCs w:val="22"/>
        </w:rPr>
        <w:t>자</w:t>
      </w:r>
      <w:r>
        <w:rPr>
          <w:rFonts w:ascii="바탕체" w:eastAsia="바탕체" w:hAnsi="바탕체"/>
          <w:color w:val="000000"/>
          <w:sz w:val="22"/>
          <w:szCs w:val="22"/>
        </w:rPr>
        <w:t>에게 승계하는 계약과 관련하여 계약 상대방</w:t>
      </w:r>
      <w:r>
        <w:rPr>
          <w:rFonts w:ascii="바탕체" w:eastAsia="바탕체" w:hAnsi="바탕체" w:hint="eastAsia"/>
          <w:color w:val="000000"/>
          <w:sz w:val="22"/>
          <w:szCs w:val="22"/>
        </w:rPr>
        <w:t>으로</w:t>
      </w:r>
      <w:r>
        <w:rPr>
          <w:rFonts w:ascii="바탕체" w:eastAsia="바탕체" w:hAnsi="바탕체"/>
          <w:color w:val="000000"/>
          <w:sz w:val="22"/>
          <w:szCs w:val="22"/>
        </w:rPr>
        <w:t xml:space="preserve">부터 수취한 임대차보증금 등 기타 계약이행보증금(이하 </w:t>
      </w:r>
      <w:r>
        <w:rPr>
          <w:rFonts w:ascii="바탕체" w:eastAsia="바탕체" w:hAnsi="바탕체"/>
          <w:b/>
          <w:bCs/>
          <w:color w:val="000000"/>
          <w:sz w:val="22"/>
          <w:szCs w:val="22"/>
        </w:rPr>
        <w:t>“임대차보증금 등”</w:t>
      </w:r>
      <w:r>
        <w:rPr>
          <w:rFonts w:ascii="바탕체" w:eastAsia="바탕체" w:hAnsi="바탕체"/>
          <w:color w:val="000000"/>
          <w:sz w:val="22"/>
          <w:szCs w:val="22"/>
        </w:rPr>
        <w:t>이라 한다)이 있는 경우, 임대차보증금 등을 수탁자로부터 위탁수</w:t>
      </w:r>
      <w:r>
        <w:rPr>
          <w:rFonts w:ascii="바탕체" w:eastAsia="바탕체" w:hAnsi="바탕체" w:hint="eastAsia"/>
          <w:color w:val="000000"/>
          <w:sz w:val="22"/>
          <w:szCs w:val="22"/>
        </w:rPr>
        <w:t>익</w:t>
      </w:r>
      <w:r>
        <w:rPr>
          <w:rFonts w:ascii="바탕체" w:eastAsia="바탕체" w:hAnsi="바탕체"/>
          <w:color w:val="000000"/>
          <w:sz w:val="22"/>
          <w:szCs w:val="22"/>
        </w:rPr>
        <w:t>금을 지급받는 날에 수탁자에게 지급 또는 제공하여야 한다. 다만, 수탁자가 신탁계약에 따라 위탁자에게 지급하여야 하는 위탁수익금에서 해당 금원을 공제하여 지급할 수 있으며, 이 경우 위탁자는 위탁수</w:t>
      </w:r>
      <w:r>
        <w:rPr>
          <w:rFonts w:ascii="바탕체" w:eastAsia="바탕체" w:hAnsi="바탕체" w:hint="eastAsia"/>
          <w:color w:val="000000"/>
          <w:sz w:val="22"/>
          <w:szCs w:val="22"/>
        </w:rPr>
        <w:t>익</w:t>
      </w:r>
      <w:r>
        <w:rPr>
          <w:rFonts w:ascii="바탕체" w:eastAsia="바탕체" w:hAnsi="바탕체"/>
          <w:color w:val="000000"/>
          <w:sz w:val="22"/>
          <w:szCs w:val="22"/>
        </w:rPr>
        <w:t>금 전액을 지급받은 것으로 한다.</w:t>
      </w:r>
    </w:p>
    <w:p w14:paraId="3F5599C6" w14:textId="77777777" w:rsidR="00432B01" w:rsidRDefault="00432B01">
      <w:pPr>
        <w:pStyle w:val="a9"/>
        <w:kinsoku w:val="0"/>
        <w:overflowPunct w:val="0"/>
        <w:rPr>
          <w:rFonts w:ascii="바탕체" w:eastAsia="바탕체" w:hAnsi="바탕체"/>
          <w:color w:val="000000"/>
          <w:sz w:val="22"/>
          <w:szCs w:val="22"/>
        </w:rPr>
      </w:pPr>
    </w:p>
    <w:p w14:paraId="51F92422" w14:textId="77777777" w:rsidR="00432B01" w:rsidRDefault="00000000">
      <w:pPr>
        <w:pStyle w:val="a9"/>
        <w:widowControl/>
        <w:numPr>
          <w:ilvl w:val="0"/>
          <w:numId w:val="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제</w:t>
      </w:r>
      <w:r>
        <w:rPr>
          <w:rFonts w:ascii="바탕체" w:eastAsia="바탕체" w:hAnsi="바탕체" w:hint="eastAsia"/>
          <w:color w:val="000000"/>
          <w:sz w:val="22"/>
          <w:szCs w:val="22"/>
        </w:rPr>
        <w:t>6항에 따라</w:t>
      </w:r>
      <w:r>
        <w:rPr>
          <w:rFonts w:ascii="바탕체" w:eastAsia="바탕체" w:hAnsi="바탕체"/>
          <w:color w:val="000000"/>
          <w:sz w:val="22"/>
          <w:szCs w:val="22"/>
        </w:rPr>
        <w:t xml:space="preserve"> 위탁자와 수탁자가 승계하기로 합의한 계약과 그 내용은 [별지 2]에 기재된 바와 같으며, 위탁자는 수탁자 및 플랫폼운영수익자에게 계약 관련 현황자료를 제출하여야 한다.</w:t>
      </w:r>
    </w:p>
    <w:p w14:paraId="5DEC1912" w14:textId="77777777" w:rsidR="00432B01" w:rsidRDefault="00432B01">
      <w:pPr>
        <w:pStyle w:val="a9"/>
        <w:kinsoku w:val="0"/>
        <w:overflowPunct w:val="0"/>
        <w:autoSpaceDE w:val="0"/>
        <w:spacing w:line="420" w:lineRule="atLeast"/>
        <w:ind w:leftChars="200" w:left="924" w:hangingChars="200" w:hanging="452"/>
        <w:rPr>
          <w:rFonts w:ascii="바탕체" w:eastAsia="바탕체" w:hAnsi="바탕체"/>
          <w:color w:val="000000"/>
          <w:sz w:val="22"/>
          <w:szCs w:val="22"/>
        </w:rPr>
      </w:pPr>
    </w:p>
    <w:p w14:paraId="458AB6E2"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(신탁재산)</w:t>
      </w:r>
    </w:p>
    <w:p w14:paraId="7596D2CA"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362195A8" w14:textId="77777777" w:rsidR="00432B01" w:rsidRDefault="00000000">
      <w:pPr>
        <w:pStyle w:val="a9"/>
        <w:kinsoku w:val="0"/>
        <w:overflowPunct w:val="0"/>
        <w:autoSpaceDE w:val="0"/>
        <w:spacing w:line="420" w:lineRule="atLeast"/>
        <w:ind w:left="426"/>
        <w:rPr>
          <w:rFonts w:ascii="바탕체" w:eastAsia="바탕체" w:hAnsi="바탕체"/>
          <w:color w:val="000000"/>
          <w:sz w:val="22"/>
          <w:szCs w:val="22"/>
        </w:rPr>
      </w:pPr>
      <w:r>
        <w:rPr>
          <w:rFonts w:ascii="바탕체" w:eastAsia="바탕체" w:hAnsi="바탕체"/>
          <w:color w:val="000000"/>
          <w:sz w:val="22"/>
        </w:rPr>
        <w:t xml:space="preserve">신탁부동산과 신탁부동산의 관리, 처분, 운용, 수용, 멸실, 훼손 및 그 밖의 사유로 수탁자가 얻은 재산(수용보상금, 보험금 등 신탁재산에 관한 물상대위권에 기하여 취득한 금전을 포함하며, 이에 국한되지 않는다)을 총칭하여 신탁재산(이하 </w:t>
      </w:r>
      <w:r>
        <w:rPr>
          <w:rFonts w:ascii="바탕체" w:eastAsia="바탕체" w:hAnsi="바탕체"/>
          <w:b/>
          <w:bCs/>
          <w:color w:val="000000"/>
          <w:sz w:val="22"/>
        </w:rPr>
        <w:t>“신탁재산”</w:t>
      </w:r>
      <w:r>
        <w:rPr>
          <w:rFonts w:ascii="바탕체" w:eastAsia="바탕체" w:hAnsi="바탕체"/>
          <w:color w:val="000000"/>
          <w:sz w:val="22"/>
        </w:rPr>
        <w:t xml:space="preserve">이라 한다)이라 하며, </w:t>
      </w:r>
      <w:r>
        <w:rPr>
          <w:rFonts w:ascii="바탕체" w:eastAsia="바탕체" w:hAnsi="바탕체"/>
          <w:color w:val="000000"/>
          <w:sz w:val="22"/>
          <w:szCs w:val="22"/>
        </w:rPr>
        <w:t>다음 각 호의 재산 및 재산권으로 구성된다.</w:t>
      </w:r>
    </w:p>
    <w:p w14:paraId="417714B0"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106188CB"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 및 수탁자가 신탁부동산의 물상대위로 취득한 재산</w:t>
      </w:r>
    </w:p>
    <w:p w14:paraId="08C999F5"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신탁부동산에 관한 물상대위에 따른 수탁자가 수령한 금전</w:t>
      </w:r>
    </w:p>
    <w:p w14:paraId="3924070C"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w:t>
      </w:r>
      <w:r>
        <w:rPr>
          <w:rFonts w:ascii="바탕체" w:eastAsia="바탕체" w:hAnsi="바탕체" w:hint="eastAsia"/>
          <w:color w:val="000000"/>
          <w:sz w:val="22"/>
          <w:szCs w:val="22"/>
        </w:rPr>
        <w:t>에 관한</w:t>
      </w:r>
      <w:r>
        <w:rPr>
          <w:rFonts w:ascii="바탕체" w:eastAsia="바탕체" w:hAnsi="바탕체"/>
          <w:color w:val="000000"/>
          <w:sz w:val="22"/>
          <w:szCs w:val="22"/>
        </w:rPr>
        <w:t xml:space="preserve"> 임대차보증금</w:t>
      </w:r>
    </w:p>
    <w:p w14:paraId="362F364B"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신탁부동산에 관한 임대차와 관련하여 </w:t>
      </w:r>
      <w:r>
        <w:rPr>
          <w:rFonts w:ascii="바탕체" w:eastAsia="바탕체" w:hAnsi="바탕체" w:hint="eastAsia"/>
          <w:color w:val="000000"/>
          <w:sz w:val="22"/>
          <w:szCs w:val="22"/>
        </w:rPr>
        <w:t xml:space="preserve">수취하는 </w:t>
      </w:r>
      <w:r>
        <w:rPr>
          <w:rFonts w:ascii="바탕체" w:eastAsia="바탕체" w:hAnsi="바탕체"/>
          <w:color w:val="000000"/>
          <w:sz w:val="22"/>
          <w:szCs w:val="22"/>
        </w:rPr>
        <w:t>임대료 등 신탁부동산의 운용을 통하여 수</w:t>
      </w:r>
      <w:r>
        <w:rPr>
          <w:rFonts w:ascii="바탕체" w:eastAsia="바탕체" w:hAnsi="바탕체"/>
          <w:color w:val="000000"/>
          <w:sz w:val="22"/>
          <w:szCs w:val="22"/>
        </w:rPr>
        <w:lastRenderedPageBreak/>
        <w:t>탁자가 취득한 금전</w:t>
      </w:r>
    </w:p>
    <w:p w14:paraId="4C42BA68"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신탁관리계좌 및 임대차보증금관리계좌에서 발생한 이자 소득</w:t>
      </w:r>
    </w:p>
    <w:p w14:paraId="36F5F57C"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신탁재산에 속하는 금전의 운용 수익</w:t>
      </w:r>
    </w:p>
    <w:p w14:paraId="14D75763"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신탁관리계좌에 입금된 수익증권 발행대금</w:t>
      </w:r>
    </w:p>
    <w:p w14:paraId="2440336E"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신탁관리계좌에 입금된 신탁부동산에 관한</w:t>
      </w:r>
      <w:r>
        <w:rPr>
          <w:rFonts w:ascii="바탕체" w:eastAsia="바탕체" w:hAnsi="바탕체"/>
          <w:color w:val="000000"/>
          <w:sz w:val="22"/>
          <w:szCs w:val="22"/>
        </w:rPr>
        <w:t xml:space="preserve"> 처분대금</w:t>
      </w:r>
    </w:p>
    <w:p w14:paraId="4E01BADB"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신탁부동산의</w:t>
      </w:r>
      <w:r>
        <w:rPr>
          <w:rFonts w:ascii="바탕체" w:eastAsia="바탕체" w:hAnsi="바탕체"/>
          <w:color w:val="000000"/>
          <w:sz w:val="22"/>
          <w:szCs w:val="22"/>
        </w:rPr>
        <w:t xml:space="preserve"> 처분과 관련하여 발생하는 위약금</w:t>
      </w:r>
    </w:p>
    <w:p w14:paraId="336A50BB"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신탁부동산의 수용에 따른 보상금</w:t>
      </w:r>
    </w:p>
    <w:p w14:paraId="10A7E25D"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신탁부동산에 관한 보험금</w:t>
      </w:r>
    </w:p>
    <w:p w14:paraId="13A3C7C1"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위탁자 담보책임사유가 발생한 경우 수탁자가 위탁자로부터 지급받은 금액</w:t>
      </w:r>
    </w:p>
    <w:p w14:paraId="0D32F2E9"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대지급금</w:t>
      </w:r>
    </w:p>
    <w:p w14:paraId="769D862B" w14:textId="77777777" w:rsidR="00432B01" w:rsidRDefault="00000000">
      <w:pPr>
        <w:pStyle w:val="a9"/>
        <w:numPr>
          <w:ilvl w:val="0"/>
          <w:numId w:val="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그 밖의 위 각 호에 준하는 재산</w:t>
      </w:r>
    </w:p>
    <w:p w14:paraId="1431224D" w14:textId="77777777" w:rsidR="00432B01" w:rsidRDefault="00432B01">
      <w:pPr>
        <w:pStyle w:val="a9"/>
        <w:kinsoku w:val="0"/>
        <w:overflowPunct w:val="0"/>
        <w:autoSpaceDE w:val="0"/>
        <w:spacing w:line="420" w:lineRule="atLeast"/>
        <w:ind w:leftChars="200" w:left="924" w:hangingChars="200" w:hanging="452"/>
        <w:rPr>
          <w:rFonts w:ascii="바탕체" w:eastAsia="바탕체" w:hAnsi="바탕체"/>
          <w:color w:val="000000"/>
          <w:sz w:val="22"/>
          <w:szCs w:val="22"/>
        </w:rPr>
      </w:pPr>
    </w:p>
    <w:p w14:paraId="3BFD8F0F"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(신탁기간)</w:t>
      </w:r>
    </w:p>
    <w:p w14:paraId="0965F6F0"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27BF096A" w14:textId="77777777" w:rsidR="00432B01" w:rsidRDefault="00000000">
      <w:pPr>
        <w:numPr>
          <w:ilvl w:val="0"/>
          <w:numId w:val="6"/>
        </w:numPr>
        <w:kinsoku w:val="0"/>
        <w:overflowPunct w:val="0"/>
        <w:autoSpaceDE w:val="0"/>
        <w:spacing w:line="400" w:lineRule="exact"/>
        <w:ind w:left="782" w:hanging="357"/>
        <w:rPr>
          <w:rFonts w:ascii="바탕체" w:eastAsia="바탕체" w:hAnsi="바탕체"/>
          <w:color w:val="000000"/>
          <w:sz w:val="22"/>
        </w:rPr>
      </w:pPr>
      <w:r>
        <w:rPr>
          <w:rFonts w:ascii="바탕체" w:eastAsia="바탕체" w:hAnsi="바탕체"/>
          <w:color w:val="000000"/>
          <w:sz w:val="22"/>
        </w:rPr>
        <w:t>신탁계약에 따른 신탁기간은 신탁계약 체결일로부터 [2042]년 [00]월 [00]일(</w:t>
      </w:r>
      <w:r>
        <w:rPr>
          <w:rFonts w:ascii="바탕체" w:eastAsia="바탕체" w:hAnsi="바탕체" w:hint="eastAsia"/>
          <w:color w:val="000000"/>
          <w:sz w:val="22"/>
        </w:rPr>
        <w:t>다만</w:t>
      </w:r>
      <w:r>
        <w:rPr>
          <w:rFonts w:ascii="바탕체" w:eastAsia="바탕체" w:hAnsi="바탕체"/>
          <w:color w:val="000000"/>
          <w:sz w:val="22"/>
        </w:rPr>
        <w:t>,</w:t>
      </w:r>
      <w:r>
        <w:rPr>
          <w:rFonts w:ascii="바탕체" w:eastAsia="바탕체" w:hAnsi="바탕체"/>
          <w:color w:val="000000"/>
          <w:spacing w:val="55"/>
          <w:sz w:val="22"/>
        </w:rPr>
        <w:t xml:space="preserve"> </w:t>
      </w:r>
      <w:r>
        <w:rPr>
          <w:rFonts w:ascii="바탕체" w:eastAsia="바탕체" w:hAnsi="바탕체" w:hint="eastAsia"/>
          <w:color w:val="000000"/>
          <w:sz w:val="22"/>
        </w:rPr>
        <w:t>이</w:t>
      </w:r>
      <w:r>
        <w:rPr>
          <w:rFonts w:ascii="바탕체" w:eastAsia="바탕체" w:hAnsi="바탕체"/>
          <w:color w:val="000000"/>
          <w:spacing w:val="1"/>
          <w:sz w:val="22"/>
        </w:rPr>
        <w:t xml:space="preserve"> </w:t>
      </w:r>
      <w:r>
        <w:rPr>
          <w:rFonts w:ascii="바탕체" w:eastAsia="바탕체" w:hAnsi="바탕체" w:hint="eastAsia"/>
          <w:color w:val="000000"/>
          <w:sz w:val="22"/>
        </w:rPr>
        <w:t>날이</w:t>
      </w:r>
      <w:r>
        <w:rPr>
          <w:rFonts w:ascii="바탕체" w:eastAsia="바탕체" w:hAnsi="바탕체"/>
          <w:color w:val="000000"/>
          <w:spacing w:val="1"/>
          <w:sz w:val="22"/>
        </w:rPr>
        <w:t xml:space="preserve"> </w:t>
      </w:r>
      <w:r>
        <w:rPr>
          <w:rFonts w:ascii="바탕체" w:eastAsia="바탕체" w:hAnsi="바탕체" w:hint="eastAsia"/>
          <w:color w:val="000000"/>
          <w:sz w:val="22"/>
        </w:rPr>
        <w:t>영업일이</w:t>
      </w:r>
      <w:r>
        <w:rPr>
          <w:rFonts w:ascii="바탕체" w:eastAsia="바탕체" w:hAnsi="바탕체"/>
          <w:color w:val="000000"/>
          <w:spacing w:val="1"/>
          <w:sz w:val="22"/>
        </w:rPr>
        <w:t xml:space="preserve"> </w:t>
      </w:r>
      <w:r>
        <w:rPr>
          <w:rFonts w:ascii="바탕체" w:eastAsia="바탕체" w:hAnsi="바탕체" w:hint="eastAsia"/>
          <w:color w:val="000000"/>
          <w:sz w:val="22"/>
        </w:rPr>
        <w:t>아닌</w:t>
      </w:r>
      <w:r>
        <w:rPr>
          <w:rFonts w:ascii="바탕체" w:eastAsia="바탕체" w:hAnsi="바탕체"/>
          <w:color w:val="000000"/>
          <w:spacing w:val="1"/>
          <w:sz w:val="22"/>
        </w:rPr>
        <w:t xml:space="preserve"> </w:t>
      </w:r>
      <w:r>
        <w:rPr>
          <w:rFonts w:ascii="바탕체" w:eastAsia="바탕체" w:hAnsi="바탕체" w:hint="eastAsia"/>
          <w:color w:val="000000"/>
          <w:sz w:val="22"/>
        </w:rPr>
        <w:t>경우</w:t>
      </w:r>
      <w:r>
        <w:rPr>
          <w:rFonts w:ascii="바탕체" w:eastAsia="바탕체" w:hAnsi="바탕체"/>
          <w:color w:val="000000"/>
          <w:spacing w:val="1"/>
          <w:sz w:val="22"/>
        </w:rPr>
        <w:t xml:space="preserve"> </w:t>
      </w:r>
      <w:r>
        <w:rPr>
          <w:rFonts w:ascii="바탕체" w:eastAsia="바탕체" w:hAnsi="바탕체" w:hint="eastAsia"/>
          <w:color w:val="000000"/>
          <w:sz w:val="22"/>
        </w:rPr>
        <w:t>직후</w:t>
      </w:r>
      <w:r>
        <w:rPr>
          <w:rFonts w:ascii="바탕체" w:eastAsia="바탕체" w:hAnsi="바탕체"/>
          <w:color w:val="000000"/>
          <w:spacing w:val="1"/>
          <w:sz w:val="22"/>
        </w:rPr>
        <w:t xml:space="preserve"> </w:t>
      </w:r>
      <w:r>
        <w:rPr>
          <w:rFonts w:ascii="바탕체" w:eastAsia="바탕체" w:hAnsi="바탕체" w:hint="eastAsia"/>
          <w:color w:val="000000"/>
          <w:sz w:val="22"/>
        </w:rPr>
        <w:t>영업일을</w:t>
      </w:r>
      <w:r>
        <w:rPr>
          <w:rFonts w:ascii="바탕체" w:eastAsia="바탕체" w:hAnsi="바탕체"/>
          <w:color w:val="000000"/>
          <w:spacing w:val="1"/>
          <w:sz w:val="22"/>
        </w:rPr>
        <w:t xml:space="preserve"> </w:t>
      </w:r>
      <w:r>
        <w:rPr>
          <w:rFonts w:ascii="바탕체" w:eastAsia="바탕체" w:hAnsi="바탕체" w:hint="eastAsia"/>
          <w:color w:val="000000"/>
          <w:sz w:val="22"/>
        </w:rPr>
        <w:t>말한다</w:t>
      </w:r>
      <w:r>
        <w:rPr>
          <w:rFonts w:ascii="바탕체" w:eastAsia="바탕체" w:hAnsi="바탕체"/>
          <w:color w:val="000000"/>
          <w:sz w:val="22"/>
        </w:rPr>
        <w:t xml:space="preserve">) 까지의 기간으로 한다. </w:t>
      </w:r>
    </w:p>
    <w:p w14:paraId="66D8F222" w14:textId="77777777" w:rsidR="00432B01" w:rsidRDefault="00432B01">
      <w:pPr>
        <w:kinsoku w:val="0"/>
        <w:overflowPunct w:val="0"/>
        <w:autoSpaceDE w:val="0"/>
        <w:spacing w:line="400" w:lineRule="exact"/>
        <w:ind w:left="782"/>
        <w:rPr>
          <w:rFonts w:ascii="바탕체" w:eastAsia="바탕체" w:hAnsi="바탕체"/>
          <w:color w:val="000000"/>
          <w:sz w:val="22"/>
        </w:rPr>
      </w:pPr>
    </w:p>
    <w:p w14:paraId="2BCDFF42" w14:textId="77777777" w:rsidR="00432B01" w:rsidRDefault="00000000">
      <w:pPr>
        <w:numPr>
          <w:ilvl w:val="0"/>
          <w:numId w:val="6"/>
        </w:numPr>
        <w:kinsoku w:val="0"/>
        <w:overflowPunct w:val="0"/>
        <w:autoSpaceDE w:val="0"/>
        <w:spacing w:line="400" w:lineRule="exact"/>
        <w:ind w:left="782" w:hanging="357"/>
        <w:rPr>
          <w:rFonts w:ascii="바탕체" w:eastAsia="바탕체" w:hAnsi="바탕체"/>
          <w:color w:val="000000"/>
          <w:sz w:val="22"/>
        </w:rPr>
      </w:pPr>
      <w:r>
        <w:rPr>
          <w:rFonts w:ascii="바탕체" w:eastAsia="바탕체" w:hAnsi="바탕체"/>
          <w:color w:val="000000"/>
          <w:sz w:val="22"/>
        </w:rPr>
        <w:t>제1항에도 불구하고 다음 각 호의 경우 제1항의 신탁기간은 조기 종료되거나 연장될 수 있다.</w:t>
      </w:r>
    </w:p>
    <w:p w14:paraId="18C658F3" w14:textId="77777777" w:rsidR="00432B01" w:rsidRDefault="00432B01">
      <w:pPr>
        <w:kinsoku w:val="0"/>
        <w:overflowPunct w:val="0"/>
        <w:autoSpaceDE w:val="0"/>
        <w:spacing w:line="400" w:lineRule="exact"/>
        <w:ind w:left="782"/>
        <w:rPr>
          <w:rFonts w:ascii="바탕체" w:eastAsia="바탕체" w:hAnsi="바탕체"/>
          <w:color w:val="000000"/>
          <w:sz w:val="22"/>
        </w:rPr>
      </w:pPr>
    </w:p>
    <w:p w14:paraId="0C4F312E" w14:textId="77777777" w:rsidR="00432B01" w:rsidRDefault="00000000">
      <w:pPr>
        <w:pStyle w:val="a9"/>
        <w:numPr>
          <w:ilvl w:val="0"/>
          <w:numId w:val="7"/>
        </w:numPr>
        <w:kinsoku w:val="0"/>
        <w:overflowPunct w:val="0"/>
        <w:autoSpaceDE w:val="0"/>
        <w:spacing w:line="400" w:lineRule="exact"/>
        <w:ind w:left="1276" w:hanging="425"/>
        <w:rPr>
          <w:rFonts w:ascii="바탕체" w:eastAsia="바탕체" w:hAnsi="바탕체"/>
          <w:color w:val="000000"/>
          <w:sz w:val="22"/>
        </w:rPr>
      </w:pPr>
      <w:r>
        <w:rPr>
          <w:rFonts w:ascii="바탕체" w:eastAsia="바탕체" w:hAnsi="바탕체"/>
          <w:color w:val="000000"/>
          <w:sz w:val="22"/>
        </w:rPr>
        <w:t>신탁기간이 만료되기 전에 신탁재산이 전부 수익자에게 지급된 때에는 신탁은 조기 종료된다.</w:t>
      </w:r>
    </w:p>
    <w:p w14:paraId="551E6F73" w14:textId="77777777" w:rsidR="00432B01" w:rsidRDefault="00000000">
      <w:pPr>
        <w:pStyle w:val="a9"/>
        <w:numPr>
          <w:ilvl w:val="0"/>
          <w:numId w:val="7"/>
        </w:numPr>
        <w:kinsoku w:val="0"/>
        <w:overflowPunct w:val="0"/>
        <w:autoSpaceDE w:val="0"/>
        <w:spacing w:line="400" w:lineRule="exact"/>
        <w:ind w:left="1276" w:hanging="425"/>
        <w:rPr>
          <w:rFonts w:ascii="바탕체" w:eastAsia="바탕체" w:hAnsi="바탕체"/>
          <w:color w:val="000000"/>
          <w:sz w:val="22"/>
        </w:rPr>
      </w:pPr>
      <w:r>
        <w:rPr>
          <w:rFonts w:ascii="바탕체" w:eastAsia="바탕체" w:hAnsi="바탕체"/>
          <w:color w:val="000000"/>
          <w:sz w:val="22"/>
        </w:rPr>
        <w:t xml:space="preserve">신탁기간 내에 신탁재산이 전부 수익자에게 지급되지 아니한 때에는 신탁기간은 신탁재산이 전부 수익자에게 지급될 때까지 </w:t>
      </w:r>
      <w:r>
        <w:rPr>
          <w:rFonts w:ascii="바탕체" w:eastAsia="바탕체" w:hAnsi="바탕체" w:hint="eastAsia"/>
          <w:color w:val="000000"/>
          <w:sz w:val="22"/>
        </w:rPr>
        <w:t xml:space="preserve">이 계약과 동일한 조건으로 </w:t>
      </w:r>
      <w:r>
        <w:rPr>
          <w:rFonts w:ascii="바탕체" w:eastAsia="바탕체" w:hAnsi="바탕체"/>
          <w:color w:val="000000"/>
          <w:sz w:val="22"/>
        </w:rPr>
        <w:t>연장된다.</w:t>
      </w:r>
    </w:p>
    <w:p w14:paraId="0BA68265" w14:textId="77777777" w:rsidR="00432B01" w:rsidRDefault="00000000">
      <w:pPr>
        <w:pStyle w:val="a9"/>
        <w:numPr>
          <w:ilvl w:val="0"/>
          <w:numId w:val="7"/>
        </w:numPr>
        <w:kinsoku w:val="0"/>
        <w:overflowPunct w:val="0"/>
        <w:autoSpaceDE w:val="0"/>
        <w:spacing w:line="400" w:lineRule="exact"/>
        <w:ind w:left="1276" w:hanging="425"/>
        <w:rPr>
          <w:rFonts w:ascii="바탕체" w:eastAsia="바탕체" w:hAnsi="바탕체"/>
          <w:color w:val="000000"/>
          <w:sz w:val="22"/>
        </w:rPr>
      </w:pPr>
      <w:r>
        <w:rPr>
          <w:rFonts w:ascii="바탕체" w:eastAsia="바탕체" w:hAnsi="바탕체"/>
          <w:color w:val="000000"/>
          <w:sz w:val="22"/>
        </w:rPr>
        <w:t>투자수익자에 대한 수익 지급이 완료된 이후 플랫폼운영수익자와 수탁자가 합의하는 경우 신탁기간은 조기에 종료될 수 있다.</w:t>
      </w:r>
    </w:p>
    <w:p w14:paraId="0DE51A96" w14:textId="77777777" w:rsidR="00432B01" w:rsidRDefault="00432B01">
      <w:pPr>
        <w:kinsoku w:val="0"/>
        <w:overflowPunct w:val="0"/>
        <w:autoSpaceDE w:val="0"/>
        <w:spacing w:line="400" w:lineRule="exact"/>
        <w:ind w:left="851"/>
        <w:rPr>
          <w:rFonts w:ascii="바탕체" w:eastAsia="바탕체" w:hAnsi="바탕체"/>
          <w:color w:val="000000"/>
          <w:sz w:val="22"/>
        </w:rPr>
      </w:pPr>
    </w:p>
    <w:p w14:paraId="2939A151" w14:textId="77777777" w:rsidR="00432B01" w:rsidRDefault="00000000">
      <w:pPr>
        <w:pStyle w:val="a9"/>
        <w:widowControl/>
        <w:numPr>
          <w:ilvl w:val="0"/>
          <w:numId w:val="1"/>
        </w:numPr>
        <w:kinsoku w:val="0"/>
        <w:overflowPunct w:val="0"/>
        <w:snapToGrid/>
        <w:ind w:left="1134" w:hanging="1134"/>
        <w:rPr>
          <w:rFonts w:ascii="바탕체" w:eastAsia="바탕체" w:hAnsi="바탕체"/>
          <w:b/>
          <w:color w:val="000000"/>
          <w:sz w:val="22"/>
          <w:szCs w:val="22"/>
        </w:rPr>
      </w:pPr>
      <w:r>
        <w:rPr>
          <w:rFonts w:ascii="바탕체" w:eastAsia="바탕체" w:hAnsi="바탕체"/>
          <w:b/>
          <w:color w:val="000000"/>
          <w:sz w:val="22"/>
          <w:szCs w:val="22"/>
        </w:rPr>
        <w:t>(위탁자의 권리)</w:t>
      </w:r>
    </w:p>
    <w:p w14:paraId="22EE7C71"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3228B0A0" w14:textId="77777777" w:rsidR="00432B01" w:rsidRDefault="00000000">
      <w:pPr>
        <w:pStyle w:val="a9"/>
        <w:widowControl/>
        <w:numPr>
          <w:ilvl w:val="0"/>
          <w:numId w:val="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위탁자는 다음 각 호의 권리를 행사할 수 없다.</w:t>
      </w:r>
    </w:p>
    <w:p w14:paraId="5E0CBF18"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2A0BD4CF" w14:textId="77777777" w:rsidR="00432B01" w:rsidRDefault="00000000">
      <w:pPr>
        <w:pStyle w:val="a9"/>
        <w:widowControl/>
        <w:numPr>
          <w:ilvl w:val="0"/>
          <w:numId w:val="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「신탁법」 </w:t>
      </w:r>
      <w:hyperlink r:id="rId9" w:tooltip="팝업으로 이동" w:history="1">
        <w:r>
          <w:rPr>
            <w:rFonts w:ascii="바탕체" w:eastAsia="바탕체" w:hAnsi="바탕체"/>
            <w:color w:val="000000"/>
            <w:sz w:val="22"/>
            <w:szCs w:val="22"/>
          </w:rPr>
          <w:t>제16조</w:t>
        </w:r>
      </w:hyperlink>
      <w:r>
        <w:rPr>
          <w:rFonts w:ascii="바탕체" w:eastAsia="바탕체" w:hAnsi="바탕체"/>
          <w:color w:val="000000"/>
          <w:sz w:val="22"/>
          <w:szCs w:val="22"/>
        </w:rPr>
        <w:t xml:space="preserve"> </w:t>
      </w:r>
      <w:hyperlink r:id="rId10" w:tooltip="팝업으로 이동" w:history="1">
        <w:r>
          <w:rPr>
            <w:rFonts w:ascii="바탕체" w:eastAsia="바탕체" w:hAnsi="바탕체"/>
            <w:color w:val="000000"/>
            <w:sz w:val="22"/>
            <w:szCs w:val="22"/>
          </w:rPr>
          <w:t>제1항</w:t>
        </w:r>
      </w:hyperlink>
      <w:r>
        <w:rPr>
          <w:rFonts w:ascii="바탕체" w:eastAsia="바탕체" w:hAnsi="바탕체"/>
          <w:color w:val="000000"/>
          <w:sz w:val="22"/>
          <w:szCs w:val="22"/>
        </w:rPr>
        <w:t xml:space="preserve"> 및 </w:t>
      </w:r>
      <w:hyperlink r:id="rId11" w:tooltip="팝업으로 이동" w:history="1">
        <w:r>
          <w:rPr>
            <w:rFonts w:ascii="바탕체" w:eastAsia="바탕체" w:hAnsi="바탕체"/>
            <w:color w:val="000000"/>
            <w:sz w:val="22"/>
            <w:szCs w:val="22"/>
          </w:rPr>
          <w:t>제21조</w:t>
        </w:r>
      </w:hyperlink>
      <w:r>
        <w:rPr>
          <w:rFonts w:ascii="바탕체" w:eastAsia="바탕체" w:hAnsi="바탕체"/>
          <w:color w:val="000000"/>
          <w:sz w:val="22"/>
          <w:szCs w:val="22"/>
        </w:rPr>
        <w:t xml:space="preserve"> </w:t>
      </w:r>
      <w:hyperlink r:id="rId12" w:tooltip="팝업으로 이동" w:history="1">
        <w:r>
          <w:rPr>
            <w:rFonts w:ascii="바탕체" w:eastAsia="바탕체" w:hAnsi="바탕체"/>
            <w:color w:val="000000"/>
            <w:sz w:val="22"/>
            <w:szCs w:val="22"/>
          </w:rPr>
          <w:t>제1항</w:t>
        </w:r>
      </w:hyperlink>
      <w:r>
        <w:rPr>
          <w:rFonts w:ascii="바탕체" w:eastAsia="바탕체" w:hAnsi="바탕체"/>
          <w:color w:val="000000"/>
          <w:sz w:val="22"/>
          <w:szCs w:val="22"/>
        </w:rPr>
        <w:t>에 따른 해임권 또는 선임권</w:t>
      </w:r>
    </w:p>
    <w:p w14:paraId="22EFE1EB" w14:textId="77777777" w:rsidR="00432B01" w:rsidRDefault="00000000">
      <w:pPr>
        <w:pStyle w:val="a9"/>
        <w:widowControl/>
        <w:numPr>
          <w:ilvl w:val="0"/>
          <w:numId w:val="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「신탁법」 </w:t>
      </w:r>
      <w:hyperlink r:id="rId13" w:tooltip="팝업으로 이동" w:history="1">
        <w:r>
          <w:rPr>
            <w:rFonts w:ascii="바탕체" w:eastAsia="바탕체" w:hAnsi="바탕체"/>
            <w:color w:val="000000"/>
            <w:sz w:val="22"/>
            <w:szCs w:val="22"/>
          </w:rPr>
          <w:t>제16조</w:t>
        </w:r>
      </w:hyperlink>
      <w:r>
        <w:rPr>
          <w:rFonts w:ascii="바탕체" w:eastAsia="바탕체" w:hAnsi="바탕체"/>
          <w:color w:val="000000"/>
          <w:sz w:val="22"/>
          <w:szCs w:val="22"/>
        </w:rPr>
        <w:t xml:space="preserve"> </w:t>
      </w:r>
      <w:hyperlink r:id="rId14" w:tooltip="팝업으로 이동" w:history="1">
        <w:r>
          <w:rPr>
            <w:rFonts w:ascii="바탕체" w:eastAsia="바탕체" w:hAnsi="바탕체"/>
            <w:color w:val="000000"/>
            <w:sz w:val="22"/>
            <w:szCs w:val="22"/>
          </w:rPr>
          <w:t>제3항</w:t>
        </w:r>
      </w:hyperlink>
      <w:r>
        <w:rPr>
          <w:rFonts w:ascii="바탕체" w:eastAsia="바탕체" w:hAnsi="바탕체"/>
          <w:color w:val="000000"/>
          <w:sz w:val="22"/>
          <w:szCs w:val="22"/>
        </w:rPr>
        <w:t xml:space="preserve">, </w:t>
      </w:r>
      <w:hyperlink r:id="rId15" w:tooltip="팝업으로 이동" w:history="1">
        <w:r>
          <w:rPr>
            <w:rFonts w:ascii="바탕체" w:eastAsia="바탕체" w:hAnsi="바탕체"/>
            <w:color w:val="000000"/>
            <w:sz w:val="22"/>
            <w:szCs w:val="22"/>
          </w:rPr>
          <w:t>제67조</w:t>
        </w:r>
      </w:hyperlink>
      <w:r>
        <w:rPr>
          <w:rFonts w:ascii="바탕체" w:eastAsia="바탕체" w:hAnsi="바탕체"/>
          <w:color w:val="000000"/>
          <w:sz w:val="22"/>
          <w:szCs w:val="22"/>
        </w:rPr>
        <w:t xml:space="preserve"> </w:t>
      </w:r>
      <w:hyperlink r:id="rId16" w:tooltip="팝업으로 이동" w:history="1">
        <w:r>
          <w:rPr>
            <w:rFonts w:ascii="바탕체" w:eastAsia="바탕체" w:hAnsi="바탕체"/>
            <w:color w:val="000000"/>
            <w:sz w:val="22"/>
            <w:szCs w:val="22"/>
          </w:rPr>
          <w:t>제1항</w:t>
        </w:r>
      </w:hyperlink>
      <w:r>
        <w:rPr>
          <w:rFonts w:ascii="바탕체" w:eastAsia="바탕체" w:hAnsi="바탕체"/>
          <w:color w:val="000000"/>
          <w:sz w:val="22"/>
          <w:szCs w:val="22"/>
        </w:rPr>
        <w:t xml:space="preserve">, </w:t>
      </w:r>
      <w:hyperlink r:id="rId17" w:tooltip="팝업으로 이동" w:history="1">
        <w:r>
          <w:rPr>
            <w:rFonts w:ascii="바탕체" w:eastAsia="바탕체" w:hAnsi="바탕체"/>
            <w:color w:val="000000"/>
            <w:sz w:val="22"/>
            <w:szCs w:val="22"/>
          </w:rPr>
          <w:t>제88조</w:t>
        </w:r>
      </w:hyperlink>
      <w:r>
        <w:rPr>
          <w:rFonts w:ascii="바탕체" w:eastAsia="바탕체" w:hAnsi="바탕체"/>
          <w:color w:val="000000"/>
          <w:sz w:val="22"/>
          <w:szCs w:val="22"/>
        </w:rPr>
        <w:t xml:space="preserve"> </w:t>
      </w:r>
      <w:hyperlink r:id="rId18" w:tooltip="팝업으로 이동" w:history="1">
        <w:r>
          <w:rPr>
            <w:rFonts w:ascii="바탕체" w:eastAsia="바탕체" w:hAnsi="바탕체"/>
            <w:color w:val="000000"/>
            <w:sz w:val="22"/>
            <w:szCs w:val="22"/>
          </w:rPr>
          <w:t>제3항</w:t>
        </w:r>
      </w:hyperlink>
      <w:r>
        <w:rPr>
          <w:rFonts w:ascii="바탕체" w:eastAsia="바탕체" w:hAnsi="바탕체"/>
          <w:color w:val="000000"/>
          <w:sz w:val="22"/>
          <w:szCs w:val="22"/>
        </w:rPr>
        <w:t xml:space="preserve"> 및 </w:t>
      </w:r>
      <w:hyperlink r:id="rId19" w:tooltip="팝업으로 이동" w:history="1">
        <w:r>
          <w:rPr>
            <w:rFonts w:ascii="바탕체" w:eastAsia="바탕체" w:hAnsi="바탕체"/>
            <w:color w:val="000000"/>
            <w:sz w:val="22"/>
            <w:szCs w:val="22"/>
          </w:rPr>
          <w:t>제100조</w:t>
        </w:r>
      </w:hyperlink>
      <w:r>
        <w:rPr>
          <w:rFonts w:ascii="바탕체" w:eastAsia="바탕체" w:hAnsi="바탕체"/>
          <w:color w:val="000000"/>
          <w:sz w:val="22"/>
          <w:szCs w:val="22"/>
        </w:rPr>
        <w:t>에 따른 청구권</w:t>
      </w:r>
    </w:p>
    <w:p w14:paraId="67BAAA3E" w14:textId="77777777" w:rsidR="00432B01" w:rsidRDefault="00000000">
      <w:pPr>
        <w:pStyle w:val="a9"/>
        <w:widowControl/>
        <w:numPr>
          <w:ilvl w:val="0"/>
          <w:numId w:val="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「신탁법」 </w:t>
      </w:r>
      <w:hyperlink r:id="rId20" w:tooltip="팝업으로 이동" w:history="1">
        <w:r>
          <w:rPr>
            <w:rFonts w:ascii="바탕체" w:eastAsia="바탕체" w:hAnsi="바탕체"/>
            <w:color w:val="000000"/>
            <w:sz w:val="22"/>
            <w:szCs w:val="22"/>
          </w:rPr>
          <w:t>제40조</w:t>
        </w:r>
      </w:hyperlink>
      <w:r>
        <w:rPr>
          <w:rFonts w:ascii="바탕체" w:eastAsia="바탕체" w:hAnsi="바탕체"/>
          <w:color w:val="000000"/>
          <w:sz w:val="22"/>
          <w:szCs w:val="22"/>
        </w:rPr>
        <w:t xml:space="preserve"> </w:t>
      </w:r>
      <w:hyperlink r:id="rId21" w:tooltip="팝업으로 이동" w:history="1">
        <w:r>
          <w:rPr>
            <w:rFonts w:ascii="바탕체" w:eastAsia="바탕체" w:hAnsi="바탕체"/>
            <w:color w:val="000000"/>
            <w:sz w:val="22"/>
            <w:szCs w:val="22"/>
          </w:rPr>
          <w:t>제1항</w:t>
        </w:r>
      </w:hyperlink>
      <w:r>
        <w:rPr>
          <w:rFonts w:ascii="바탕체" w:eastAsia="바탕체" w:hAnsi="바탕체"/>
          <w:color w:val="000000"/>
          <w:sz w:val="22"/>
          <w:szCs w:val="22"/>
        </w:rPr>
        <w:t>에 따른 열람ㆍ복사 청구권 또는 설명요구권</w:t>
      </w:r>
    </w:p>
    <w:p w14:paraId="7F21FD5D" w14:textId="77777777" w:rsidR="00432B01" w:rsidRDefault="00000000">
      <w:pPr>
        <w:pStyle w:val="a9"/>
        <w:widowControl/>
        <w:numPr>
          <w:ilvl w:val="0"/>
          <w:numId w:val="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「신탁법」 </w:t>
      </w:r>
      <w:hyperlink r:id="rId22" w:tooltip="팝업으로 이동" w:history="1">
        <w:r>
          <w:rPr>
            <w:rFonts w:ascii="바탕체" w:eastAsia="바탕체" w:hAnsi="바탕체"/>
            <w:color w:val="000000"/>
            <w:sz w:val="22"/>
            <w:szCs w:val="22"/>
          </w:rPr>
          <w:t>제79조</w:t>
        </w:r>
      </w:hyperlink>
      <w:r>
        <w:rPr>
          <w:rFonts w:ascii="바탕체" w:eastAsia="바탕체" w:hAnsi="바탕체"/>
          <w:color w:val="000000"/>
          <w:sz w:val="22"/>
          <w:szCs w:val="22"/>
        </w:rPr>
        <w:t xml:space="preserve"> </w:t>
      </w:r>
      <w:hyperlink r:id="rId23" w:tooltip="팝업으로 이동" w:history="1">
        <w:r>
          <w:rPr>
            <w:rFonts w:ascii="바탕체" w:eastAsia="바탕체" w:hAnsi="바탕체"/>
            <w:color w:val="000000"/>
            <w:sz w:val="22"/>
            <w:szCs w:val="22"/>
          </w:rPr>
          <w:t>제6항</w:t>
        </w:r>
      </w:hyperlink>
      <w:r>
        <w:rPr>
          <w:rFonts w:ascii="바탕체" w:eastAsia="바탕체" w:hAnsi="바탕체"/>
          <w:color w:val="000000"/>
          <w:sz w:val="22"/>
          <w:szCs w:val="22"/>
        </w:rPr>
        <w:t>에 따른 열람 또는 복사 청구권</w:t>
      </w:r>
    </w:p>
    <w:p w14:paraId="5601C7C1" w14:textId="77777777" w:rsidR="00432B01" w:rsidRDefault="00000000">
      <w:pPr>
        <w:pStyle w:val="a9"/>
        <w:widowControl/>
        <w:numPr>
          <w:ilvl w:val="0"/>
          <w:numId w:val="8"/>
        </w:numPr>
        <w:kinsoku w:val="0"/>
        <w:overflowPunct w:val="0"/>
        <w:autoSpaceDE w:val="0"/>
        <w:snapToGrid/>
        <w:spacing w:line="420" w:lineRule="atLeast"/>
        <w:ind w:leftChars="240" w:left="926"/>
        <w:rPr>
          <w:rFonts w:ascii="바탕체" w:eastAsia="바탕체" w:hAnsi="바탕체"/>
          <w:color w:val="000000"/>
          <w:sz w:val="22"/>
          <w:szCs w:val="22"/>
        </w:rPr>
      </w:pPr>
      <w:r>
        <w:rPr>
          <w:rFonts w:ascii="바탕체" w:eastAsia="바탕체" w:hAnsi="바탕체"/>
          <w:color w:val="000000"/>
          <w:sz w:val="22"/>
          <w:szCs w:val="22"/>
        </w:rPr>
        <w:lastRenderedPageBreak/>
        <w:t xml:space="preserve">위탁자는 </w:t>
      </w:r>
      <w:r>
        <w:rPr>
          <w:rFonts w:ascii="바탕체" w:eastAsia="바탕체" w:hAnsi="바탕체" w:hint="eastAsia"/>
          <w:color w:val="000000"/>
          <w:sz w:val="22"/>
          <w:szCs w:val="22"/>
        </w:rPr>
        <w:t xml:space="preserve">위탁수익권이 소멸한 후에는 </w:t>
      </w:r>
      <w:r>
        <w:rPr>
          <w:rFonts w:ascii="바탕체" w:eastAsia="바탕체" w:hAnsi="바탕체"/>
          <w:color w:val="000000"/>
          <w:sz w:val="22"/>
          <w:szCs w:val="22"/>
        </w:rPr>
        <w:t>제7조 제1항에 따라 지정된 수익자를 변경할 수 없으며, 수탁자 및 플랫폼운영수익자의 사전 서면 동의 없이 신탁계약을 해제할 수 없다.</w:t>
      </w:r>
    </w:p>
    <w:p w14:paraId="1D591168"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7CFD7188" w14:textId="77777777" w:rsidR="00432B01" w:rsidRDefault="00000000">
      <w:pPr>
        <w:pStyle w:val="a9"/>
        <w:widowControl/>
        <w:numPr>
          <w:ilvl w:val="0"/>
          <w:numId w:val="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위탁자는 수탁자 및 플랫폼운영수익자와의 합의 아래 수익증권 공모 종료 후 </w:t>
      </w:r>
      <w:r>
        <w:rPr>
          <w:rFonts w:ascii="바탕체" w:eastAsia="바탕체" w:hAnsi="바탕체" w:hint="eastAsia"/>
          <w:color w:val="000000"/>
          <w:sz w:val="22"/>
          <w:szCs w:val="22"/>
        </w:rPr>
        <w:t xml:space="preserve">지급받지 못한 </w:t>
      </w:r>
      <w:r>
        <w:rPr>
          <w:rFonts w:ascii="바탕체" w:eastAsia="바탕체" w:hAnsi="바탕체"/>
          <w:color w:val="000000"/>
          <w:sz w:val="22"/>
          <w:szCs w:val="22"/>
        </w:rPr>
        <w:t>위탁수익금</w:t>
      </w:r>
      <w:r>
        <w:rPr>
          <w:rFonts w:ascii="바탕체" w:eastAsia="바탕체" w:hAnsi="바탕체" w:hint="eastAsia"/>
          <w:color w:val="000000"/>
          <w:sz w:val="22"/>
          <w:szCs w:val="22"/>
        </w:rPr>
        <w:t>을 잔여</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수익증권으로</w:t>
      </w:r>
      <w:r>
        <w:rPr>
          <w:rFonts w:ascii="바탕체" w:eastAsia="바탕체" w:hAnsi="바탕체"/>
          <w:color w:val="000000"/>
          <w:sz w:val="22"/>
          <w:szCs w:val="22"/>
        </w:rPr>
        <w:t xml:space="preserve"> 지급받을 수 있다. 이때 위탁자가 취득하는 </w:t>
      </w:r>
      <w:r>
        <w:rPr>
          <w:rFonts w:ascii="바탕체" w:eastAsia="바탕체" w:hAnsi="바탕체" w:hint="eastAsia"/>
          <w:color w:val="000000"/>
          <w:sz w:val="22"/>
          <w:szCs w:val="22"/>
        </w:rPr>
        <w:t>수익증권은</w:t>
      </w:r>
      <w:r>
        <w:rPr>
          <w:rFonts w:ascii="바탕체" w:eastAsia="바탕체" w:hAnsi="바탕체"/>
          <w:color w:val="000000"/>
          <w:sz w:val="22"/>
          <w:szCs w:val="22"/>
        </w:rPr>
        <w:t xml:space="preserve"> 1주당 발행가액으로 계산되어 위탁수익금에서 차감되며, 위탁자는 해당 </w:t>
      </w:r>
      <w:r>
        <w:rPr>
          <w:rFonts w:ascii="바탕체" w:eastAsia="바탕체" w:hAnsi="바탕체" w:hint="eastAsia"/>
          <w:color w:val="000000"/>
          <w:sz w:val="22"/>
          <w:szCs w:val="22"/>
        </w:rPr>
        <w:t>수익증권을</w:t>
      </w:r>
      <w:r>
        <w:rPr>
          <w:rFonts w:ascii="바탕체" w:eastAsia="바탕체" w:hAnsi="바탕체"/>
          <w:color w:val="000000"/>
          <w:sz w:val="22"/>
          <w:szCs w:val="22"/>
        </w:rPr>
        <w:t xml:space="preserve"> </w:t>
      </w:r>
      <w:r>
        <w:rPr>
          <w:rFonts w:ascii="바탕체" w:eastAsia="바탕체" w:hAnsi="바탕체" w:hint="eastAsia"/>
          <w:color w:val="000000"/>
          <w:sz w:val="22"/>
          <w:szCs w:val="22"/>
        </w:rPr>
        <w:t>ㅇㅇ</w:t>
      </w:r>
      <w:r>
        <w:rPr>
          <w:rFonts w:ascii="바탕체" w:eastAsia="바탕체" w:hAnsi="바탕체"/>
          <w:color w:val="000000"/>
          <w:sz w:val="22"/>
          <w:szCs w:val="22"/>
        </w:rPr>
        <w:t xml:space="preserve">플랫폼에서 배정시 지급받은 것으로 </w:t>
      </w:r>
      <w:r>
        <w:rPr>
          <w:rFonts w:ascii="바탕체" w:eastAsia="바탕체" w:hAnsi="바탕체" w:hint="eastAsia"/>
          <w:color w:val="000000"/>
          <w:sz w:val="22"/>
          <w:szCs w:val="22"/>
        </w:rPr>
        <w:t>보고,</w:t>
      </w:r>
      <w:r>
        <w:rPr>
          <w:rFonts w:ascii="바탕체" w:eastAsia="바탕체" w:hAnsi="바탕체"/>
          <w:color w:val="000000"/>
          <w:sz w:val="22"/>
          <w:szCs w:val="22"/>
        </w:rPr>
        <w:t xml:space="preserve"> </w:t>
      </w:r>
      <w:r>
        <w:rPr>
          <w:rFonts w:ascii="바탕체" w:eastAsia="바탕체" w:hAnsi="바탕체" w:hint="eastAsia"/>
          <w:color w:val="000000"/>
          <w:sz w:val="22"/>
          <w:szCs w:val="22"/>
        </w:rPr>
        <w:t>제2</w:t>
      </w:r>
      <w:r>
        <w:rPr>
          <w:rFonts w:ascii="바탕체" w:eastAsia="바탕체" w:hAnsi="바탕체"/>
          <w:color w:val="000000"/>
          <w:sz w:val="22"/>
          <w:szCs w:val="22"/>
        </w:rPr>
        <w:t>5</w:t>
      </w:r>
      <w:r>
        <w:rPr>
          <w:rFonts w:ascii="바탕체" w:eastAsia="바탕체" w:hAnsi="바탕체" w:hint="eastAsia"/>
          <w:color w:val="000000"/>
          <w:sz w:val="22"/>
          <w:szCs w:val="22"/>
        </w:rPr>
        <w:t>조 제2항에 따라 수익증권의 공모 결과에 반영한다.</w:t>
      </w:r>
      <w:r>
        <w:rPr>
          <w:rFonts w:ascii="바탕체" w:eastAsia="바탕체" w:hAnsi="바탕체"/>
          <w:color w:val="000000"/>
          <w:sz w:val="22"/>
          <w:szCs w:val="22"/>
        </w:rPr>
        <w:t xml:space="preserve"> </w:t>
      </w:r>
    </w:p>
    <w:p w14:paraId="21F97BCC" w14:textId="77777777" w:rsidR="00432B01" w:rsidRDefault="00432B01">
      <w:pPr>
        <w:pStyle w:val="a9"/>
        <w:kinsoku w:val="0"/>
        <w:overflowPunct w:val="0"/>
        <w:rPr>
          <w:rFonts w:ascii="바탕체" w:eastAsia="바탕체" w:hAnsi="바탕체"/>
          <w:color w:val="000000"/>
          <w:sz w:val="22"/>
          <w:szCs w:val="22"/>
        </w:rPr>
      </w:pPr>
    </w:p>
    <w:p w14:paraId="7B0F11A7"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 xml:space="preserve"> (수익자 및 수익권의 내용) </w:t>
      </w:r>
    </w:p>
    <w:p w14:paraId="0C253DFD"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0BC7D261" w14:textId="77777777" w:rsidR="00432B01" w:rsidRDefault="00000000">
      <w:pPr>
        <w:pStyle w:val="a9"/>
        <w:widowControl/>
        <w:numPr>
          <w:ilvl w:val="0"/>
          <w:numId w:val="1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신탁계약에 따른 수익권은 위탁수익권</w:t>
      </w:r>
      <w:r>
        <w:rPr>
          <w:rFonts w:ascii="바탕체" w:eastAsia="바탕체" w:hAnsi="바탕체" w:hint="eastAsia"/>
          <w:color w:val="000000"/>
          <w:sz w:val="22"/>
          <w:szCs w:val="22"/>
        </w:rPr>
        <w:t>,</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플랫폼운영수익권</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및 </w:t>
      </w:r>
      <w:r>
        <w:rPr>
          <w:rFonts w:ascii="바탕체" w:eastAsia="바탕체" w:hAnsi="바탕체"/>
          <w:color w:val="000000"/>
          <w:sz w:val="22"/>
          <w:szCs w:val="22"/>
        </w:rPr>
        <w:t xml:space="preserve">투자수익권으로 구성되며, </w:t>
      </w:r>
      <w:r>
        <w:rPr>
          <w:rFonts w:ascii="바탕체" w:eastAsia="바탕체" w:hAnsi="바탕체" w:hint="eastAsia"/>
          <w:color w:val="000000"/>
          <w:sz w:val="22"/>
          <w:szCs w:val="22"/>
        </w:rPr>
        <w:t>위탁자는</w:t>
      </w:r>
      <w:r>
        <w:rPr>
          <w:rFonts w:ascii="바탕체" w:eastAsia="바탕체" w:hAnsi="바탕체"/>
          <w:color w:val="000000"/>
          <w:sz w:val="22"/>
          <w:szCs w:val="22"/>
        </w:rPr>
        <w:t xml:space="preserve"> (i) </w:t>
      </w:r>
      <w:r>
        <w:rPr>
          <w:rFonts w:ascii="바탕체" w:eastAsia="바탕체" w:hAnsi="바탕체" w:hint="eastAsia"/>
          <w:color w:val="000000"/>
          <w:sz w:val="22"/>
          <w:szCs w:val="22"/>
        </w:rPr>
        <w:t>위탁자를</w:t>
      </w:r>
      <w:r>
        <w:rPr>
          <w:rFonts w:ascii="바탕체" w:eastAsia="바탕체" w:hAnsi="바탕체"/>
          <w:color w:val="000000"/>
          <w:sz w:val="22"/>
          <w:szCs w:val="22"/>
        </w:rPr>
        <w:t xml:space="preserve"> </w:t>
      </w:r>
      <w:r>
        <w:rPr>
          <w:rFonts w:ascii="바탕체" w:eastAsia="바탕체" w:hAnsi="바탕체" w:hint="eastAsia"/>
          <w:color w:val="000000"/>
          <w:sz w:val="22"/>
          <w:szCs w:val="22"/>
        </w:rPr>
        <w:t>위탁수익자로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지정하고</w:t>
      </w:r>
      <w:r>
        <w:rPr>
          <w:rFonts w:ascii="바탕체" w:eastAsia="바탕체" w:hAnsi="바탕체"/>
          <w:color w:val="000000"/>
          <w:sz w:val="22"/>
          <w:szCs w:val="22"/>
        </w:rPr>
        <w:t xml:space="preserve">, (ii) </w:t>
      </w:r>
      <w:r>
        <w:rPr>
          <w:rFonts w:ascii="바탕체" w:eastAsia="바탕체" w:hAnsi="바탕체" w:hint="eastAsia"/>
          <w:color w:val="000000"/>
          <w:sz w:val="22"/>
          <w:szCs w:val="22"/>
        </w:rPr>
        <w:t>수익증권의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소지자를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지정하며</w:t>
      </w:r>
      <w:r>
        <w:rPr>
          <w:rFonts w:ascii="바탕체" w:eastAsia="바탕체" w:hAnsi="바탕체"/>
          <w:color w:val="000000"/>
          <w:sz w:val="22"/>
          <w:szCs w:val="22"/>
        </w:rPr>
        <w:t xml:space="preserve">, (iii) </w:t>
      </w:r>
      <w:r>
        <w:rPr>
          <w:rFonts w:ascii="바탕체" w:eastAsia="바탕체" w:hAnsi="바탕체" w:hint="eastAsia"/>
          <w:color w:val="000000"/>
          <w:sz w:val="22"/>
          <w:szCs w:val="22"/>
        </w:rPr>
        <w:t>주식회사 ㅇㅇ을</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지정한다</w:t>
      </w:r>
      <w:r>
        <w:rPr>
          <w:rFonts w:ascii="바탕체" w:eastAsia="바탕체" w:hAnsi="바탕체"/>
          <w:color w:val="000000"/>
          <w:sz w:val="22"/>
          <w:szCs w:val="22"/>
        </w:rPr>
        <w:t>.</w:t>
      </w:r>
    </w:p>
    <w:p w14:paraId="0BDE80F3"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7205961C" w14:textId="77777777" w:rsidR="00432B01" w:rsidRDefault="00000000">
      <w:pPr>
        <w:pStyle w:val="a9"/>
        <w:widowControl/>
        <w:numPr>
          <w:ilvl w:val="0"/>
          <w:numId w:val="1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위탁수익자는 신탁계약 체결일에 위탁수익권을 취득하며, 위탁수익금을 </w:t>
      </w:r>
      <w:r>
        <w:rPr>
          <w:rFonts w:ascii="바탕체" w:eastAsia="바탕체" w:hAnsi="바탕체" w:hint="eastAsia"/>
          <w:color w:val="000000"/>
          <w:sz w:val="22"/>
          <w:szCs w:val="22"/>
        </w:rPr>
        <w:t xml:space="preserve">전부 </w:t>
      </w:r>
      <w:r>
        <w:rPr>
          <w:rFonts w:ascii="바탕체" w:eastAsia="바탕체" w:hAnsi="바탕체"/>
          <w:color w:val="000000"/>
          <w:sz w:val="22"/>
          <w:szCs w:val="22"/>
        </w:rPr>
        <w:t xml:space="preserve">지급받은 즉시 위탁수익권은 소멸된다. 위탁수익권의 내용은 [별지 3]에 기재된 바와 같다. </w:t>
      </w:r>
    </w:p>
    <w:p w14:paraId="5B5C93FA" w14:textId="77777777" w:rsidR="00432B01" w:rsidRDefault="00432B01">
      <w:pPr>
        <w:pStyle w:val="a9"/>
        <w:widowControl/>
        <w:autoSpaceDE w:val="0"/>
        <w:snapToGrid/>
        <w:spacing w:line="420" w:lineRule="atLeast"/>
        <w:ind w:left="426"/>
        <w:rPr>
          <w:rFonts w:ascii="바탕체" w:hAnsi="바탕체"/>
          <w:sz w:val="22"/>
          <w:szCs w:val="22"/>
        </w:rPr>
      </w:pPr>
    </w:p>
    <w:p w14:paraId="09A5B591" w14:textId="77777777" w:rsidR="00432B01" w:rsidRDefault="00000000">
      <w:pPr>
        <w:pStyle w:val="a9"/>
        <w:widowControl/>
        <w:numPr>
          <w:ilvl w:val="0"/>
          <w:numId w:val="10"/>
        </w:numPr>
        <w:autoSpaceDE w:val="0"/>
        <w:snapToGrid/>
        <w:spacing w:line="420" w:lineRule="atLeast"/>
        <w:rPr>
          <w:rFonts w:ascii="바탕체" w:hAnsi="바탕체"/>
          <w:sz w:val="22"/>
          <w:szCs w:val="22"/>
        </w:rPr>
      </w:pPr>
      <w:r>
        <w:rPr>
          <w:rFonts w:ascii="바탕체" w:hAnsi="바탕체"/>
          <w:color w:val="000000"/>
          <w:sz w:val="22"/>
          <w:szCs w:val="22"/>
        </w:rPr>
        <w:t>투자수익자는</w:t>
      </w:r>
      <w:r>
        <w:rPr>
          <w:rFonts w:ascii="바탕체" w:hAnsi="바탕체"/>
          <w:color w:val="000000"/>
          <w:sz w:val="22"/>
          <w:szCs w:val="22"/>
        </w:rPr>
        <w:t xml:space="preserve"> </w:t>
      </w:r>
      <w:r>
        <w:rPr>
          <w:rFonts w:ascii="바탕체" w:eastAsia="바탕체" w:hAnsi="바탕체" w:hint="eastAsia"/>
          <w:color w:val="000000"/>
          <w:sz w:val="22"/>
          <w:szCs w:val="22"/>
        </w:rPr>
        <w:t>ㅇㅇ</w:t>
      </w:r>
      <w:r>
        <w:rPr>
          <w:rFonts w:ascii="바탕체" w:hAnsi="바탕체"/>
          <w:color w:val="000000"/>
          <w:sz w:val="22"/>
          <w:szCs w:val="22"/>
        </w:rPr>
        <w:t>플랫폼을</w:t>
      </w:r>
      <w:r>
        <w:rPr>
          <w:rFonts w:ascii="바탕체" w:hAnsi="바탕체"/>
          <w:color w:val="000000"/>
          <w:sz w:val="22"/>
          <w:szCs w:val="22"/>
        </w:rPr>
        <w:t xml:space="preserve"> </w:t>
      </w:r>
      <w:r>
        <w:rPr>
          <w:rFonts w:ascii="바탕체" w:hAnsi="바탕체"/>
          <w:color w:val="000000"/>
          <w:sz w:val="22"/>
          <w:szCs w:val="22"/>
        </w:rPr>
        <w:t>통해</w:t>
      </w:r>
      <w:r>
        <w:rPr>
          <w:rFonts w:ascii="바탕체" w:hAnsi="바탕체"/>
          <w:color w:val="000000"/>
          <w:sz w:val="22"/>
          <w:szCs w:val="22"/>
        </w:rPr>
        <w:t xml:space="preserve"> </w:t>
      </w:r>
      <w:r>
        <w:rPr>
          <w:rFonts w:ascii="바탕체" w:hAnsi="바탕체"/>
          <w:color w:val="000000"/>
          <w:sz w:val="22"/>
          <w:szCs w:val="22"/>
        </w:rPr>
        <w:t>수익증권의</w:t>
      </w:r>
      <w:r>
        <w:rPr>
          <w:rFonts w:ascii="바탕체" w:hAnsi="바탕체"/>
          <w:color w:val="000000"/>
          <w:sz w:val="22"/>
          <w:szCs w:val="22"/>
        </w:rPr>
        <w:t xml:space="preserve"> </w:t>
      </w:r>
      <w:r>
        <w:rPr>
          <w:rFonts w:ascii="바탕체" w:hAnsi="바탕체"/>
          <w:color w:val="000000"/>
          <w:sz w:val="22"/>
          <w:szCs w:val="22"/>
        </w:rPr>
        <w:t>모집</w:t>
      </w:r>
      <w:r>
        <w:rPr>
          <w:rFonts w:ascii="바탕체" w:hAnsi="바탕체"/>
          <w:color w:val="000000"/>
          <w:sz w:val="22"/>
          <w:szCs w:val="22"/>
        </w:rPr>
        <w:t xml:space="preserve"> </w:t>
      </w:r>
      <w:r>
        <w:rPr>
          <w:rFonts w:ascii="바탕체" w:hAnsi="바탕체"/>
          <w:color w:val="000000"/>
          <w:sz w:val="22"/>
          <w:szCs w:val="22"/>
        </w:rPr>
        <w:t>청약에</w:t>
      </w:r>
      <w:r>
        <w:rPr>
          <w:rFonts w:ascii="바탕체" w:hAnsi="바탕체"/>
          <w:color w:val="000000"/>
          <w:sz w:val="22"/>
          <w:szCs w:val="22"/>
        </w:rPr>
        <w:t xml:space="preserve"> </w:t>
      </w:r>
      <w:r>
        <w:rPr>
          <w:rFonts w:ascii="바탕체" w:hAnsi="바탕체"/>
          <w:color w:val="000000"/>
          <w:sz w:val="22"/>
          <w:szCs w:val="22"/>
        </w:rPr>
        <w:t>참여하는</w:t>
      </w:r>
      <w:r>
        <w:rPr>
          <w:rFonts w:ascii="바탕체" w:hAnsi="바탕체"/>
          <w:color w:val="000000"/>
          <w:sz w:val="22"/>
          <w:szCs w:val="22"/>
        </w:rPr>
        <w:t xml:space="preserve"> </w:t>
      </w:r>
      <w:r>
        <w:rPr>
          <w:rFonts w:ascii="바탕체" w:hAnsi="바탕체"/>
          <w:color w:val="000000"/>
          <w:sz w:val="22"/>
          <w:szCs w:val="22"/>
        </w:rPr>
        <w:t>경우</w:t>
      </w:r>
      <w:r>
        <w:rPr>
          <w:rFonts w:ascii="바탕체" w:hAnsi="바탕체"/>
          <w:color w:val="000000"/>
          <w:sz w:val="22"/>
          <w:szCs w:val="22"/>
        </w:rPr>
        <w:t xml:space="preserve"> </w:t>
      </w:r>
      <w:r>
        <w:rPr>
          <w:rFonts w:ascii="바탕체" w:hAnsi="바탕체"/>
          <w:color w:val="000000"/>
          <w:sz w:val="22"/>
          <w:szCs w:val="22"/>
        </w:rPr>
        <w:t>해당</w:t>
      </w:r>
      <w:r>
        <w:rPr>
          <w:rFonts w:ascii="바탕체" w:hAnsi="바탕체"/>
          <w:color w:val="000000"/>
          <w:sz w:val="22"/>
          <w:szCs w:val="22"/>
        </w:rPr>
        <w:t xml:space="preserve"> </w:t>
      </w:r>
      <w:r>
        <w:rPr>
          <w:rFonts w:ascii="바탕체" w:hAnsi="바탕체"/>
          <w:color w:val="000000"/>
          <w:sz w:val="22"/>
          <w:szCs w:val="22"/>
        </w:rPr>
        <w:t>수익증권의</w:t>
      </w:r>
      <w:r>
        <w:rPr>
          <w:rFonts w:ascii="바탕체" w:hAnsi="바탕체"/>
          <w:color w:val="000000"/>
          <w:sz w:val="22"/>
          <w:szCs w:val="22"/>
        </w:rPr>
        <w:t xml:space="preserve"> </w:t>
      </w:r>
      <w:r>
        <w:rPr>
          <w:rFonts w:ascii="바탕체" w:hAnsi="바탕체"/>
          <w:color w:val="000000"/>
          <w:sz w:val="22"/>
          <w:szCs w:val="22"/>
        </w:rPr>
        <w:t>발행일에</w:t>
      </w:r>
      <w:r>
        <w:rPr>
          <w:rFonts w:ascii="바탕체" w:hAnsi="바탕체"/>
          <w:color w:val="000000"/>
          <w:sz w:val="22"/>
          <w:szCs w:val="22"/>
        </w:rPr>
        <w:t xml:space="preserve">, </w:t>
      </w:r>
      <w:r>
        <w:rPr>
          <w:rFonts w:ascii="바탕체" w:eastAsia="바탕체" w:hAnsi="바탕체" w:hint="eastAsia"/>
          <w:color w:val="000000"/>
          <w:sz w:val="22"/>
          <w:szCs w:val="22"/>
        </w:rPr>
        <w:t>ㅇㅇ</w:t>
      </w:r>
      <w:r>
        <w:rPr>
          <w:rFonts w:ascii="바탕체" w:hAnsi="바탕체"/>
          <w:color w:val="000000"/>
          <w:sz w:val="22"/>
          <w:szCs w:val="22"/>
        </w:rPr>
        <w:t>플랫폼에서</w:t>
      </w:r>
      <w:r>
        <w:rPr>
          <w:rFonts w:ascii="바탕체" w:hAnsi="바탕체"/>
          <w:color w:val="000000"/>
          <w:sz w:val="22"/>
          <w:szCs w:val="22"/>
        </w:rPr>
        <w:t xml:space="preserve"> </w:t>
      </w:r>
      <w:r>
        <w:rPr>
          <w:rFonts w:ascii="바탕체" w:hAnsi="바탕체"/>
          <w:color w:val="000000"/>
          <w:sz w:val="22"/>
          <w:szCs w:val="22"/>
        </w:rPr>
        <w:t>수익증권을</w:t>
      </w:r>
      <w:r>
        <w:rPr>
          <w:rFonts w:ascii="바탕체" w:hAnsi="바탕체"/>
          <w:color w:val="000000"/>
          <w:sz w:val="22"/>
          <w:szCs w:val="22"/>
        </w:rPr>
        <w:t xml:space="preserve"> </w:t>
      </w:r>
      <w:r>
        <w:rPr>
          <w:rFonts w:ascii="바탕체" w:hAnsi="바탕체"/>
          <w:color w:val="000000"/>
          <w:sz w:val="22"/>
          <w:szCs w:val="22"/>
        </w:rPr>
        <w:t>양수하는</w:t>
      </w:r>
      <w:r>
        <w:rPr>
          <w:rFonts w:ascii="바탕체" w:hAnsi="바탕체"/>
          <w:color w:val="000000"/>
          <w:sz w:val="22"/>
          <w:szCs w:val="22"/>
        </w:rPr>
        <w:t xml:space="preserve"> </w:t>
      </w:r>
      <w:r>
        <w:rPr>
          <w:rFonts w:ascii="바탕체" w:hAnsi="바탕체"/>
          <w:color w:val="000000"/>
          <w:sz w:val="22"/>
          <w:szCs w:val="22"/>
        </w:rPr>
        <w:t>경우에는</w:t>
      </w:r>
      <w:r>
        <w:rPr>
          <w:rFonts w:ascii="바탕체" w:hAnsi="바탕체"/>
          <w:color w:val="000000"/>
          <w:sz w:val="22"/>
          <w:szCs w:val="22"/>
        </w:rPr>
        <w:t xml:space="preserve"> </w:t>
      </w:r>
      <w:r>
        <w:rPr>
          <w:rFonts w:ascii="바탕체" w:hAnsi="바탕체" w:hint="eastAsia"/>
          <w:color w:val="000000"/>
          <w:sz w:val="22"/>
          <w:szCs w:val="22"/>
        </w:rPr>
        <w:t>전자등록</w:t>
      </w:r>
      <w:r>
        <w:rPr>
          <w:rFonts w:ascii="바탕체" w:hAnsi="바탕체" w:hint="eastAsia"/>
          <w:color w:val="000000"/>
          <w:sz w:val="22"/>
          <w:szCs w:val="22"/>
        </w:rPr>
        <w:t xml:space="preserve"> </w:t>
      </w:r>
      <w:r>
        <w:rPr>
          <w:rFonts w:ascii="바탕체" w:hAnsi="바탕체" w:hint="eastAsia"/>
          <w:color w:val="000000"/>
          <w:sz w:val="22"/>
          <w:szCs w:val="22"/>
        </w:rPr>
        <w:t>고객계좌부에</w:t>
      </w:r>
      <w:r>
        <w:rPr>
          <w:rFonts w:ascii="바탕체" w:hAnsi="바탕체" w:hint="eastAsia"/>
          <w:color w:val="000000"/>
          <w:sz w:val="22"/>
          <w:szCs w:val="22"/>
        </w:rPr>
        <w:t xml:space="preserve"> </w:t>
      </w:r>
      <w:r>
        <w:rPr>
          <w:rFonts w:ascii="바탕체" w:hAnsi="바탕체"/>
          <w:color w:val="000000"/>
          <w:sz w:val="22"/>
          <w:szCs w:val="22"/>
        </w:rPr>
        <w:t>수익증권</w:t>
      </w:r>
      <w:r>
        <w:rPr>
          <w:rFonts w:ascii="바탕체" w:hAnsi="바탕체"/>
          <w:color w:val="000000"/>
          <w:sz w:val="22"/>
          <w:szCs w:val="22"/>
        </w:rPr>
        <w:t xml:space="preserve"> </w:t>
      </w:r>
      <w:r>
        <w:rPr>
          <w:rFonts w:ascii="바탕체" w:hAnsi="바탕체"/>
          <w:color w:val="000000"/>
          <w:sz w:val="22"/>
          <w:szCs w:val="22"/>
        </w:rPr>
        <w:t>소유자로</w:t>
      </w:r>
      <w:r>
        <w:rPr>
          <w:rFonts w:ascii="바탕체" w:hAnsi="바탕체"/>
          <w:color w:val="000000"/>
          <w:sz w:val="22"/>
          <w:szCs w:val="22"/>
        </w:rPr>
        <w:t xml:space="preserve"> </w:t>
      </w:r>
      <w:r>
        <w:rPr>
          <w:rFonts w:ascii="바탕체" w:hAnsi="바탕체"/>
          <w:color w:val="000000"/>
          <w:sz w:val="22"/>
          <w:szCs w:val="22"/>
        </w:rPr>
        <w:t>기재되는</w:t>
      </w:r>
      <w:r>
        <w:rPr>
          <w:rFonts w:ascii="바탕체" w:hAnsi="바탕체"/>
          <w:color w:val="000000"/>
          <w:sz w:val="22"/>
          <w:szCs w:val="22"/>
        </w:rPr>
        <w:t xml:space="preserve"> </w:t>
      </w:r>
      <w:r>
        <w:rPr>
          <w:rFonts w:ascii="바탕체" w:hAnsi="바탕체"/>
          <w:color w:val="000000"/>
          <w:sz w:val="22"/>
          <w:szCs w:val="22"/>
        </w:rPr>
        <w:t>시점에</w:t>
      </w:r>
      <w:r>
        <w:rPr>
          <w:rFonts w:ascii="바탕체" w:hAnsi="바탕체"/>
          <w:color w:val="000000"/>
          <w:sz w:val="22"/>
          <w:szCs w:val="22"/>
        </w:rPr>
        <w:t xml:space="preserve"> </w:t>
      </w:r>
      <w:r>
        <w:rPr>
          <w:rFonts w:ascii="바탕체" w:hAnsi="바탕체"/>
          <w:color w:val="000000"/>
          <w:sz w:val="22"/>
          <w:szCs w:val="22"/>
        </w:rPr>
        <w:t>투자수익권을</w:t>
      </w:r>
      <w:r>
        <w:rPr>
          <w:rFonts w:ascii="바탕체" w:hAnsi="바탕체"/>
          <w:color w:val="000000"/>
          <w:sz w:val="22"/>
          <w:szCs w:val="22"/>
        </w:rPr>
        <w:t xml:space="preserve"> </w:t>
      </w:r>
      <w:r>
        <w:rPr>
          <w:rFonts w:ascii="바탕체" w:hAnsi="바탕체"/>
          <w:color w:val="000000"/>
          <w:sz w:val="22"/>
          <w:szCs w:val="22"/>
        </w:rPr>
        <w:t>취득하며</w:t>
      </w:r>
      <w:r>
        <w:rPr>
          <w:rFonts w:ascii="바탕체" w:hAnsi="바탕체"/>
          <w:color w:val="000000"/>
          <w:sz w:val="22"/>
          <w:szCs w:val="22"/>
        </w:rPr>
        <w:t xml:space="preserve">, </w:t>
      </w:r>
      <w:r>
        <w:rPr>
          <w:rFonts w:ascii="바탕체" w:hAnsi="바탕체"/>
          <w:color w:val="000000"/>
          <w:sz w:val="22"/>
          <w:szCs w:val="22"/>
        </w:rPr>
        <w:t>보유한</w:t>
      </w:r>
      <w:r>
        <w:rPr>
          <w:rFonts w:ascii="바탕체" w:hAnsi="바탕체"/>
          <w:color w:val="000000"/>
          <w:sz w:val="22"/>
          <w:szCs w:val="22"/>
        </w:rPr>
        <w:t xml:space="preserve"> </w:t>
      </w:r>
      <w:r>
        <w:rPr>
          <w:rFonts w:ascii="바탕체" w:hAnsi="바탕체"/>
          <w:color w:val="000000"/>
          <w:sz w:val="22"/>
          <w:szCs w:val="22"/>
        </w:rPr>
        <w:t>수익증권을</w:t>
      </w:r>
      <w:r>
        <w:rPr>
          <w:rFonts w:ascii="바탕체" w:hAnsi="바탕체"/>
          <w:color w:val="000000"/>
          <w:sz w:val="22"/>
          <w:szCs w:val="22"/>
        </w:rPr>
        <w:t xml:space="preserve"> </w:t>
      </w:r>
      <w:r>
        <w:rPr>
          <w:rFonts w:ascii="바탕체" w:eastAsia="바탕체" w:hAnsi="바탕체" w:hint="eastAsia"/>
          <w:color w:val="000000"/>
          <w:sz w:val="22"/>
          <w:szCs w:val="22"/>
        </w:rPr>
        <w:t>ㅇㅇ</w:t>
      </w:r>
      <w:r>
        <w:rPr>
          <w:rFonts w:ascii="바탕체" w:hAnsi="바탕체"/>
          <w:color w:val="000000"/>
          <w:sz w:val="22"/>
          <w:szCs w:val="22"/>
        </w:rPr>
        <w:t>플랫폼에서</w:t>
      </w:r>
      <w:r>
        <w:rPr>
          <w:rFonts w:ascii="바탕체" w:hAnsi="바탕체"/>
          <w:color w:val="000000"/>
          <w:sz w:val="22"/>
          <w:szCs w:val="22"/>
        </w:rPr>
        <w:t xml:space="preserve"> </w:t>
      </w:r>
      <w:r>
        <w:rPr>
          <w:rFonts w:ascii="바탕체" w:hAnsi="바탕체"/>
          <w:color w:val="000000"/>
          <w:sz w:val="22"/>
          <w:szCs w:val="22"/>
        </w:rPr>
        <w:t>매매거래를</w:t>
      </w:r>
      <w:r>
        <w:rPr>
          <w:rFonts w:ascii="바탕체" w:hAnsi="바탕체"/>
          <w:color w:val="000000"/>
          <w:sz w:val="22"/>
          <w:szCs w:val="22"/>
        </w:rPr>
        <w:t xml:space="preserve"> </w:t>
      </w:r>
      <w:r>
        <w:rPr>
          <w:rFonts w:ascii="바탕체" w:hAnsi="바탕체"/>
          <w:color w:val="000000"/>
          <w:sz w:val="22"/>
          <w:szCs w:val="22"/>
        </w:rPr>
        <w:t>통해</w:t>
      </w:r>
      <w:r>
        <w:rPr>
          <w:rFonts w:ascii="바탕체" w:hAnsi="바탕체"/>
          <w:color w:val="000000"/>
          <w:sz w:val="22"/>
          <w:szCs w:val="22"/>
        </w:rPr>
        <w:t xml:space="preserve"> </w:t>
      </w:r>
      <w:r>
        <w:rPr>
          <w:rFonts w:ascii="바탕체" w:hAnsi="바탕체"/>
          <w:color w:val="000000"/>
          <w:sz w:val="22"/>
          <w:szCs w:val="22"/>
        </w:rPr>
        <w:t>양도</w:t>
      </w:r>
      <w:r>
        <w:rPr>
          <w:rFonts w:ascii="바탕체" w:hAnsi="바탕체"/>
          <w:color w:val="000000"/>
          <w:sz w:val="22"/>
          <w:szCs w:val="22"/>
        </w:rPr>
        <w:t xml:space="preserve"> </w:t>
      </w:r>
      <w:r>
        <w:rPr>
          <w:rFonts w:ascii="바탕체" w:hAnsi="바탕체"/>
          <w:color w:val="000000"/>
          <w:sz w:val="22"/>
          <w:szCs w:val="22"/>
        </w:rPr>
        <w:t>시</w:t>
      </w:r>
      <w:r>
        <w:rPr>
          <w:rFonts w:ascii="바탕체" w:hAnsi="바탕체"/>
          <w:color w:val="000000"/>
          <w:sz w:val="22"/>
          <w:szCs w:val="22"/>
        </w:rPr>
        <w:t xml:space="preserve"> </w:t>
      </w:r>
      <w:r>
        <w:rPr>
          <w:rFonts w:ascii="바탕체" w:hAnsi="바탕체"/>
          <w:color w:val="000000"/>
          <w:sz w:val="22"/>
          <w:szCs w:val="22"/>
        </w:rPr>
        <w:t>거래</w:t>
      </w:r>
      <w:r>
        <w:rPr>
          <w:rFonts w:ascii="바탕체" w:hAnsi="바탕체"/>
          <w:color w:val="000000"/>
          <w:sz w:val="22"/>
          <w:szCs w:val="22"/>
        </w:rPr>
        <w:t xml:space="preserve"> </w:t>
      </w:r>
      <w:r>
        <w:rPr>
          <w:rFonts w:ascii="바탕체" w:hAnsi="바탕체"/>
          <w:color w:val="000000"/>
          <w:sz w:val="22"/>
          <w:szCs w:val="22"/>
        </w:rPr>
        <w:t>상대방인</w:t>
      </w:r>
      <w:r>
        <w:rPr>
          <w:rFonts w:ascii="바탕체" w:hAnsi="바탕체"/>
          <w:color w:val="000000"/>
          <w:sz w:val="22"/>
          <w:szCs w:val="22"/>
        </w:rPr>
        <w:t xml:space="preserve"> </w:t>
      </w:r>
      <w:r>
        <w:rPr>
          <w:rFonts w:ascii="바탕체" w:hAnsi="바탕체"/>
          <w:color w:val="000000"/>
          <w:sz w:val="22"/>
          <w:szCs w:val="22"/>
        </w:rPr>
        <w:t>양수인</w:t>
      </w:r>
      <w:r>
        <w:rPr>
          <w:rFonts w:ascii="바탕체" w:hAnsi="바탕체" w:hint="eastAsia"/>
          <w:color w:val="000000"/>
          <w:sz w:val="22"/>
          <w:szCs w:val="22"/>
        </w:rPr>
        <w:t>이</w:t>
      </w:r>
      <w:r>
        <w:rPr>
          <w:rFonts w:ascii="바탕체" w:hAnsi="바탕체" w:hint="eastAsia"/>
          <w:color w:val="000000"/>
          <w:sz w:val="22"/>
          <w:szCs w:val="22"/>
        </w:rPr>
        <w:t xml:space="preserve"> </w:t>
      </w:r>
      <w:r>
        <w:rPr>
          <w:rFonts w:ascii="바탕체" w:hAnsi="바탕체" w:hint="eastAsia"/>
          <w:color w:val="000000"/>
          <w:sz w:val="22"/>
          <w:szCs w:val="22"/>
        </w:rPr>
        <w:t>전자등록</w:t>
      </w:r>
      <w:r>
        <w:rPr>
          <w:rFonts w:ascii="바탕체" w:hAnsi="바탕체" w:hint="eastAsia"/>
          <w:color w:val="000000"/>
          <w:sz w:val="22"/>
          <w:szCs w:val="22"/>
        </w:rPr>
        <w:t xml:space="preserve"> </w:t>
      </w:r>
      <w:r>
        <w:rPr>
          <w:rFonts w:ascii="바탕체" w:hAnsi="바탕체" w:hint="eastAsia"/>
          <w:color w:val="000000"/>
          <w:sz w:val="22"/>
          <w:szCs w:val="22"/>
        </w:rPr>
        <w:t>고객계좌부에</w:t>
      </w:r>
      <w:r>
        <w:rPr>
          <w:rFonts w:ascii="바탕체" w:hAnsi="바탕체" w:hint="eastAsia"/>
          <w:color w:val="000000"/>
          <w:sz w:val="22"/>
          <w:szCs w:val="22"/>
        </w:rPr>
        <w:t xml:space="preserve"> </w:t>
      </w:r>
      <w:r>
        <w:rPr>
          <w:rFonts w:ascii="바탕체" w:hAnsi="바탕체" w:hint="eastAsia"/>
          <w:color w:val="000000"/>
          <w:sz w:val="22"/>
          <w:szCs w:val="22"/>
        </w:rPr>
        <w:t>수익증권</w:t>
      </w:r>
      <w:r>
        <w:rPr>
          <w:rFonts w:ascii="바탕체" w:hAnsi="바탕체" w:hint="eastAsia"/>
          <w:color w:val="000000"/>
          <w:sz w:val="22"/>
          <w:szCs w:val="22"/>
        </w:rPr>
        <w:t xml:space="preserve"> </w:t>
      </w:r>
      <w:r>
        <w:rPr>
          <w:rFonts w:ascii="바탕체" w:hAnsi="바탕체" w:hint="eastAsia"/>
          <w:color w:val="000000"/>
          <w:sz w:val="22"/>
          <w:szCs w:val="22"/>
        </w:rPr>
        <w:t>소유자로</w:t>
      </w:r>
      <w:r>
        <w:rPr>
          <w:rFonts w:ascii="바탕체" w:hAnsi="바탕체" w:hint="eastAsia"/>
          <w:color w:val="000000"/>
          <w:sz w:val="22"/>
          <w:szCs w:val="22"/>
        </w:rPr>
        <w:t xml:space="preserve"> </w:t>
      </w:r>
      <w:r>
        <w:rPr>
          <w:rFonts w:ascii="바탕체" w:hAnsi="바탕체" w:hint="eastAsia"/>
          <w:color w:val="000000"/>
          <w:sz w:val="22"/>
          <w:szCs w:val="22"/>
        </w:rPr>
        <w:t>기재되는</w:t>
      </w:r>
      <w:r>
        <w:rPr>
          <w:rFonts w:ascii="바탕체" w:hAnsi="바탕체" w:hint="eastAsia"/>
          <w:color w:val="000000"/>
          <w:sz w:val="22"/>
          <w:szCs w:val="22"/>
        </w:rPr>
        <w:t xml:space="preserve"> </w:t>
      </w:r>
      <w:r>
        <w:rPr>
          <w:rFonts w:ascii="바탕체" w:hAnsi="바탕체" w:hint="eastAsia"/>
          <w:color w:val="000000"/>
          <w:sz w:val="22"/>
          <w:szCs w:val="22"/>
        </w:rPr>
        <w:t>시점에</w:t>
      </w:r>
      <w:r>
        <w:rPr>
          <w:rFonts w:ascii="바탕체" w:hAnsi="바탕체"/>
          <w:color w:val="000000"/>
          <w:sz w:val="22"/>
          <w:szCs w:val="22"/>
        </w:rPr>
        <w:t xml:space="preserve"> </w:t>
      </w:r>
      <w:r>
        <w:rPr>
          <w:rFonts w:ascii="바탕체" w:hAnsi="바탕체"/>
          <w:color w:val="000000"/>
          <w:sz w:val="22"/>
          <w:szCs w:val="22"/>
        </w:rPr>
        <w:t>양수인에게</w:t>
      </w:r>
      <w:r>
        <w:rPr>
          <w:rFonts w:ascii="바탕체" w:hAnsi="바탕체"/>
          <w:color w:val="000000"/>
          <w:sz w:val="22"/>
          <w:szCs w:val="22"/>
        </w:rPr>
        <w:t xml:space="preserve"> </w:t>
      </w:r>
      <w:r>
        <w:rPr>
          <w:rFonts w:ascii="바탕체" w:hAnsi="바탕체"/>
          <w:color w:val="000000"/>
          <w:sz w:val="22"/>
          <w:szCs w:val="22"/>
        </w:rPr>
        <w:t>투자수익권도</w:t>
      </w:r>
      <w:r>
        <w:rPr>
          <w:rFonts w:ascii="바탕체" w:hAnsi="바탕체"/>
          <w:color w:val="000000"/>
          <w:sz w:val="22"/>
          <w:szCs w:val="22"/>
        </w:rPr>
        <w:t xml:space="preserve"> </w:t>
      </w:r>
      <w:r>
        <w:rPr>
          <w:rFonts w:ascii="바탕체" w:hAnsi="바탕체"/>
          <w:color w:val="000000"/>
          <w:sz w:val="22"/>
          <w:szCs w:val="22"/>
        </w:rPr>
        <w:t>이전된다</w:t>
      </w:r>
      <w:r>
        <w:rPr>
          <w:rFonts w:ascii="바탕체" w:hAnsi="바탕체"/>
          <w:color w:val="000000"/>
          <w:sz w:val="22"/>
          <w:szCs w:val="22"/>
        </w:rPr>
        <w:t xml:space="preserve">. </w:t>
      </w:r>
      <w:r>
        <w:rPr>
          <w:rFonts w:ascii="바탕체" w:hAnsi="바탕체"/>
          <w:color w:val="000000"/>
          <w:sz w:val="22"/>
          <w:szCs w:val="22"/>
        </w:rPr>
        <w:t>투자수익권의</w:t>
      </w:r>
      <w:r>
        <w:rPr>
          <w:rFonts w:ascii="바탕체" w:hAnsi="바탕체"/>
          <w:color w:val="000000"/>
          <w:sz w:val="22"/>
          <w:szCs w:val="22"/>
        </w:rPr>
        <w:t xml:space="preserve"> </w:t>
      </w:r>
      <w:r>
        <w:rPr>
          <w:rFonts w:ascii="바탕체" w:hAnsi="바탕체"/>
          <w:color w:val="000000"/>
          <w:sz w:val="22"/>
          <w:szCs w:val="22"/>
        </w:rPr>
        <w:t>내용은</w:t>
      </w:r>
      <w:r>
        <w:rPr>
          <w:rFonts w:ascii="바탕체" w:hAnsi="바탕체"/>
          <w:color w:val="000000"/>
          <w:sz w:val="22"/>
          <w:szCs w:val="22"/>
        </w:rPr>
        <w:t xml:space="preserve"> [</w:t>
      </w:r>
      <w:r>
        <w:rPr>
          <w:rFonts w:ascii="바탕체" w:hAnsi="바탕체"/>
          <w:color w:val="000000"/>
          <w:sz w:val="22"/>
          <w:szCs w:val="22"/>
        </w:rPr>
        <w:t>별지</w:t>
      </w:r>
      <w:r>
        <w:rPr>
          <w:rFonts w:ascii="바탕체" w:hAnsi="바탕체"/>
          <w:color w:val="000000"/>
          <w:sz w:val="22"/>
          <w:szCs w:val="22"/>
        </w:rPr>
        <w:t xml:space="preserve"> 4]</w:t>
      </w:r>
      <w:r>
        <w:rPr>
          <w:rFonts w:ascii="바탕체" w:hAnsi="바탕체"/>
          <w:color w:val="000000"/>
          <w:sz w:val="22"/>
          <w:szCs w:val="22"/>
        </w:rPr>
        <w:t>에</w:t>
      </w:r>
      <w:r>
        <w:rPr>
          <w:rFonts w:ascii="바탕체" w:hAnsi="바탕체"/>
          <w:color w:val="000000"/>
          <w:sz w:val="22"/>
          <w:szCs w:val="22"/>
        </w:rPr>
        <w:t xml:space="preserve"> </w:t>
      </w:r>
      <w:r>
        <w:rPr>
          <w:rFonts w:ascii="바탕체" w:hAnsi="바탕체"/>
          <w:color w:val="000000"/>
          <w:sz w:val="22"/>
          <w:szCs w:val="22"/>
        </w:rPr>
        <w:t>기재된</w:t>
      </w:r>
      <w:r>
        <w:rPr>
          <w:rFonts w:ascii="바탕체" w:hAnsi="바탕체"/>
          <w:color w:val="000000"/>
          <w:sz w:val="22"/>
          <w:szCs w:val="22"/>
        </w:rPr>
        <w:t xml:space="preserve"> </w:t>
      </w:r>
      <w:r>
        <w:rPr>
          <w:rFonts w:ascii="바탕체" w:hAnsi="바탕체"/>
          <w:color w:val="000000"/>
          <w:sz w:val="22"/>
          <w:szCs w:val="22"/>
        </w:rPr>
        <w:t>바와</w:t>
      </w:r>
      <w:r>
        <w:rPr>
          <w:rFonts w:ascii="바탕체" w:hAnsi="바탕체"/>
          <w:color w:val="000000"/>
          <w:sz w:val="22"/>
          <w:szCs w:val="22"/>
        </w:rPr>
        <w:t xml:space="preserve"> </w:t>
      </w:r>
      <w:r>
        <w:rPr>
          <w:rFonts w:ascii="바탕체" w:hAnsi="바탕체"/>
          <w:color w:val="000000"/>
          <w:sz w:val="22"/>
          <w:szCs w:val="22"/>
        </w:rPr>
        <w:t>같다</w:t>
      </w:r>
      <w:r>
        <w:rPr>
          <w:rFonts w:ascii="바탕체" w:hAnsi="바탕체"/>
          <w:color w:val="000000"/>
          <w:sz w:val="22"/>
          <w:szCs w:val="22"/>
        </w:rPr>
        <w:t>.</w:t>
      </w:r>
      <w:r>
        <w:rPr>
          <w:rFonts w:ascii="바탕체" w:hAnsi="바탕체"/>
          <w:color w:val="000000"/>
          <w:sz w:val="22"/>
          <w:szCs w:val="22"/>
        </w:rPr>
        <w:br/>
      </w:r>
    </w:p>
    <w:p w14:paraId="353323B0" w14:textId="77777777" w:rsidR="00432B01" w:rsidRDefault="00000000">
      <w:pPr>
        <w:pStyle w:val="a9"/>
        <w:widowControl/>
        <w:numPr>
          <w:ilvl w:val="0"/>
          <w:numId w:val="10"/>
        </w:numPr>
        <w:autoSpaceDE w:val="0"/>
        <w:snapToGrid/>
        <w:spacing w:line="420" w:lineRule="atLeast"/>
        <w:rPr>
          <w:rFonts w:ascii="바탕체" w:hAnsi="바탕체"/>
          <w:sz w:val="22"/>
          <w:szCs w:val="22"/>
        </w:rPr>
      </w:pPr>
      <w:r>
        <w:rPr>
          <w:rFonts w:ascii="바탕체" w:hAnsi="바탕체" w:hint="eastAsia"/>
          <w:sz w:val="22"/>
          <w:szCs w:val="22"/>
        </w:rPr>
        <w:t>플랫폼운영수익자는</w:t>
      </w:r>
      <w:r>
        <w:rPr>
          <w:rFonts w:ascii="바탕체" w:hAnsi="바탕체" w:hint="eastAsia"/>
          <w:sz w:val="22"/>
          <w:szCs w:val="22"/>
        </w:rPr>
        <w:t xml:space="preserve"> </w:t>
      </w:r>
      <w:r>
        <w:rPr>
          <w:rFonts w:ascii="바탕체" w:hAnsi="바탕체" w:hint="eastAsia"/>
          <w:sz w:val="22"/>
          <w:szCs w:val="22"/>
        </w:rPr>
        <w:t>수탁자에게</w:t>
      </w:r>
      <w:r>
        <w:rPr>
          <w:rFonts w:ascii="바탕체" w:hAnsi="바탕체" w:hint="eastAsia"/>
          <w:sz w:val="22"/>
          <w:szCs w:val="22"/>
        </w:rPr>
        <w:t xml:space="preserve"> </w:t>
      </w:r>
      <w:r>
        <w:rPr>
          <w:rFonts w:ascii="바탕체" w:hAnsi="바탕체" w:hint="eastAsia"/>
          <w:sz w:val="22"/>
          <w:szCs w:val="22"/>
        </w:rPr>
        <w:t>플랫폼운영수익자</w:t>
      </w:r>
      <w:r>
        <w:rPr>
          <w:rFonts w:ascii="바탕체" w:hAnsi="바탕체" w:hint="eastAsia"/>
          <w:sz w:val="22"/>
          <w:szCs w:val="22"/>
        </w:rPr>
        <w:t xml:space="preserve"> </w:t>
      </w:r>
      <w:r>
        <w:rPr>
          <w:rFonts w:ascii="바탕체" w:hAnsi="바탕체" w:hint="eastAsia"/>
          <w:sz w:val="22"/>
          <w:szCs w:val="22"/>
        </w:rPr>
        <w:t>지정대가를</w:t>
      </w:r>
      <w:r>
        <w:rPr>
          <w:rFonts w:ascii="바탕체" w:hAnsi="바탕체" w:hint="eastAsia"/>
          <w:sz w:val="22"/>
          <w:szCs w:val="22"/>
        </w:rPr>
        <w:t xml:space="preserve"> </w:t>
      </w:r>
      <w:r>
        <w:rPr>
          <w:rFonts w:ascii="바탕체" w:hAnsi="바탕체" w:hint="eastAsia"/>
          <w:sz w:val="22"/>
          <w:szCs w:val="22"/>
        </w:rPr>
        <w:t>지급한</w:t>
      </w:r>
      <w:r>
        <w:rPr>
          <w:rFonts w:ascii="바탕체" w:hAnsi="바탕체" w:hint="eastAsia"/>
          <w:sz w:val="22"/>
          <w:szCs w:val="22"/>
        </w:rPr>
        <w:t xml:space="preserve"> </w:t>
      </w:r>
      <w:r>
        <w:rPr>
          <w:rFonts w:ascii="바탕체" w:hAnsi="바탕체" w:hint="eastAsia"/>
          <w:sz w:val="22"/>
          <w:szCs w:val="22"/>
        </w:rPr>
        <w:t>날에</w:t>
      </w:r>
      <w:r>
        <w:rPr>
          <w:rFonts w:ascii="바탕체" w:hAnsi="바탕체" w:hint="eastAsia"/>
          <w:sz w:val="22"/>
          <w:szCs w:val="22"/>
        </w:rPr>
        <w:t xml:space="preserve"> </w:t>
      </w:r>
      <w:r>
        <w:rPr>
          <w:rFonts w:ascii="바탕체" w:hAnsi="바탕체" w:hint="eastAsia"/>
          <w:sz w:val="22"/>
          <w:szCs w:val="22"/>
        </w:rPr>
        <w:t>플랫폼운영수익권을</w:t>
      </w:r>
      <w:r>
        <w:rPr>
          <w:rFonts w:ascii="바탕체" w:hAnsi="바탕체" w:hint="eastAsia"/>
          <w:sz w:val="22"/>
          <w:szCs w:val="22"/>
        </w:rPr>
        <w:t xml:space="preserve"> </w:t>
      </w:r>
      <w:r>
        <w:rPr>
          <w:rFonts w:ascii="바탕체" w:hAnsi="바탕체" w:hint="eastAsia"/>
          <w:sz w:val="22"/>
          <w:szCs w:val="22"/>
        </w:rPr>
        <w:t>취득하며</w:t>
      </w:r>
      <w:r>
        <w:rPr>
          <w:rFonts w:ascii="바탕체" w:hAnsi="바탕체" w:hint="eastAsia"/>
          <w:sz w:val="22"/>
          <w:szCs w:val="22"/>
        </w:rPr>
        <w:t xml:space="preserve">, </w:t>
      </w:r>
      <w:r>
        <w:rPr>
          <w:rFonts w:ascii="바탕체" w:hAnsi="바탕체" w:hint="eastAsia"/>
          <w:sz w:val="22"/>
          <w:szCs w:val="22"/>
        </w:rPr>
        <w:t>플랫폼운영수익권의</w:t>
      </w:r>
      <w:r>
        <w:rPr>
          <w:rFonts w:ascii="바탕체" w:hAnsi="바탕체" w:hint="eastAsia"/>
          <w:sz w:val="22"/>
          <w:szCs w:val="22"/>
        </w:rPr>
        <w:t xml:space="preserve"> </w:t>
      </w:r>
      <w:r>
        <w:rPr>
          <w:rFonts w:ascii="바탕체" w:hAnsi="바탕체" w:hint="eastAsia"/>
          <w:sz w:val="22"/>
          <w:szCs w:val="22"/>
        </w:rPr>
        <w:t>내용은</w:t>
      </w:r>
      <w:r>
        <w:rPr>
          <w:rFonts w:ascii="바탕체" w:hAnsi="바탕체" w:hint="eastAsia"/>
          <w:sz w:val="22"/>
          <w:szCs w:val="22"/>
        </w:rPr>
        <w:t xml:space="preserve"> </w:t>
      </w:r>
      <w:r>
        <w:rPr>
          <w:rFonts w:ascii="바탕체" w:hAnsi="바탕체"/>
          <w:sz w:val="22"/>
          <w:szCs w:val="22"/>
        </w:rPr>
        <w:t>[</w:t>
      </w:r>
      <w:r>
        <w:rPr>
          <w:rFonts w:ascii="바탕체" w:hAnsi="바탕체" w:hint="eastAsia"/>
          <w:sz w:val="22"/>
          <w:szCs w:val="22"/>
        </w:rPr>
        <w:t>별지</w:t>
      </w:r>
      <w:r>
        <w:rPr>
          <w:rFonts w:ascii="바탕체" w:hAnsi="바탕체" w:hint="eastAsia"/>
          <w:sz w:val="22"/>
          <w:szCs w:val="22"/>
        </w:rPr>
        <w:t xml:space="preserve"> </w:t>
      </w:r>
      <w:r>
        <w:rPr>
          <w:rFonts w:ascii="바탕체" w:hAnsi="바탕체"/>
          <w:sz w:val="22"/>
          <w:szCs w:val="22"/>
        </w:rPr>
        <w:t>5]</w:t>
      </w:r>
      <w:r>
        <w:rPr>
          <w:rFonts w:ascii="바탕체" w:hAnsi="바탕체" w:hint="eastAsia"/>
          <w:sz w:val="22"/>
          <w:szCs w:val="22"/>
        </w:rPr>
        <w:t>에</w:t>
      </w:r>
      <w:r>
        <w:rPr>
          <w:rFonts w:ascii="바탕체" w:hAnsi="바탕체" w:hint="eastAsia"/>
          <w:sz w:val="22"/>
          <w:szCs w:val="22"/>
        </w:rPr>
        <w:t xml:space="preserve"> </w:t>
      </w:r>
      <w:r>
        <w:rPr>
          <w:rFonts w:ascii="바탕체" w:hAnsi="바탕체" w:hint="eastAsia"/>
          <w:sz w:val="22"/>
          <w:szCs w:val="22"/>
        </w:rPr>
        <w:t>기재된</w:t>
      </w:r>
      <w:r>
        <w:rPr>
          <w:rFonts w:ascii="바탕체" w:hAnsi="바탕체" w:hint="eastAsia"/>
          <w:sz w:val="22"/>
          <w:szCs w:val="22"/>
        </w:rPr>
        <w:t xml:space="preserve"> </w:t>
      </w:r>
      <w:r>
        <w:rPr>
          <w:rFonts w:ascii="바탕체" w:hAnsi="바탕체" w:hint="eastAsia"/>
          <w:sz w:val="22"/>
          <w:szCs w:val="22"/>
        </w:rPr>
        <w:t>바와</w:t>
      </w:r>
      <w:r>
        <w:rPr>
          <w:rFonts w:ascii="바탕체" w:hAnsi="바탕체" w:hint="eastAsia"/>
          <w:sz w:val="22"/>
          <w:szCs w:val="22"/>
        </w:rPr>
        <w:t xml:space="preserve"> </w:t>
      </w:r>
      <w:r>
        <w:rPr>
          <w:rFonts w:ascii="바탕체" w:hAnsi="바탕체" w:hint="eastAsia"/>
          <w:sz w:val="22"/>
          <w:szCs w:val="22"/>
        </w:rPr>
        <w:t>같다</w:t>
      </w:r>
      <w:r>
        <w:rPr>
          <w:rFonts w:ascii="바탕체" w:hAnsi="바탕체" w:hint="eastAsia"/>
          <w:sz w:val="22"/>
          <w:szCs w:val="22"/>
        </w:rPr>
        <w:t>.</w:t>
      </w:r>
      <w:r>
        <w:rPr>
          <w:rFonts w:ascii="바탕체" w:hAnsi="바탕체"/>
          <w:sz w:val="22"/>
          <w:szCs w:val="22"/>
        </w:rPr>
        <w:t xml:space="preserve">   </w:t>
      </w:r>
    </w:p>
    <w:p w14:paraId="05ECF0A1"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6DD81439"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(수익증권의 발행 및 투자수익자의 모집 등)</w:t>
      </w:r>
    </w:p>
    <w:p w14:paraId="158CB057"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5155C728" w14:textId="77777777" w:rsidR="00432B01" w:rsidRDefault="00000000">
      <w:pPr>
        <w:pStyle w:val="a9"/>
        <w:widowControl/>
        <w:numPr>
          <w:ilvl w:val="0"/>
          <w:numId w:val="1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수탁자는 투자수익자들로부터 </w:t>
      </w:r>
      <w:r>
        <w:rPr>
          <w:rFonts w:ascii="바탕체" w:eastAsia="바탕체" w:hAnsi="바탕체" w:hint="eastAsia"/>
          <w:color w:val="000000"/>
          <w:sz w:val="22"/>
          <w:szCs w:val="22"/>
        </w:rPr>
        <w:t xml:space="preserve">모집된 </w:t>
      </w:r>
      <w:r>
        <w:rPr>
          <w:rFonts w:ascii="바탕체" w:eastAsia="바탕체" w:hAnsi="바탕체"/>
          <w:color w:val="000000"/>
          <w:sz w:val="22"/>
          <w:szCs w:val="22"/>
        </w:rPr>
        <w:t xml:space="preserve">수익증권 발행대금을 지급받은 후 지체 없이 투자수익권을 표시하는 수익증권을 </w:t>
      </w:r>
      <w:r>
        <w:rPr>
          <w:rFonts w:ascii="바탕체" w:eastAsia="바탕체" w:hAnsi="바탕체"/>
          <w:bCs/>
          <w:color w:val="000000"/>
          <w:sz w:val="22"/>
          <w:szCs w:val="22"/>
        </w:rPr>
        <w:t>전자증권법상 전자등록의 방법으로 발행</w:t>
      </w:r>
      <w:r>
        <w:rPr>
          <w:rFonts w:ascii="바탕체" w:eastAsia="바탕체" w:hAnsi="바탕체"/>
          <w:color w:val="000000"/>
          <w:sz w:val="22"/>
          <w:szCs w:val="22"/>
        </w:rPr>
        <w:t>하며, 플랫폼운영수익자는 투자수익자 명의의 계좌관리기관 수익증권 제휴계좌에 수익증권이 입고 처리되도록 한다.</w:t>
      </w:r>
    </w:p>
    <w:p w14:paraId="62C6234B"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6644E550" w14:textId="77777777" w:rsidR="00432B01" w:rsidRDefault="00000000">
      <w:pPr>
        <w:pStyle w:val="a9"/>
        <w:widowControl/>
        <w:numPr>
          <w:ilvl w:val="0"/>
          <w:numId w:val="1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lastRenderedPageBreak/>
        <w:t xml:space="preserve">수익증권의 투자수익자 모집은 플랫폼운영수익자가 </w:t>
      </w:r>
      <w:r>
        <w:rPr>
          <w:rFonts w:ascii="바탕체" w:eastAsia="바탕체" w:hAnsi="바탕체" w:hint="eastAsia"/>
          <w:color w:val="000000"/>
          <w:sz w:val="22"/>
          <w:szCs w:val="22"/>
        </w:rPr>
        <w:t>ㅇㅇ</w:t>
      </w:r>
      <w:r>
        <w:rPr>
          <w:rFonts w:ascii="바탕체" w:eastAsia="바탕체" w:hAnsi="바탕체"/>
          <w:color w:val="000000"/>
          <w:sz w:val="22"/>
          <w:szCs w:val="22"/>
        </w:rPr>
        <w:t>플랫폼을 통하여 수행하기로 한다.</w:t>
      </w:r>
    </w:p>
    <w:p w14:paraId="7C1E0B92"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27AED441" w14:textId="77777777" w:rsidR="00432B01" w:rsidRDefault="00000000">
      <w:pPr>
        <w:pStyle w:val="a9"/>
        <w:widowControl/>
        <w:numPr>
          <w:ilvl w:val="0"/>
          <w:numId w:val="1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수익증권은</w:t>
      </w:r>
      <w:r>
        <w:rPr>
          <w:rFonts w:ascii="바탕체" w:eastAsia="바탕체" w:hAnsi="바탕체"/>
          <w:color w:val="000000"/>
          <w:sz w:val="22"/>
          <w:szCs w:val="22"/>
        </w:rPr>
        <w:t xml:space="preserve"> </w:t>
      </w:r>
      <w:r>
        <w:rPr>
          <w:rFonts w:ascii="바탕체" w:eastAsia="바탕체" w:hAnsi="바탕체" w:hint="eastAsia"/>
          <w:color w:val="000000"/>
          <w:sz w:val="22"/>
          <w:szCs w:val="22"/>
        </w:rPr>
        <w:t>무기명식으로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발행하고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수익증권의</w:t>
      </w:r>
      <w:r>
        <w:rPr>
          <w:rFonts w:ascii="바탕체" w:eastAsia="바탕체" w:hAnsi="바탕체"/>
          <w:color w:val="000000"/>
          <w:sz w:val="22"/>
          <w:szCs w:val="22"/>
        </w:rPr>
        <w:t xml:space="preserve"> </w:t>
      </w:r>
      <w:r>
        <w:rPr>
          <w:rFonts w:ascii="바탕체" w:eastAsia="바탕체" w:hAnsi="바탕체" w:hint="eastAsia"/>
          <w:color w:val="000000"/>
          <w:sz w:val="22"/>
          <w:szCs w:val="22"/>
        </w:rPr>
        <w:t>발행가액</w:t>
      </w:r>
      <w:r>
        <w:rPr>
          <w:rFonts w:ascii="바탕체" w:eastAsia="바탕체" w:hAnsi="바탕체"/>
          <w:color w:val="000000"/>
          <w:sz w:val="22"/>
          <w:szCs w:val="22"/>
        </w:rPr>
        <w:t xml:space="preserve">, </w:t>
      </w:r>
      <w:r>
        <w:rPr>
          <w:rFonts w:ascii="바탕체" w:eastAsia="바탕체" w:hAnsi="바탕체" w:hint="eastAsia"/>
          <w:color w:val="000000"/>
          <w:sz w:val="22"/>
          <w:szCs w:val="22"/>
        </w:rPr>
        <w:t>액면가액</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발행매수는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별지</w:t>
      </w:r>
      <w:r>
        <w:rPr>
          <w:rFonts w:ascii="바탕체" w:eastAsia="바탕체" w:hAnsi="바탕체"/>
          <w:color w:val="000000"/>
          <w:sz w:val="22"/>
          <w:szCs w:val="22"/>
        </w:rPr>
        <w:t xml:space="preserve"> 6]</w:t>
      </w:r>
      <w:r>
        <w:rPr>
          <w:rFonts w:ascii="바탕체" w:eastAsia="바탕체" w:hAnsi="바탕체" w:hint="eastAsia"/>
          <w:color w:val="000000"/>
          <w:sz w:val="22"/>
          <w:szCs w:val="22"/>
        </w:rPr>
        <w:t>에</w:t>
      </w:r>
      <w:r>
        <w:rPr>
          <w:rFonts w:ascii="바탕체" w:eastAsia="바탕체" w:hAnsi="바탕체"/>
          <w:color w:val="000000"/>
          <w:sz w:val="22"/>
          <w:szCs w:val="22"/>
        </w:rPr>
        <w:t xml:space="preserve"> </w:t>
      </w:r>
      <w:r>
        <w:rPr>
          <w:rFonts w:ascii="바탕체" w:eastAsia="바탕체" w:hAnsi="바탕체" w:hint="eastAsia"/>
          <w:color w:val="000000"/>
          <w:sz w:val="22"/>
          <w:szCs w:val="22"/>
        </w:rPr>
        <w:t>기재된</w:t>
      </w:r>
      <w:r>
        <w:rPr>
          <w:rFonts w:ascii="바탕체" w:eastAsia="바탕체" w:hAnsi="바탕체"/>
          <w:color w:val="000000"/>
          <w:sz w:val="22"/>
          <w:szCs w:val="22"/>
        </w:rPr>
        <w:t xml:space="preserve"> </w:t>
      </w:r>
      <w:r>
        <w:rPr>
          <w:rFonts w:ascii="바탕체" w:eastAsia="바탕체" w:hAnsi="바탕체" w:hint="eastAsia"/>
          <w:color w:val="000000"/>
          <w:sz w:val="22"/>
          <w:szCs w:val="22"/>
        </w:rPr>
        <w:t>바와</w:t>
      </w:r>
      <w:r>
        <w:rPr>
          <w:rFonts w:ascii="바탕체" w:eastAsia="바탕체" w:hAnsi="바탕체"/>
          <w:color w:val="000000"/>
          <w:sz w:val="22"/>
          <w:szCs w:val="22"/>
        </w:rPr>
        <w:t xml:space="preserve"> </w:t>
      </w:r>
      <w:r>
        <w:rPr>
          <w:rFonts w:ascii="바탕체" w:eastAsia="바탕체" w:hAnsi="바탕체" w:hint="eastAsia"/>
          <w:color w:val="000000"/>
          <w:sz w:val="22"/>
          <w:szCs w:val="22"/>
        </w:rPr>
        <w:t>같으며</w:t>
      </w:r>
      <w:r>
        <w:rPr>
          <w:rFonts w:ascii="바탕체" w:eastAsia="바탕체" w:hAnsi="바탕체"/>
          <w:color w:val="000000"/>
          <w:sz w:val="22"/>
          <w:szCs w:val="22"/>
        </w:rPr>
        <w:t xml:space="preserve">, </w:t>
      </w:r>
      <w:r>
        <w:rPr>
          <w:rFonts w:ascii="바탕체" w:eastAsia="바탕체" w:hAnsi="바탕체" w:hint="eastAsia"/>
          <w:color w:val="000000"/>
          <w:sz w:val="22"/>
          <w:szCs w:val="22"/>
        </w:rPr>
        <w:t>이를</w:t>
      </w:r>
      <w:r>
        <w:rPr>
          <w:rFonts w:ascii="바탕체" w:eastAsia="바탕체" w:hAnsi="바탕체"/>
          <w:color w:val="000000"/>
          <w:sz w:val="22"/>
          <w:szCs w:val="22"/>
        </w:rPr>
        <w:t xml:space="preserve"> </w:t>
      </w:r>
      <w:r>
        <w:rPr>
          <w:rFonts w:ascii="바탕체" w:eastAsia="바탕체" w:hAnsi="바탕체" w:hint="eastAsia"/>
          <w:color w:val="000000"/>
          <w:sz w:val="22"/>
          <w:szCs w:val="22"/>
        </w:rPr>
        <w:t>변경할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없다</w:t>
      </w:r>
      <w:r>
        <w:rPr>
          <w:rFonts w:ascii="바탕체" w:eastAsia="바탕체" w:hAnsi="바탕체"/>
          <w:color w:val="000000"/>
          <w:sz w:val="22"/>
          <w:szCs w:val="22"/>
        </w:rPr>
        <w:t>.</w:t>
      </w:r>
    </w:p>
    <w:p w14:paraId="791190F6"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31F314EB" w14:textId="77777777" w:rsidR="00432B01" w:rsidRDefault="00000000">
      <w:pPr>
        <w:pStyle w:val="a9"/>
        <w:widowControl/>
        <w:numPr>
          <w:ilvl w:val="0"/>
          <w:numId w:val="1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투자수익자는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무기명수익증권을</w:t>
      </w:r>
      <w:r>
        <w:rPr>
          <w:rFonts w:ascii="바탕체" w:eastAsia="바탕체" w:hAnsi="바탕체"/>
          <w:color w:val="000000"/>
          <w:sz w:val="22"/>
          <w:szCs w:val="22"/>
        </w:rPr>
        <w:t xml:space="preserve"> </w:t>
      </w:r>
      <w:r>
        <w:rPr>
          <w:rFonts w:ascii="바탕체" w:eastAsia="바탕체" w:hAnsi="바탕체" w:hint="eastAsia"/>
          <w:color w:val="000000"/>
          <w:sz w:val="22"/>
          <w:szCs w:val="22"/>
        </w:rPr>
        <w:t>기명수익증권으로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전환할</w:t>
      </w:r>
      <w:r>
        <w:rPr>
          <w:rFonts w:ascii="바탕체" w:eastAsia="바탕체" w:hAnsi="바탕체"/>
          <w:color w:val="000000"/>
          <w:sz w:val="22"/>
          <w:szCs w:val="22"/>
        </w:rPr>
        <w:t xml:space="preserve"> </w:t>
      </w:r>
      <w:r>
        <w:rPr>
          <w:rFonts w:ascii="바탕체" w:eastAsia="바탕체" w:hAnsi="바탕체" w:hint="eastAsia"/>
          <w:color w:val="000000"/>
          <w:sz w:val="22"/>
          <w:szCs w:val="22"/>
        </w:rPr>
        <w:t>것을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청구할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없다</w:t>
      </w:r>
      <w:r>
        <w:rPr>
          <w:rFonts w:ascii="바탕체" w:eastAsia="바탕체" w:hAnsi="바탕체"/>
          <w:color w:val="000000"/>
          <w:sz w:val="22"/>
          <w:szCs w:val="22"/>
        </w:rPr>
        <w:t>.</w:t>
      </w:r>
    </w:p>
    <w:p w14:paraId="55765668"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37DDC838" w14:textId="77777777" w:rsidR="00432B01" w:rsidRDefault="00000000">
      <w:pPr>
        <w:pStyle w:val="a9"/>
        <w:widowControl/>
        <w:numPr>
          <w:ilvl w:val="0"/>
          <w:numId w:val="1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수탁자는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 명부관리인으로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지정하고</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투자수익권</w:t>
      </w:r>
      <w:r>
        <w:rPr>
          <w:rFonts w:ascii="바탕체" w:eastAsia="바탕체" w:hAnsi="바탕체"/>
          <w:color w:val="000000"/>
          <w:sz w:val="22"/>
          <w:szCs w:val="22"/>
        </w:rPr>
        <w:t xml:space="preserve"> </w:t>
      </w:r>
      <w:r>
        <w:rPr>
          <w:rFonts w:ascii="바탕체" w:eastAsia="바탕체" w:hAnsi="바탕체" w:hint="eastAsia"/>
          <w:color w:val="000000"/>
          <w:sz w:val="22"/>
          <w:szCs w:val="22"/>
        </w:rPr>
        <w:t>관련</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 명부의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작성</w:t>
      </w:r>
      <w:r>
        <w:rPr>
          <w:rFonts w:ascii="바탕체" w:eastAsia="바탕체" w:hAnsi="바탕체"/>
          <w:color w:val="000000"/>
          <w:sz w:val="22"/>
          <w:szCs w:val="22"/>
        </w:rPr>
        <w:t xml:space="preserve">, </w:t>
      </w:r>
      <w:r>
        <w:rPr>
          <w:rFonts w:ascii="바탕체" w:eastAsia="바탕체" w:hAnsi="바탕체" w:hint="eastAsia"/>
          <w:color w:val="000000"/>
          <w:sz w:val="22"/>
          <w:szCs w:val="22"/>
        </w:rPr>
        <w:t>비치</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그</w:t>
      </w:r>
      <w:r>
        <w:rPr>
          <w:rFonts w:ascii="바탕체" w:eastAsia="바탕체" w:hAnsi="바탕체"/>
          <w:color w:val="000000"/>
          <w:sz w:val="22"/>
          <w:szCs w:val="22"/>
        </w:rPr>
        <w:t xml:space="preserve"> </w:t>
      </w:r>
      <w:r>
        <w:rPr>
          <w:rFonts w:ascii="바탕체" w:eastAsia="바탕체" w:hAnsi="바탕체" w:hint="eastAsia"/>
          <w:color w:val="000000"/>
          <w:sz w:val="22"/>
          <w:szCs w:val="22"/>
        </w:rPr>
        <w:t>밖에</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 명부에</w:t>
      </w:r>
      <w:r>
        <w:rPr>
          <w:rFonts w:ascii="바탕체" w:eastAsia="바탕체" w:hAnsi="바탕체"/>
          <w:color w:val="000000"/>
          <w:sz w:val="22"/>
          <w:szCs w:val="22"/>
        </w:rPr>
        <w:t xml:space="preserve"> </w:t>
      </w:r>
      <w:r>
        <w:rPr>
          <w:rFonts w:ascii="바탕체" w:eastAsia="바탕체" w:hAnsi="바탕체" w:hint="eastAsia"/>
          <w:color w:val="000000"/>
          <w:sz w:val="22"/>
          <w:szCs w:val="22"/>
        </w:rPr>
        <w:t>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사무를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플랫폼운영수익자에게</w:t>
      </w:r>
      <w:r>
        <w:rPr>
          <w:rFonts w:ascii="바탕체" w:eastAsia="바탕체" w:hAnsi="바탕체"/>
          <w:color w:val="000000"/>
          <w:sz w:val="22"/>
          <w:szCs w:val="22"/>
        </w:rPr>
        <w:t xml:space="preserve"> </w:t>
      </w:r>
      <w:r>
        <w:rPr>
          <w:rFonts w:ascii="바탕체" w:eastAsia="바탕체" w:hAnsi="바탕체" w:hint="eastAsia"/>
          <w:color w:val="000000"/>
          <w:sz w:val="22"/>
          <w:szCs w:val="22"/>
        </w:rPr>
        <w:t>대행하게 하며, 플랫폼운영수익자는 수탁자의 투자수익자 명부 열람 요청이 있는 경우 투자수익자 명부 사본을 제공하기로 한다. 다만</w:t>
      </w:r>
      <w:r>
        <w:rPr>
          <w:rFonts w:ascii="바탕체" w:eastAsia="바탕체" w:hAnsi="바탕체"/>
          <w:color w:val="000000"/>
          <w:sz w:val="22"/>
          <w:szCs w:val="22"/>
        </w:rPr>
        <w:t xml:space="preserve">, </w:t>
      </w:r>
      <w:r>
        <w:rPr>
          <w:rFonts w:ascii="바탕체" w:eastAsia="바탕체" w:hAnsi="바탕체" w:hint="eastAsia"/>
          <w:color w:val="000000"/>
          <w:sz w:val="22"/>
          <w:szCs w:val="22"/>
        </w:rPr>
        <w:t>ㅇㅇ플랫폼</w:t>
      </w:r>
      <w:r>
        <w:rPr>
          <w:rFonts w:ascii="바탕체" w:eastAsia="바탕체" w:hAnsi="바탕체"/>
          <w:color w:val="000000"/>
          <w:sz w:val="22"/>
          <w:szCs w:val="22"/>
        </w:rPr>
        <w:t xml:space="preserve"> </w:t>
      </w:r>
      <w:r>
        <w:rPr>
          <w:rFonts w:ascii="바탕체" w:eastAsia="바탕체" w:hAnsi="바탕체" w:hint="eastAsia"/>
          <w:color w:val="000000"/>
          <w:sz w:val="22"/>
          <w:szCs w:val="22"/>
        </w:rPr>
        <w:t>운영중단의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3</w:t>
      </w:r>
      <w:r>
        <w:rPr>
          <w:rFonts w:ascii="바탕체" w:eastAsia="바탕체" w:hAnsi="바탕체" w:hint="eastAsia"/>
          <w:color w:val="000000"/>
          <w:sz w:val="22"/>
          <w:szCs w:val="22"/>
        </w:rPr>
        <w:t>자를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 명부관리인으로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지정할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있다</w:t>
      </w:r>
      <w:r>
        <w:rPr>
          <w:rFonts w:ascii="바탕체" w:eastAsia="바탕체" w:hAnsi="바탕체"/>
          <w:color w:val="000000"/>
          <w:sz w:val="22"/>
          <w:szCs w:val="22"/>
        </w:rPr>
        <w:t>.</w:t>
      </w:r>
    </w:p>
    <w:p w14:paraId="5256F086"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6C5618E6" w14:textId="77777777" w:rsidR="00432B01" w:rsidRDefault="00000000">
      <w:pPr>
        <w:pStyle w:val="a9"/>
        <w:widowControl/>
        <w:numPr>
          <w:ilvl w:val="0"/>
          <w:numId w:val="1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수탁자는 신탁관리계좌에 입금된 수익증권의 발행대금</w:t>
      </w:r>
      <w:r>
        <w:rPr>
          <w:rFonts w:ascii="바탕체" w:eastAsia="바탕체" w:hAnsi="바탕체" w:hint="eastAsia"/>
          <w:color w:val="000000"/>
          <w:sz w:val="22"/>
          <w:szCs w:val="22"/>
        </w:rPr>
        <w:t xml:space="preserve"> 및 플랫폼운영수익자로부터 플랫폼운영수익권의 수익자로 지정된 것에 대한 대가로 지급받은 금액</w:t>
      </w:r>
      <w:r>
        <w:rPr>
          <w:rFonts w:ascii="바탕체" w:eastAsia="바탕체" w:hAnsi="바탕체"/>
          <w:color w:val="000000"/>
          <w:sz w:val="22"/>
          <w:szCs w:val="22"/>
        </w:rPr>
        <w:t>을 다음 각 호</w:t>
      </w:r>
      <w:r>
        <w:rPr>
          <w:rFonts w:ascii="바탕체" w:eastAsia="바탕체" w:hAnsi="바탕체" w:hint="eastAsia"/>
          <w:color w:val="000000"/>
          <w:sz w:val="22"/>
          <w:szCs w:val="22"/>
        </w:rPr>
        <w:t>에</w:t>
      </w:r>
      <w:r>
        <w:rPr>
          <w:rFonts w:ascii="바탕체" w:eastAsia="바탕체" w:hAnsi="바탕체"/>
          <w:color w:val="000000"/>
          <w:sz w:val="22"/>
          <w:szCs w:val="22"/>
        </w:rPr>
        <w:t xml:space="preserve"> 사용하고, 사용 후 잔액은 제14조에 따라 운용한다.</w:t>
      </w:r>
    </w:p>
    <w:p w14:paraId="3E060FB0" w14:textId="77777777" w:rsidR="00432B01" w:rsidRDefault="00432B01">
      <w:pPr>
        <w:pStyle w:val="a9"/>
        <w:widowControl/>
        <w:kinsoku w:val="0"/>
        <w:overflowPunct w:val="0"/>
        <w:autoSpaceDE w:val="0"/>
        <w:snapToGrid/>
        <w:spacing w:line="420" w:lineRule="atLeast"/>
        <w:rPr>
          <w:rFonts w:ascii="바탕체" w:eastAsia="바탕체" w:hAnsi="바탕체"/>
          <w:color w:val="000000"/>
          <w:sz w:val="22"/>
          <w:szCs w:val="22"/>
        </w:rPr>
      </w:pPr>
    </w:p>
    <w:p w14:paraId="0994AE94" w14:textId="77777777" w:rsidR="00432B01" w:rsidRDefault="00000000">
      <w:pPr>
        <w:pStyle w:val="a9"/>
        <w:widowControl/>
        <w:numPr>
          <w:ilvl w:val="0"/>
          <w:numId w:val="1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위탁수익금의 지급 </w:t>
      </w:r>
    </w:p>
    <w:p w14:paraId="27FA1CDD" w14:textId="77777777" w:rsidR="00432B01" w:rsidRDefault="00000000">
      <w:pPr>
        <w:pStyle w:val="a9"/>
        <w:widowControl/>
        <w:numPr>
          <w:ilvl w:val="0"/>
          <w:numId w:val="1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rPr>
        <w:t>수익증권의 발행 및 수익증권의 투자자 모집과 관련하여 발생한 비용(</w:t>
      </w:r>
      <w:r>
        <w:rPr>
          <w:rFonts w:ascii="바탕체" w:eastAsia="바탕체" w:hAnsi="바탕체" w:hint="eastAsia"/>
          <w:color w:val="000000"/>
          <w:sz w:val="22"/>
          <w:szCs w:val="22"/>
        </w:rPr>
        <w:t>ㅇㅇ</w:t>
      </w:r>
      <w:r>
        <w:rPr>
          <w:rFonts w:ascii="바탕체" w:eastAsia="바탕체" w:hAnsi="바탕체" w:hint="eastAsia"/>
          <w:color w:val="000000"/>
        </w:rPr>
        <w:t>플랫폼</w:t>
      </w:r>
      <w:r>
        <w:rPr>
          <w:rFonts w:ascii="바탕체" w:eastAsia="바탕체" w:hAnsi="바탕체"/>
          <w:color w:val="000000"/>
        </w:rPr>
        <w:t>에 DAS</w:t>
      </w:r>
      <w:r>
        <w:rPr>
          <w:rFonts w:ascii="바탕체" w:eastAsia="바탕체" w:hAnsi="바탕체" w:hint="eastAsia"/>
          <w:color w:val="000000"/>
        </w:rPr>
        <w:t>를</w:t>
      </w:r>
      <w:r>
        <w:rPr>
          <w:rFonts w:ascii="바탕체" w:eastAsia="바탕체" w:hAnsi="바탕체"/>
          <w:color w:val="000000"/>
        </w:rPr>
        <w:t xml:space="preserve"> 상장하는 것과 관련하여 발생하는 비용 포함</w:t>
      </w:r>
      <w:r>
        <w:rPr>
          <w:rFonts w:ascii="바탕체" w:eastAsia="바탕체" w:hAnsi="바탕체" w:hint="eastAsia"/>
          <w:color w:val="000000"/>
        </w:rPr>
        <w:t>)</w:t>
      </w:r>
      <w:r>
        <w:rPr>
          <w:rFonts w:ascii="바탕체" w:eastAsia="바탕체" w:hAnsi="바탕체"/>
          <w:color w:val="000000"/>
        </w:rPr>
        <w:t>의 지급</w:t>
      </w:r>
    </w:p>
    <w:p w14:paraId="41320D7F" w14:textId="77777777" w:rsidR="00432B01" w:rsidRDefault="00000000">
      <w:pPr>
        <w:pStyle w:val="a9"/>
        <w:widowControl/>
        <w:numPr>
          <w:ilvl w:val="0"/>
          <w:numId w:val="1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신탁부동산에 대한 소유권이전등기 및 신탁등기에 소요되는 제반 비용의 지급</w:t>
      </w:r>
    </w:p>
    <w:p w14:paraId="383C985B" w14:textId="77777777" w:rsidR="00432B01" w:rsidRDefault="00000000">
      <w:pPr>
        <w:pStyle w:val="a9"/>
        <w:widowControl/>
        <w:numPr>
          <w:ilvl w:val="0"/>
          <w:numId w:val="1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신탁부동산과 관련된 제반 실사 비용의 지급</w:t>
      </w:r>
    </w:p>
    <w:p w14:paraId="07AD9F06" w14:textId="77777777" w:rsidR="00432B01" w:rsidRDefault="00000000">
      <w:pPr>
        <w:pStyle w:val="a9"/>
        <w:widowControl/>
        <w:numPr>
          <w:ilvl w:val="0"/>
          <w:numId w:val="1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다음 각 목의 순서에 따른 비용 등의 지급</w:t>
      </w:r>
    </w:p>
    <w:p w14:paraId="2ABA52FE" w14:textId="77777777" w:rsidR="00432B01" w:rsidRDefault="00000000">
      <w:pPr>
        <w:pStyle w:val="a9"/>
        <w:widowControl/>
        <w:numPr>
          <w:ilvl w:val="0"/>
          <w:numId w:val="1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 및 신탁계약에 따른 신탁등기 설정에 따른 제세공과금</w:t>
      </w:r>
    </w:p>
    <w:p w14:paraId="490E9B63" w14:textId="77777777" w:rsidR="00432B01" w:rsidRDefault="00000000">
      <w:pPr>
        <w:pStyle w:val="a9"/>
        <w:widowControl/>
        <w:numPr>
          <w:ilvl w:val="0"/>
          <w:numId w:val="1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제12조 제3항의 </w:t>
      </w:r>
      <w:r>
        <w:rPr>
          <w:rFonts w:ascii="바탕체" w:eastAsia="바탕체" w:hAnsi="바탕체" w:hint="eastAsia"/>
          <w:color w:val="000000"/>
          <w:sz w:val="22"/>
          <w:szCs w:val="22"/>
        </w:rPr>
        <w:t xml:space="preserve">초회 </w:t>
      </w:r>
      <w:r>
        <w:rPr>
          <w:rFonts w:ascii="바탕체" w:eastAsia="바탕체" w:hAnsi="바탕체"/>
          <w:color w:val="000000"/>
          <w:sz w:val="22"/>
          <w:szCs w:val="22"/>
        </w:rPr>
        <w:t>보험료</w:t>
      </w:r>
    </w:p>
    <w:p w14:paraId="506BF8E2" w14:textId="77777777" w:rsidR="00432B01" w:rsidRDefault="00000000">
      <w:pPr>
        <w:pStyle w:val="a9"/>
        <w:widowControl/>
        <w:numPr>
          <w:ilvl w:val="0"/>
          <w:numId w:val="1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제19조 제1항의 신탁사무처리비용</w:t>
      </w:r>
    </w:p>
    <w:p w14:paraId="5937E0B9" w14:textId="77777777" w:rsidR="00432B01" w:rsidRDefault="00000000">
      <w:pPr>
        <w:pStyle w:val="a9"/>
        <w:widowControl/>
        <w:numPr>
          <w:ilvl w:val="0"/>
          <w:numId w:val="1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신탁보수</w:t>
      </w:r>
    </w:p>
    <w:p w14:paraId="4FB50541"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6E97659A" w14:textId="77777777" w:rsidR="00432B01" w:rsidRDefault="00000000">
      <w:pPr>
        <w:pStyle w:val="a9"/>
        <w:numPr>
          <w:ilvl w:val="0"/>
          <w:numId w:val="11"/>
        </w:numPr>
        <w:kinsoku w:val="0"/>
        <w:overflowPunct w:val="0"/>
        <w:autoSpaceDE w:val="0"/>
        <w:snapToGrid/>
        <w:spacing w:line="240" w:lineRule="auto"/>
        <w:jc w:val="left"/>
        <w:rPr>
          <w:rFonts w:ascii="바탕체" w:eastAsia="바탕체" w:hAnsi="바탕체" w:cs="바탕"/>
          <w:color w:val="000000"/>
          <w:spacing w:val="0"/>
          <w:kern w:val="0"/>
          <w:sz w:val="22"/>
          <w:szCs w:val="22"/>
        </w:rPr>
      </w:pPr>
      <w:r>
        <w:rPr>
          <w:rFonts w:ascii="바탕체" w:eastAsia="바탕체" w:hAnsi="바탕체" w:cs="바탕" w:hint="eastAsia"/>
          <w:color w:val="000000"/>
          <w:spacing w:val="0"/>
          <w:kern w:val="0"/>
          <w:sz w:val="22"/>
          <w:szCs w:val="22"/>
        </w:rPr>
        <w:t>계좌관리기관의 고객계좌부에</w:t>
      </w:r>
      <w:r>
        <w:rPr>
          <w:rFonts w:ascii="바탕체" w:eastAsia="바탕체" w:hAnsi="바탕체" w:cs="바탕"/>
          <w:color w:val="000000"/>
          <w:spacing w:val="0"/>
          <w:kern w:val="0"/>
          <w:sz w:val="22"/>
          <w:szCs w:val="22"/>
        </w:rPr>
        <w:t xml:space="preserve"> </w:t>
      </w:r>
      <w:r>
        <w:rPr>
          <w:rFonts w:ascii="바탕체" w:eastAsia="바탕체" w:hAnsi="바탕체" w:cs="바탕" w:hint="eastAsia"/>
          <w:color w:val="000000"/>
          <w:spacing w:val="0"/>
          <w:kern w:val="0"/>
          <w:sz w:val="22"/>
          <w:szCs w:val="22"/>
        </w:rPr>
        <w:t>전자등록된</w:t>
      </w:r>
      <w:r>
        <w:rPr>
          <w:rFonts w:ascii="바탕체" w:eastAsia="바탕체" w:hAnsi="바탕체" w:cs="바탕"/>
          <w:color w:val="000000"/>
          <w:spacing w:val="0"/>
          <w:kern w:val="0"/>
          <w:sz w:val="22"/>
          <w:szCs w:val="22"/>
        </w:rPr>
        <w:t xml:space="preserve"> </w:t>
      </w:r>
      <w:r>
        <w:rPr>
          <w:rFonts w:ascii="바탕체" w:eastAsia="바탕체" w:hAnsi="바탕체" w:cs="바탕" w:hint="eastAsia"/>
          <w:color w:val="000000"/>
          <w:spacing w:val="0"/>
          <w:kern w:val="0"/>
          <w:sz w:val="22"/>
          <w:szCs w:val="22"/>
        </w:rPr>
        <w:t>자는</w:t>
      </w:r>
      <w:r>
        <w:rPr>
          <w:rFonts w:ascii="바탕체" w:eastAsia="바탕체" w:hAnsi="바탕체" w:cs="바탕"/>
          <w:color w:val="000000"/>
          <w:spacing w:val="0"/>
          <w:kern w:val="0"/>
          <w:sz w:val="22"/>
          <w:szCs w:val="22"/>
        </w:rPr>
        <w:t xml:space="preserve"> </w:t>
      </w:r>
      <w:r>
        <w:rPr>
          <w:rFonts w:ascii="바탕체" w:eastAsia="바탕체" w:hAnsi="바탕체" w:cs="바탕" w:hint="eastAsia"/>
          <w:color w:val="000000"/>
          <w:spacing w:val="0"/>
          <w:kern w:val="0"/>
          <w:sz w:val="22"/>
          <w:szCs w:val="22"/>
        </w:rPr>
        <w:t>해당</w:t>
      </w:r>
      <w:r>
        <w:rPr>
          <w:rFonts w:ascii="바탕체" w:eastAsia="바탕체" w:hAnsi="바탕체" w:cs="바탕"/>
          <w:color w:val="000000"/>
          <w:spacing w:val="0"/>
          <w:kern w:val="0"/>
          <w:sz w:val="22"/>
          <w:szCs w:val="22"/>
        </w:rPr>
        <w:t xml:space="preserve"> </w:t>
      </w:r>
      <w:r>
        <w:rPr>
          <w:rFonts w:ascii="바탕체" w:eastAsia="바탕체" w:hAnsi="바탕체" w:cs="바탕" w:hint="eastAsia"/>
          <w:color w:val="000000"/>
          <w:spacing w:val="0"/>
          <w:kern w:val="0"/>
          <w:sz w:val="22"/>
          <w:szCs w:val="22"/>
        </w:rPr>
        <w:t>수익증권에</w:t>
      </w:r>
      <w:r>
        <w:rPr>
          <w:rFonts w:ascii="바탕체" w:eastAsia="바탕체" w:hAnsi="바탕체" w:cs="바탕"/>
          <w:color w:val="000000"/>
          <w:spacing w:val="0"/>
          <w:kern w:val="0"/>
          <w:sz w:val="22"/>
          <w:szCs w:val="22"/>
        </w:rPr>
        <w:t xml:space="preserve"> </w:t>
      </w:r>
      <w:r>
        <w:rPr>
          <w:rFonts w:ascii="바탕체" w:eastAsia="바탕체" w:hAnsi="바탕체" w:cs="바탕" w:hint="eastAsia"/>
          <w:color w:val="000000"/>
          <w:spacing w:val="0"/>
          <w:kern w:val="0"/>
          <w:sz w:val="22"/>
          <w:szCs w:val="22"/>
        </w:rPr>
        <w:t>대하여 전자 등록된</w:t>
      </w:r>
      <w:r>
        <w:rPr>
          <w:rFonts w:ascii="바탕체" w:eastAsia="바탕체" w:hAnsi="바탕체" w:cs="바탕"/>
          <w:color w:val="000000"/>
          <w:spacing w:val="0"/>
          <w:kern w:val="0"/>
          <w:sz w:val="22"/>
          <w:szCs w:val="22"/>
        </w:rPr>
        <w:t xml:space="preserve"> </w:t>
      </w:r>
      <w:r>
        <w:rPr>
          <w:rFonts w:ascii="바탕체" w:eastAsia="바탕체" w:hAnsi="바탕체" w:cs="바탕" w:hint="eastAsia"/>
          <w:color w:val="000000"/>
          <w:spacing w:val="0"/>
          <w:kern w:val="0"/>
          <w:sz w:val="22"/>
          <w:szCs w:val="22"/>
        </w:rPr>
        <w:t>권리를</w:t>
      </w:r>
      <w:r>
        <w:rPr>
          <w:rFonts w:ascii="바탕체" w:eastAsia="바탕체" w:hAnsi="바탕체" w:cs="바탕"/>
          <w:color w:val="000000"/>
          <w:spacing w:val="0"/>
          <w:kern w:val="0"/>
          <w:sz w:val="22"/>
          <w:szCs w:val="22"/>
        </w:rPr>
        <w:t xml:space="preserve"> </w:t>
      </w:r>
      <w:r>
        <w:rPr>
          <w:rFonts w:ascii="바탕체" w:eastAsia="바탕체" w:hAnsi="바탕체" w:cs="바탕" w:hint="eastAsia"/>
          <w:color w:val="000000"/>
          <w:spacing w:val="0"/>
          <w:kern w:val="0"/>
          <w:sz w:val="22"/>
          <w:szCs w:val="22"/>
        </w:rPr>
        <w:t>적법하게</w:t>
      </w:r>
      <w:r>
        <w:rPr>
          <w:rFonts w:ascii="바탕체" w:eastAsia="바탕체" w:hAnsi="바탕체" w:cs="바탕"/>
          <w:color w:val="000000"/>
          <w:spacing w:val="0"/>
          <w:kern w:val="0"/>
          <w:sz w:val="22"/>
          <w:szCs w:val="22"/>
        </w:rPr>
        <w:t xml:space="preserve"> </w:t>
      </w:r>
      <w:r>
        <w:rPr>
          <w:rFonts w:ascii="바탕체" w:eastAsia="바탕체" w:hAnsi="바탕체" w:cs="바탕" w:hint="eastAsia"/>
          <w:color w:val="000000"/>
          <w:spacing w:val="0"/>
          <w:kern w:val="0"/>
          <w:sz w:val="22"/>
          <w:szCs w:val="22"/>
        </w:rPr>
        <w:t>가지는</w:t>
      </w:r>
      <w:r>
        <w:rPr>
          <w:rFonts w:ascii="바탕체" w:eastAsia="바탕체" w:hAnsi="바탕체" w:cs="바탕"/>
          <w:color w:val="000000"/>
          <w:spacing w:val="0"/>
          <w:kern w:val="0"/>
          <w:sz w:val="22"/>
          <w:szCs w:val="22"/>
        </w:rPr>
        <w:t xml:space="preserve"> </w:t>
      </w:r>
      <w:r>
        <w:rPr>
          <w:rFonts w:ascii="바탕체" w:eastAsia="바탕체" w:hAnsi="바탕체" w:cs="바탕" w:hint="eastAsia"/>
          <w:color w:val="000000"/>
          <w:spacing w:val="0"/>
          <w:kern w:val="0"/>
          <w:sz w:val="22"/>
          <w:szCs w:val="22"/>
        </w:rPr>
        <w:t>것으로</w:t>
      </w:r>
      <w:r>
        <w:rPr>
          <w:rFonts w:ascii="바탕체" w:eastAsia="바탕체" w:hAnsi="바탕체" w:cs="바탕"/>
          <w:color w:val="000000"/>
          <w:spacing w:val="0"/>
          <w:kern w:val="0"/>
          <w:sz w:val="22"/>
          <w:szCs w:val="22"/>
        </w:rPr>
        <w:t xml:space="preserve"> </w:t>
      </w:r>
      <w:r>
        <w:rPr>
          <w:rFonts w:ascii="바탕체" w:eastAsia="바탕체" w:hAnsi="바탕체" w:cs="바탕" w:hint="eastAsia"/>
          <w:color w:val="000000"/>
          <w:spacing w:val="0"/>
          <w:kern w:val="0"/>
          <w:sz w:val="22"/>
          <w:szCs w:val="22"/>
        </w:rPr>
        <w:t>추정한다</w:t>
      </w:r>
      <w:r>
        <w:rPr>
          <w:rFonts w:ascii="바탕체" w:eastAsia="바탕체" w:hAnsi="바탕체" w:cs="바탕"/>
          <w:color w:val="000000"/>
          <w:spacing w:val="0"/>
          <w:kern w:val="0"/>
          <w:sz w:val="22"/>
          <w:szCs w:val="22"/>
        </w:rPr>
        <w:t xml:space="preserve">. </w:t>
      </w:r>
    </w:p>
    <w:p w14:paraId="4121C0BA"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46EB7C1B"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(수익권의 양도 등)</w:t>
      </w:r>
    </w:p>
    <w:p w14:paraId="5304FE29" w14:textId="77777777" w:rsidR="00432B01" w:rsidRDefault="00432B01">
      <w:pPr>
        <w:pStyle w:val="a9"/>
        <w:kinsoku w:val="0"/>
        <w:overflowPunct w:val="0"/>
        <w:rPr>
          <w:rFonts w:ascii="바탕체" w:eastAsia="바탕체" w:hAnsi="바탕체"/>
          <w:color w:val="000000"/>
          <w:sz w:val="22"/>
          <w:szCs w:val="22"/>
        </w:rPr>
      </w:pPr>
    </w:p>
    <w:p w14:paraId="01974962" w14:textId="77777777" w:rsidR="00432B01" w:rsidRDefault="00000000">
      <w:pPr>
        <w:pStyle w:val="a9"/>
        <w:widowControl/>
        <w:numPr>
          <w:ilvl w:val="0"/>
          <w:numId w:val="14"/>
        </w:numPr>
        <w:kinsoku w:val="0"/>
        <w:overflowPunct w:val="0"/>
        <w:autoSpaceDE w:val="0"/>
        <w:snapToGrid/>
        <w:spacing w:line="420" w:lineRule="atLeast"/>
        <w:ind w:left="826" w:hanging="392"/>
        <w:rPr>
          <w:rFonts w:ascii="바탕체" w:eastAsia="바탕체" w:hAnsi="바탕체"/>
          <w:color w:val="000000"/>
          <w:sz w:val="22"/>
          <w:szCs w:val="22"/>
        </w:rPr>
      </w:pPr>
      <w:r>
        <w:rPr>
          <w:rFonts w:ascii="바탕체" w:eastAsia="바탕체" w:hAnsi="바탕체"/>
          <w:color w:val="000000"/>
          <w:sz w:val="22"/>
          <w:szCs w:val="22"/>
        </w:rPr>
        <w:t xml:space="preserve">투자수익권의 </w:t>
      </w:r>
      <w:r>
        <w:rPr>
          <w:rFonts w:ascii="바탕체" w:eastAsia="바탕체" w:hAnsi="바탕체" w:hint="eastAsia"/>
          <w:color w:val="000000"/>
          <w:sz w:val="22"/>
          <w:szCs w:val="22"/>
        </w:rPr>
        <w:t>이전은</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수익증권의 양도로써 이루어지며,</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수익증권을 양도하고자 하는 경우에는 전자증권법 제3</w:t>
      </w:r>
      <w:r>
        <w:rPr>
          <w:rFonts w:ascii="바탕체" w:eastAsia="바탕체" w:hAnsi="바탕체"/>
          <w:color w:val="000000"/>
          <w:sz w:val="22"/>
          <w:szCs w:val="22"/>
        </w:rPr>
        <w:t>0</w:t>
      </w:r>
      <w:r>
        <w:rPr>
          <w:rFonts w:ascii="바탕체" w:eastAsia="바탕체" w:hAnsi="바탕체" w:hint="eastAsia"/>
          <w:color w:val="000000"/>
          <w:sz w:val="22"/>
          <w:szCs w:val="22"/>
        </w:rPr>
        <w:t>조에 따라 계좌간 대체의 전자등록에 의하여야 하고,</w:t>
      </w:r>
      <w:r>
        <w:rPr>
          <w:rFonts w:ascii="바탕체" w:eastAsia="바탕체" w:hAnsi="바탕체"/>
          <w:color w:val="000000"/>
          <w:sz w:val="22"/>
          <w:szCs w:val="22"/>
        </w:rPr>
        <w:t xml:space="preserve"> </w:t>
      </w:r>
      <w:r>
        <w:rPr>
          <w:rFonts w:ascii="바탕체" w:eastAsia="바탕체" w:hAnsi="바탕체" w:hint="eastAsia"/>
          <w:color w:val="000000"/>
          <w:sz w:val="22"/>
          <w:szCs w:val="22"/>
        </w:rPr>
        <w:t>계좌관리기관의 고</w:t>
      </w:r>
      <w:r>
        <w:rPr>
          <w:rFonts w:ascii="바탕체" w:eastAsia="바탕체" w:hAnsi="바탕체" w:hint="eastAsia"/>
          <w:color w:val="000000"/>
          <w:sz w:val="22"/>
          <w:szCs w:val="22"/>
        </w:rPr>
        <w:lastRenderedPageBreak/>
        <w:t>객계좌부에 해당 수익증권의 계좌간 대체의 전자등록이 이루어짐으로써 그 효력이 발생한다.</w:t>
      </w:r>
    </w:p>
    <w:p w14:paraId="23E6E9F4" w14:textId="77777777" w:rsidR="00432B01" w:rsidRDefault="00432B01">
      <w:pPr>
        <w:pStyle w:val="a9"/>
        <w:widowControl/>
        <w:kinsoku w:val="0"/>
        <w:overflowPunct w:val="0"/>
        <w:autoSpaceDE w:val="0"/>
        <w:snapToGrid/>
        <w:spacing w:line="420" w:lineRule="atLeast"/>
        <w:ind w:left="826"/>
        <w:rPr>
          <w:rFonts w:ascii="바탕체" w:eastAsia="바탕체" w:hAnsi="바탕체"/>
          <w:color w:val="000000"/>
          <w:sz w:val="22"/>
          <w:szCs w:val="22"/>
        </w:rPr>
      </w:pPr>
    </w:p>
    <w:p w14:paraId="6CA9F5B4" w14:textId="77777777" w:rsidR="00432B01" w:rsidRDefault="00000000">
      <w:pPr>
        <w:pStyle w:val="a9"/>
        <w:widowControl/>
        <w:numPr>
          <w:ilvl w:val="0"/>
          <w:numId w:val="1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제1항의 투자수익권 </w:t>
      </w:r>
      <w:r>
        <w:rPr>
          <w:rFonts w:ascii="바탕체" w:eastAsia="바탕체" w:hAnsi="바탕체" w:hint="eastAsia"/>
          <w:color w:val="000000"/>
          <w:sz w:val="22"/>
          <w:szCs w:val="22"/>
        </w:rPr>
        <w:t>이전은</w:t>
      </w:r>
      <w:r>
        <w:rPr>
          <w:rFonts w:ascii="바탕체" w:eastAsia="바탕체" w:hAnsi="바탕체"/>
          <w:color w:val="000000"/>
          <w:sz w:val="22"/>
          <w:szCs w:val="22"/>
        </w:rPr>
        <w:t xml:space="preserve"> </w:t>
      </w:r>
      <w:r>
        <w:rPr>
          <w:rFonts w:ascii="바탕체" w:eastAsia="바탕체" w:hAnsi="바탕체" w:hint="eastAsia"/>
          <w:color w:val="000000"/>
          <w:sz w:val="22"/>
          <w:szCs w:val="22"/>
        </w:rPr>
        <w:t>ㅇㅇ</w:t>
      </w:r>
      <w:r>
        <w:rPr>
          <w:rFonts w:ascii="바탕체" w:eastAsia="바탕체" w:hAnsi="바탕체"/>
          <w:color w:val="000000"/>
          <w:sz w:val="22"/>
          <w:szCs w:val="22"/>
        </w:rPr>
        <w:t xml:space="preserve">플랫폼을 통해서만 이루어질 수 있으며, 그 구체적인 방식은 플랫폼운영수익자의 플랫폼 서비스 이용약관 및 투자수익자에게 사전에 안내한 바에 따르기로 한다. 다만, </w:t>
      </w:r>
      <w:r>
        <w:rPr>
          <w:rFonts w:ascii="바탕체" w:eastAsia="바탕체" w:hAnsi="바탕체" w:hint="eastAsia"/>
          <w:color w:val="000000"/>
          <w:sz w:val="22"/>
          <w:szCs w:val="22"/>
        </w:rPr>
        <w:t>ㅇㅇ</w:t>
      </w:r>
      <w:r>
        <w:rPr>
          <w:rFonts w:ascii="바탕체" w:eastAsia="바탕체" w:hAnsi="바탕체"/>
          <w:color w:val="000000"/>
          <w:sz w:val="22"/>
          <w:szCs w:val="22"/>
        </w:rPr>
        <w:t>플랫폼 운영중단의 경우 본 항은 적용하지 아니한다.</w:t>
      </w:r>
    </w:p>
    <w:p w14:paraId="4F43EB58"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7BA8753E" w14:textId="77777777" w:rsidR="00432B01" w:rsidRDefault="00000000">
      <w:pPr>
        <w:pStyle w:val="a9"/>
        <w:widowControl/>
        <w:numPr>
          <w:ilvl w:val="0"/>
          <w:numId w:val="1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위탁수익권</w:t>
      </w:r>
      <w:r>
        <w:rPr>
          <w:rFonts w:ascii="바탕체" w:eastAsia="바탕체" w:hAnsi="바탕체" w:hint="eastAsia"/>
          <w:color w:val="000000"/>
          <w:sz w:val="22"/>
          <w:szCs w:val="22"/>
        </w:rPr>
        <w:t xml:space="preserve"> 및</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플랫폼운영수익권</w:t>
      </w:r>
      <w:r>
        <w:rPr>
          <w:rFonts w:ascii="바탕체" w:eastAsia="바탕체" w:hAnsi="바탕체"/>
          <w:color w:val="000000"/>
          <w:sz w:val="22"/>
          <w:szCs w:val="22"/>
        </w:rPr>
        <w:t>은 수탁자의 동의 없이 제3자에게 양도하거나 담보로 제공할 수 없다.</w:t>
      </w:r>
    </w:p>
    <w:p w14:paraId="08A6C968"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01895441" w14:textId="77777777" w:rsidR="00432B01" w:rsidRDefault="00000000">
      <w:pPr>
        <w:pStyle w:val="a9"/>
        <w:widowControl/>
        <w:numPr>
          <w:ilvl w:val="0"/>
          <w:numId w:val="1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투자수익자</w:t>
      </w:r>
      <w:r>
        <w:rPr>
          <w:rFonts w:ascii="바탕체" w:eastAsia="바탕체" w:hAnsi="바탕체" w:hint="eastAsia"/>
          <w:color w:val="000000"/>
          <w:sz w:val="22"/>
          <w:szCs w:val="22"/>
        </w:rPr>
        <w:t>가</w:t>
      </w:r>
      <w:r>
        <w:rPr>
          <w:rFonts w:ascii="바탕체" w:eastAsia="바탕체" w:hAnsi="바탕체"/>
          <w:color w:val="000000"/>
          <w:sz w:val="22"/>
          <w:szCs w:val="22"/>
        </w:rPr>
        <w:t xml:space="preserve"> 투자수익권</w:t>
      </w:r>
      <w:r>
        <w:rPr>
          <w:rFonts w:ascii="바탕체" w:eastAsia="바탕체" w:hAnsi="바탕체" w:hint="eastAsia"/>
          <w:color w:val="000000"/>
          <w:sz w:val="22"/>
          <w:szCs w:val="22"/>
        </w:rPr>
        <w:t>에 질권을 설정하거나 말소하는 경우, 전자증권법</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31</w:t>
      </w:r>
      <w:r>
        <w:rPr>
          <w:rFonts w:ascii="바탕체" w:eastAsia="바탕체" w:hAnsi="바탕체" w:hint="eastAsia"/>
          <w:color w:val="000000"/>
          <w:sz w:val="22"/>
          <w:szCs w:val="22"/>
        </w:rPr>
        <w:t>조와 같은 법 시행령에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따라 계좌관리기관에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질권</w:t>
      </w:r>
      <w:r>
        <w:rPr>
          <w:rFonts w:ascii="바탕체" w:eastAsia="바탕체" w:hAnsi="바탕체"/>
          <w:color w:val="000000"/>
          <w:sz w:val="22"/>
          <w:szCs w:val="22"/>
        </w:rPr>
        <w:t xml:space="preserve"> </w:t>
      </w:r>
      <w:r>
        <w:rPr>
          <w:rFonts w:ascii="바탕체" w:eastAsia="바탕체" w:hAnsi="바탕체" w:hint="eastAsia"/>
          <w:color w:val="000000"/>
          <w:sz w:val="22"/>
          <w:szCs w:val="22"/>
        </w:rPr>
        <w:t>설정</w:t>
      </w:r>
      <w:r>
        <w:rPr>
          <w:rFonts w:ascii="바탕체" w:eastAsia="바탕체" w:hAnsi="바탕체"/>
          <w:color w:val="000000"/>
          <w:sz w:val="22"/>
          <w:szCs w:val="22"/>
        </w:rPr>
        <w:t xml:space="preserve"> </w:t>
      </w:r>
      <w:r>
        <w:rPr>
          <w:rFonts w:ascii="바탕체" w:eastAsia="바탕체" w:hAnsi="바탕체" w:hint="eastAsia"/>
          <w:color w:val="000000"/>
          <w:sz w:val="22"/>
          <w:szCs w:val="22"/>
        </w:rPr>
        <w:t>및 말소 등의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전자등록 신청을</w:t>
      </w:r>
      <w:r>
        <w:rPr>
          <w:rFonts w:ascii="바탕체" w:eastAsia="바탕체" w:hAnsi="바탕체"/>
          <w:color w:val="000000"/>
          <w:sz w:val="22"/>
          <w:szCs w:val="22"/>
        </w:rPr>
        <w:t xml:space="preserve"> </w:t>
      </w:r>
      <w:r>
        <w:rPr>
          <w:rFonts w:ascii="바탕체" w:eastAsia="바탕체" w:hAnsi="바탕체" w:hint="eastAsia"/>
          <w:color w:val="000000"/>
          <w:sz w:val="22"/>
          <w:szCs w:val="22"/>
        </w:rPr>
        <w:t>하여야</w:t>
      </w:r>
      <w:r>
        <w:rPr>
          <w:rFonts w:ascii="바탕체" w:eastAsia="바탕체" w:hAnsi="바탕체"/>
          <w:color w:val="000000"/>
          <w:sz w:val="22"/>
          <w:szCs w:val="22"/>
        </w:rPr>
        <w:t xml:space="preserve"> </w:t>
      </w:r>
      <w:r>
        <w:rPr>
          <w:rFonts w:ascii="바탕체" w:eastAsia="바탕체" w:hAnsi="바탕체" w:hint="eastAsia"/>
          <w:color w:val="000000"/>
          <w:sz w:val="22"/>
          <w:szCs w:val="22"/>
        </w:rPr>
        <w:t>그 효력이</w:t>
      </w:r>
      <w:r>
        <w:rPr>
          <w:rFonts w:ascii="바탕체" w:eastAsia="바탕체" w:hAnsi="바탕체"/>
          <w:color w:val="000000"/>
          <w:sz w:val="22"/>
          <w:szCs w:val="22"/>
        </w:rPr>
        <w:t xml:space="preserve"> </w:t>
      </w:r>
      <w:r>
        <w:rPr>
          <w:rFonts w:ascii="바탕체" w:eastAsia="바탕체" w:hAnsi="바탕체" w:hint="eastAsia"/>
          <w:color w:val="000000"/>
          <w:sz w:val="22"/>
          <w:szCs w:val="22"/>
        </w:rPr>
        <w:t>발생한다.</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투자수익자가 양도담보의 방법으로 투자수익권을 이전하는 행위는 제1항에 정하는 바에 따른다.</w:t>
      </w:r>
      <w:r>
        <w:rPr>
          <w:rFonts w:ascii="바탕체" w:eastAsia="바탕체" w:hAnsi="바탕체"/>
          <w:color w:val="000000"/>
          <w:sz w:val="22"/>
          <w:szCs w:val="22"/>
        </w:rPr>
        <w:t xml:space="preserve"> </w:t>
      </w:r>
    </w:p>
    <w:p w14:paraId="433E6E9D"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4D264A40"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(투자수익자의 의사결정 필요사항 및 의사결정 방법)</w:t>
      </w:r>
    </w:p>
    <w:p w14:paraId="50FB46E0"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52DAE01B" w14:textId="77777777" w:rsidR="00432B01" w:rsidRDefault="00000000">
      <w:pPr>
        <w:pStyle w:val="a9"/>
        <w:widowControl/>
        <w:numPr>
          <w:ilvl w:val="0"/>
          <w:numId w:val="15"/>
        </w:numPr>
        <w:kinsoku w:val="0"/>
        <w:overflowPunct w:val="0"/>
        <w:autoSpaceDE w:val="0"/>
        <w:snapToGrid/>
        <w:spacing w:line="420" w:lineRule="atLeast"/>
        <w:ind w:left="786"/>
        <w:rPr>
          <w:rFonts w:ascii="바탕체" w:eastAsia="바탕체" w:hAnsi="바탕체"/>
          <w:color w:val="000000"/>
          <w:sz w:val="22"/>
          <w:szCs w:val="22"/>
        </w:rPr>
      </w:pPr>
      <w:r>
        <w:rPr>
          <w:rFonts w:ascii="바탕체" w:eastAsia="바탕체" w:hAnsi="바탕체" w:hint="eastAsia"/>
          <w:color w:val="000000"/>
          <w:sz w:val="22"/>
          <w:szCs w:val="22"/>
        </w:rPr>
        <w:t>다음</w:t>
      </w:r>
      <w:r>
        <w:rPr>
          <w:rFonts w:ascii="바탕체" w:eastAsia="바탕체" w:hAnsi="바탕체"/>
          <w:color w:val="000000"/>
          <w:sz w:val="22"/>
          <w:szCs w:val="22"/>
        </w:rPr>
        <w:t xml:space="preserve"> </w:t>
      </w:r>
      <w:r>
        <w:rPr>
          <w:rFonts w:ascii="바탕체" w:eastAsia="바탕체" w:hAnsi="바탕체" w:hint="eastAsia"/>
          <w:color w:val="000000"/>
          <w:sz w:val="22"/>
          <w:szCs w:val="22"/>
        </w:rPr>
        <w:t>각</w:t>
      </w:r>
      <w:r>
        <w:rPr>
          <w:rFonts w:ascii="바탕체" w:eastAsia="바탕체" w:hAnsi="바탕체"/>
          <w:color w:val="000000"/>
          <w:sz w:val="22"/>
          <w:szCs w:val="22"/>
        </w:rPr>
        <w:t xml:space="preserve"> </w:t>
      </w:r>
      <w:r>
        <w:rPr>
          <w:rFonts w:ascii="바탕체" w:eastAsia="바탕체" w:hAnsi="바탕체" w:hint="eastAsia"/>
          <w:color w:val="000000"/>
          <w:sz w:val="22"/>
          <w:szCs w:val="22"/>
        </w:rPr>
        <w:t>호의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사항은</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따라</w:t>
      </w:r>
      <w:r>
        <w:rPr>
          <w:rFonts w:ascii="바탕체" w:eastAsia="바탕체" w:hAnsi="바탕체"/>
          <w:color w:val="000000"/>
          <w:sz w:val="22"/>
          <w:szCs w:val="22"/>
        </w:rPr>
        <w:t xml:space="preserve"> </w:t>
      </w:r>
      <w:r>
        <w:rPr>
          <w:rFonts w:ascii="바탕체" w:eastAsia="바탕체" w:hAnsi="바탕체" w:hint="eastAsia"/>
          <w:color w:val="000000"/>
          <w:sz w:val="22"/>
          <w:szCs w:val="22"/>
        </w:rPr>
        <w:t>결정한다</w:t>
      </w:r>
      <w:r>
        <w:rPr>
          <w:rFonts w:ascii="바탕체" w:eastAsia="바탕체" w:hAnsi="바탕체"/>
          <w:color w:val="000000"/>
          <w:sz w:val="22"/>
          <w:szCs w:val="22"/>
        </w:rPr>
        <w:t>.</w:t>
      </w:r>
    </w:p>
    <w:p w14:paraId="31D458C1" w14:textId="77777777" w:rsidR="00432B01" w:rsidRDefault="00432B01">
      <w:pPr>
        <w:pStyle w:val="a9"/>
        <w:widowControl/>
        <w:kinsoku w:val="0"/>
        <w:overflowPunct w:val="0"/>
        <w:autoSpaceDE w:val="0"/>
        <w:snapToGrid/>
        <w:spacing w:line="420" w:lineRule="atLeast"/>
        <w:rPr>
          <w:rFonts w:ascii="바탕체" w:eastAsia="바탕체" w:hAnsi="바탕체"/>
          <w:color w:val="000000"/>
          <w:sz w:val="22"/>
          <w:szCs w:val="22"/>
        </w:rPr>
      </w:pPr>
    </w:p>
    <w:p w14:paraId="3A5DC200" w14:textId="77777777" w:rsidR="00432B01" w:rsidRDefault="00000000">
      <w:pPr>
        <w:pStyle w:val="a9"/>
        <w:widowControl/>
        <w:numPr>
          <w:ilvl w:val="0"/>
          <w:numId w:val="1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다음 각 목의 어느 하나에 해당하는 사유로 신탁부동산을 처분하고자 하는 경우 그 처분 여부</w:t>
      </w:r>
    </w:p>
    <w:p w14:paraId="39E84454"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1E922B8D" w14:textId="77777777" w:rsidR="00432B01" w:rsidRDefault="00000000">
      <w:pPr>
        <w:pStyle w:val="a9"/>
        <w:widowControl/>
        <w:numPr>
          <w:ilvl w:val="0"/>
          <w:numId w:val="17"/>
        </w:numPr>
        <w:kinsoku w:val="0"/>
        <w:overflowPunct w:val="0"/>
        <w:autoSpaceDE w:val="0"/>
        <w:snapToGrid/>
        <w:spacing w:line="420" w:lineRule="atLeast"/>
        <w:rPr>
          <w:rFonts w:ascii="바탕체" w:eastAsia="바탕체" w:hAnsi="바탕체"/>
          <w:color w:val="000000"/>
        </w:rPr>
      </w:pPr>
      <w:r>
        <w:rPr>
          <w:rFonts w:ascii="바탕체" w:eastAsia="바탕체" w:hAnsi="바탕체" w:hint="eastAsia"/>
          <w:color w:val="000000"/>
          <w:sz w:val="22"/>
          <w:szCs w:val="22"/>
        </w:rPr>
        <w:t>ㅇㅇ플랫폼에서의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수익증권</w:t>
      </w:r>
      <w:r>
        <w:rPr>
          <w:rFonts w:ascii="바탕체" w:eastAsia="바탕체" w:hAnsi="바탕체"/>
          <w:color w:val="000000"/>
          <w:sz w:val="22"/>
          <w:szCs w:val="22"/>
        </w:rPr>
        <w:t xml:space="preserve"> </w:t>
      </w:r>
      <w:r>
        <w:rPr>
          <w:rFonts w:ascii="바탕체" w:eastAsia="바탕체" w:hAnsi="바탕체" w:hint="eastAsia"/>
          <w:color w:val="000000"/>
          <w:sz w:val="22"/>
          <w:szCs w:val="22"/>
        </w:rPr>
        <w:t>최초</w:t>
      </w:r>
      <w:r>
        <w:rPr>
          <w:rFonts w:ascii="바탕체" w:eastAsia="바탕체" w:hAnsi="바탕체"/>
          <w:color w:val="000000"/>
          <w:sz w:val="22"/>
          <w:szCs w:val="22"/>
        </w:rPr>
        <w:t xml:space="preserve"> </w:t>
      </w:r>
      <w:r>
        <w:rPr>
          <w:rFonts w:ascii="바탕체" w:eastAsia="바탕체" w:hAnsi="바탕체" w:hint="eastAsia"/>
          <w:color w:val="000000"/>
          <w:sz w:val="22"/>
          <w:szCs w:val="22"/>
        </w:rPr>
        <w:t>발행가액</w:t>
      </w:r>
      <w:r>
        <w:rPr>
          <w:rFonts w:ascii="바탕체" w:eastAsia="바탕체" w:hAnsi="바탕체"/>
          <w:color w:val="000000"/>
          <w:sz w:val="22"/>
          <w:szCs w:val="22"/>
        </w:rPr>
        <w:t xml:space="preserve"> </w:t>
      </w:r>
      <w:r>
        <w:rPr>
          <w:rFonts w:ascii="바탕체" w:eastAsia="바탕체" w:hAnsi="바탕체" w:hint="eastAsia"/>
          <w:color w:val="000000"/>
          <w:sz w:val="22"/>
          <w:szCs w:val="22"/>
        </w:rPr>
        <w:t>총액 이상의</w:t>
      </w:r>
      <w:r>
        <w:rPr>
          <w:rFonts w:ascii="바탕체" w:eastAsia="바탕체" w:hAnsi="바탕체"/>
          <w:color w:val="000000"/>
          <w:sz w:val="22"/>
          <w:szCs w:val="22"/>
        </w:rPr>
        <w:t xml:space="preserve"> </w:t>
      </w:r>
      <w:r>
        <w:rPr>
          <w:rFonts w:ascii="바탕체" w:eastAsia="바탕체" w:hAnsi="바탕체" w:hint="eastAsia"/>
          <w:color w:val="000000"/>
          <w:sz w:val="22"/>
          <w:szCs w:val="22"/>
        </w:rPr>
        <w:t>특약으로 정한 가격</w:t>
      </w:r>
      <w:r>
        <w:rPr>
          <w:rFonts w:ascii="바탕체" w:eastAsia="바탕체" w:hAnsi="바탕체"/>
          <w:color w:val="000000"/>
          <w:sz w:val="22"/>
          <w:szCs w:val="22"/>
        </w:rPr>
        <w:t>(</w:t>
      </w:r>
      <w:r>
        <w:rPr>
          <w:rFonts w:ascii="바탕체" w:eastAsia="바탕체" w:hAnsi="바탕체" w:hint="eastAsia"/>
          <w:color w:val="000000"/>
          <w:sz w:val="22"/>
          <w:szCs w:val="22"/>
        </w:rPr>
        <w:t>단,</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해당 가격은 </w:t>
      </w:r>
      <w:r>
        <w:rPr>
          <w:rFonts w:ascii="바탕체" w:eastAsia="바탕체" w:hAnsi="바탕체"/>
          <w:color w:val="000000"/>
          <w:sz w:val="22"/>
          <w:szCs w:val="22"/>
        </w:rPr>
        <w:t xml:space="preserve">(i) </w:t>
      </w:r>
      <w:r>
        <w:rPr>
          <w:rFonts w:ascii="바탕체" w:eastAsia="바탕체" w:hAnsi="바탕체" w:hint="eastAsia"/>
          <w:color w:val="000000"/>
          <w:sz w:val="22"/>
          <w:szCs w:val="22"/>
        </w:rPr>
        <w:t>수탁자가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선정한</w:t>
      </w:r>
      <w:r>
        <w:rPr>
          <w:rFonts w:ascii="바탕체" w:eastAsia="바탕체" w:hAnsi="바탕체"/>
          <w:color w:val="000000"/>
          <w:sz w:val="22"/>
          <w:szCs w:val="22"/>
        </w:rPr>
        <w:t xml:space="preserve"> 2</w:t>
      </w:r>
      <w:r>
        <w:rPr>
          <w:rFonts w:ascii="바탕체" w:eastAsia="바탕체" w:hAnsi="바탕체" w:hint="eastAsia"/>
          <w:color w:val="000000"/>
          <w:sz w:val="22"/>
          <w:szCs w:val="22"/>
        </w:rPr>
        <w:t>개</w:t>
      </w:r>
      <w:r>
        <w:rPr>
          <w:rFonts w:ascii="바탕체" w:eastAsia="바탕체" w:hAnsi="바탕체"/>
          <w:color w:val="000000"/>
          <w:sz w:val="22"/>
          <w:szCs w:val="22"/>
        </w:rPr>
        <w:t xml:space="preserve"> </w:t>
      </w:r>
      <w:r>
        <w:rPr>
          <w:rFonts w:ascii="바탕체" w:eastAsia="바탕체" w:hAnsi="바탕체" w:hint="eastAsia"/>
          <w:color w:val="000000"/>
          <w:sz w:val="22"/>
          <w:szCs w:val="22"/>
        </w:rPr>
        <w:t>이상의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감정평가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전문기관의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신탁부동산에</w:t>
      </w:r>
      <w:r>
        <w:rPr>
          <w:rFonts w:ascii="바탕체" w:eastAsia="바탕체" w:hAnsi="바탕체"/>
          <w:color w:val="000000"/>
          <w:sz w:val="22"/>
          <w:szCs w:val="22"/>
        </w:rPr>
        <w:t xml:space="preserve"> </w:t>
      </w:r>
      <w:r>
        <w:rPr>
          <w:rFonts w:ascii="바탕체" w:eastAsia="바탕체" w:hAnsi="바탕체" w:hint="eastAsia"/>
          <w:color w:val="000000"/>
          <w:sz w:val="22"/>
          <w:szCs w:val="22"/>
        </w:rPr>
        <w:t>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감정평가액의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산술평균액과</w:t>
      </w:r>
      <w:r>
        <w:rPr>
          <w:rFonts w:ascii="바탕체" w:eastAsia="바탕체" w:hAnsi="바탕체"/>
          <w:color w:val="000000"/>
          <w:sz w:val="22"/>
          <w:szCs w:val="22"/>
        </w:rPr>
        <w:t xml:space="preserve"> (ii) </w:t>
      </w:r>
      <w:r>
        <w:rPr>
          <w:rFonts w:ascii="바탕체" w:eastAsia="바탕체" w:hAnsi="바탕체" w:hint="eastAsia"/>
          <w:color w:val="000000"/>
          <w:sz w:val="22"/>
          <w:szCs w:val="22"/>
        </w:rPr>
        <w:t>미정산</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신탁사무처리비용</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신탁보수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w:t>
      </w:r>
      <w:r>
        <w:rPr>
          <w:rFonts w:ascii="바탕체" w:eastAsia="바탕체" w:hAnsi="바탕체"/>
          <w:color w:val="000000"/>
          <w:sz w:val="22"/>
          <w:szCs w:val="22"/>
        </w:rPr>
        <w:t xml:space="preserve"> </w:t>
      </w:r>
      <w:r>
        <w:rPr>
          <w:rFonts w:ascii="바탕체" w:eastAsia="바탕체" w:hAnsi="바탕체" w:hint="eastAsia"/>
          <w:color w:val="000000"/>
          <w:sz w:val="22"/>
          <w:szCs w:val="22"/>
        </w:rPr>
        <w:t>관련</w:t>
      </w:r>
      <w:r>
        <w:rPr>
          <w:rFonts w:ascii="바탕체" w:eastAsia="바탕체" w:hAnsi="바탕체"/>
          <w:color w:val="000000"/>
          <w:sz w:val="22"/>
          <w:szCs w:val="22"/>
        </w:rPr>
        <w:t xml:space="preserve"> </w:t>
      </w:r>
      <w:r>
        <w:rPr>
          <w:rFonts w:ascii="바탕체" w:eastAsia="바탕체" w:hAnsi="바탕체" w:hint="eastAsia"/>
          <w:color w:val="000000"/>
          <w:sz w:val="22"/>
          <w:szCs w:val="22"/>
        </w:rPr>
        <w:t>제세공과금</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수수료</w:t>
      </w:r>
      <w:r>
        <w:rPr>
          <w:rFonts w:ascii="바탕체" w:eastAsia="바탕체" w:hAnsi="바탕체"/>
          <w:color w:val="000000"/>
          <w:sz w:val="22"/>
          <w:szCs w:val="22"/>
        </w:rPr>
        <w:t xml:space="preserve">, </w:t>
      </w:r>
      <w:r>
        <w:rPr>
          <w:rFonts w:ascii="바탕체" w:eastAsia="바탕체" w:hAnsi="바탕체" w:hint="eastAsia"/>
          <w:color w:val="000000"/>
          <w:sz w:val="22"/>
          <w:szCs w:val="22"/>
        </w:rPr>
        <w:t>비용</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지급기일이</w:t>
      </w:r>
      <w:r>
        <w:rPr>
          <w:rFonts w:ascii="바탕체" w:eastAsia="바탕체" w:hAnsi="바탕체"/>
          <w:color w:val="000000"/>
          <w:sz w:val="22"/>
          <w:szCs w:val="22"/>
        </w:rPr>
        <w:t xml:space="preserve"> </w:t>
      </w:r>
      <w:r>
        <w:rPr>
          <w:rFonts w:ascii="바탕체" w:eastAsia="바탕체" w:hAnsi="바탕체" w:hint="eastAsia"/>
          <w:color w:val="000000"/>
          <w:sz w:val="22"/>
          <w:szCs w:val="22"/>
        </w:rPr>
        <w:t>도래한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수수료</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비용</w:t>
      </w:r>
      <w:r>
        <w:rPr>
          <w:rFonts w:ascii="바탕체" w:eastAsia="바탕체" w:hAnsi="바탕체"/>
          <w:color w:val="000000"/>
          <w:sz w:val="22"/>
          <w:szCs w:val="22"/>
        </w:rPr>
        <w:t xml:space="preserve"> </w:t>
      </w:r>
      <w:r>
        <w:rPr>
          <w:rFonts w:ascii="바탕체" w:eastAsia="바탕체" w:hAnsi="바탕체" w:hint="eastAsia"/>
          <w:color w:val="000000"/>
          <w:sz w:val="22"/>
          <w:szCs w:val="22"/>
        </w:rPr>
        <w:t>중</w:t>
      </w:r>
      <w:r>
        <w:rPr>
          <w:rFonts w:ascii="바탕체" w:eastAsia="바탕체" w:hAnsi="바탕체"/>
          <w:color w:val="000000"/>
          <w:sz w:val="22"/>
          <w:szCs w:val="22"/>
        </w:rPr>
        <w:t xml:space="preserve"> </w:t>
      </w:r>
      <w:r>
        <w:rPr>
          <w:rFonts w:ascii="바탕체" w:eastAsia="바탕체" w:hAnsi="바탕체" w:hint="eastAsia"/>
          <w:color w:val="000000"/>
          <w:sz w:val="22"/>
          <w:szCs w:val="22"/>
        </w:rPr>
        <w:t>미지급액</w:t>
      </w:r>
      <w:r>
        <w:rPr>
          <w:rFonts w:ascii="바탕체" w:eastAsia="바탕체" w:hAnsi="바탕체"/>
          <w:color w:val="000000"/>
          <w:sz w:val="22"/>
          <w:szCs w:val="22"/>
        </w:rPr>
        <w:t xml:space="preserve"> </w:t>
      </w:r>
      <w:r>
        <w:rPr>
          <w:rFonts w:ascii="바탕체" w:eastAsia="바탕체" w:hAnsi="바탕체" w:hint="eastAsia"/>
          <w:color w:val="000000"/>
          <w:sz w:val="22"/>
          <w:szCs w:val="22"/>
        </w:rPr>
        <w:t>등을</w:t>
      </w:r>
      <w:r>
        <w:rPr>
          <w:rFonts w:ascii="바탕체" w:eastAsia="바탕체" w:hAnsi="바탕체"/>
          <w:color w:val="000000"/>
          <w:sz w:val="22"/>
          <w:szCs w:val="22"/>
        </w:rPr>
        <w:t xml:space="preserve"> </w:t>
      </w:r>
      <w:r>
        <w:rPr>
          <w:rFonts w:ascii="바탕체" w:eastAsia="바탕체" w:hAnsi="바탕체" w:hint="eastAsia"/>
          <w:color w:val="000000"/>
          <w:sz w:val="22"/>
          <w:szCs w:val="22"/>
        </w:rPr>
        <w:t>고려하여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산정한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금액의</w:t>
      </w:r>
      <w:r>
        <w:rPr>
          <w:rFonts w:ascii="바탕체" w:eastAsia="바탕체" w:hAnsi="바탕체"/>
          <w:color w:val="000000"/>
          <w:sz w:val="22"/>
          <w:szCs w:val="22"/>
        </w:rPr>
        <w:t xml:space="preserve"> </w:t>
      </w:r>
      <w:r>
        <w:rPr>
          <w:rFonts w:ascii="바탕체" w:eastAsia="바탕체" w:hAnsi="바탕체" w:hint="eastAsia"/>
          <w:color w:val="000000"/>
          <w:sz w:val="22"/>
          <w:szCs w:val="22"/>
        </w:rPr>
        <w:t>합산액 이상이어야 함</w:t>
      </w:r>
      <w:r>
        <w:rPr>
          <w:rFonts w:ascii="바탕체" w:eastAsia="바탕체" w:hAnsi="바탕체"/>
          <w:color w:val="000000"/>
          <w:sz w:val="22"/>
          <w:szCs w:val="22"/>
        </w:rPr>
        <w:t>)</w:t>
      </w:r>
      <w:r>
        <w:rPr>
          <w:rFonts w:ascii="바탕체" w:eastAsia="바탕체" w:hAnsi="바탕체" w:hint="eastAsia"/>
          <w:color w:val="000000"/>
          <w:sz w:val="22"/>
          <w:szCs w:val="22"/>
        </w:rPr>
        <w:t>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신탁부동산의</w:t>
      </w:r>
      <w:r>
        <w:rPr>
          <w:rFonts w:ascii="바탕체" w:eastAsia="바탕체" w:hAnsi="바탕체"/>
          <w:color w:val="000000"/>
          <w:sz w:val="22"/>
          <w:szCs w:val="22"/>
        </w:rPr>
        <w:t xml:space="preserve"> </w:t>
      </w:r>
      <w:r>
        <w:rPr>
          <w:rFonts w:ascii="바탕체" w:eastAsia="바탕체" w:hAnsi="바탕체" w:hint="eastAsia"/>
          <w:color w:val="000000"/>
          <w:sz w:val="22"/>
          <w:szCs w:val="22"/>
        </w:rPr>
        <w:t>매수를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희망하는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있는 경우</w:t>
      </w:r>
      <w:r>
        <w:rPr>
          <w:rFonts w:ascii="바탕체" w:eastAsia="바탕체" w:hAnsi="바탕체"/>
          <w:color w:val="000000"/>
          <w:sz w:val="22"/>
          <w:szCs w:val="22"/>
        </w:rPr>
        <w:t>(</w:t>
      </w:r>
      <w:r>
        <w:rPr>
          <w:rFonts w:ascii="바탕체" w:eastAsia="바탕체" w:hAnsi="바탕체" w:hint="eastAsia"/>
          <w:color w:val="000000"/>
          <w:sz w:val="22"/>
          <w:szCs w:val="22"/>
        </w:rPr>
        <w:t>다만, 해당 매수희망자가 수탁자에게 매수의향서 및 매매대금 납부를 위한 자금조달계획을 제출하고,</w:t>
      </w:r>
      <w:r>
        <w:rPr>
          <w:rFonts w:ascii="바탕체" w:eastAsia="바탕체" w:hAnsi="바탕체"/>
          <w:color w:val="000000"/>
          <w:sz w:val="22"/>
          <w:szCs w:val="22"/>
        </w:rPr>
        <w:t xml:space="preserve"> </w:t>
      </w:r>
      <w:r>
        <w:rPr>
          <w:rFonts w:ascii="바탕체" w:eastAsia="바탕체" w:hAnsi="바탕체" w:hint="eastAsia"/>
          <w:color w:val="000000"/>
          <w:sz w:val="22"/>
          <w:szCs w:val="22"/>
        </w:rPr>
        <w:t>위 감정평가비용을 부담하는 경우에 한한다.)</w:t>
      </w:r>
    </w:p>
    <w:p w14:paraId="689D7C50" w14:textId="77777777" w:rsidR="00432B01" w:rsidRDefault="00000000">
      <w:pPr>
        <w:pStyle w:val="a9"/>
        <w:widowControl/>
        <w:numPr>
          <w:ilvl w:val="0"/>
          <w:numId w:val="17"/>
        </w:numPr>
        <w:kinsoku w:val="0"/>
        <w:overflowPunct w:val="0"/>
        <w:autoSpaceDE w:val="0"/>
        <w:snapToGrid/>
        <w:spacing w:line="420" w:lineRule="atLeast"/>
        <w:rPr>
          <w:rFonts w:ascii="바탕체" w:eastAsia="바탕체" w:hAnsi="바탕체"/>
          <w:color w:val="000000"/>
          <w:sz w:val="22"/>
        </w:rPr>
      </w:pPr>
      <w:r>
        <w:rPr>
          <w:rFonts w:ascii="바탕체" w:eastAsia="바탕체" w:hAnsi="바탕체"/>
          <w:color w:val="000000"/>
          <w:sz w:val="22"/>
          <w:szCs w:val="22"/>
        </w:rPr>
        <w:t xml:space="preserve">투자수익권 지분율 합계 50% 이상의 투자수익자들이 수탁자에게 신탁부동산의 처분에 관한 의사결정 절차의 개시를 요청하는 경우 </w:t>
      </w:r>
    </w:p>
    <w:p w14:paraId="7CB6FCD3" w14:textId="77777777" w:rsidR="00432B01" w:rsidRDefault="00000000">
      <w:pPr>
        <w:pStyle w:val="a9"/>
        <w:widowControl/>
        <w:numPr>
          <w:ilvl w:val="0"/>
          <w:numId w:val="1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⑴수탁자가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선정한</w:t>
      </w:r>
      <w:r>
        <w:rPr>
          <w:rFonts w:ascii="바탕체" w:eastAsia="바탕체" w:hAnsi="바탕체"/>
          <w:color w:val="000000"/>
          <w:sz w:val="22"/>
          <w:szCs w:val="22"/>
        </w:rPr>
        <w:t xml:space="preserve"> 2</w:t>
      </w:r>
      <w:r>
        <w:rPr>
          <w:rFonts w:ascii="바탕체" w:eastAsia="바탕체" w:hAnsi="바탕체" w:hint="eastAsia"/>
          <w:color w:val="000000"/>
          <w:sz w:val="22"/>
          <w:szCs w:val="22"/>
        </w:rPr>
        <w:t>개</w:t>
      </w:r>
      <w:r>
        <w:rPr>
          <w:rFonts w:ascii="바탕체" w:eastAsia="바탕체" w:hAnsi="바탕체"/>
          <w:color w:val="000000"/>
          <w:sz w:val="22"/>
          <w:szCs w:val="22"/>
        </w:rPr>
        <w:t xml:space="preserve"> </w:t>
      </w:r>
      <w:r>
        <w:rPr>
          <w:rFonts w:ascii="바탕체" w:eastAsia="바탕체" w:hAnsi="바탕체" w:hint="eastAsia"/>
          <w:color w:val="000000"/>
          <w:sz w:val="22"/>
          <w:szCs w:val="22"/>
        </w:rPr>
        <w:t>이상의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감정평가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전문기관의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신탁부동산에</w:t>
      </w:r>
      <w:r>
        <w:rPr>
          <w:rFonts w:ascii="바탕체" w:eastAsia="바탕체" w:hAnsi="바탕체"/>
          <w:color w:val="000000"/>
          <w:sz w:val="22"/>
          <w:szCs w:val="22"/>
        </w:rPr>
        <w:t xml:space="preserve"> </w:t>
      </w:r>
      <w:r>
        <w:rPr>
          <w:rFonts w:ascii="바탕체" w:eastAsia="바탕체" w:hAnsi="바탕체" w:hint="eastAsia"/>
          <w:color w:val="000000"/>
          <w:sz w:val="22"/>
          <w:szCs w:val="22"/>
        </w:rPr>
        <w:t>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감정평가액의</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산술평균액이 수익증권 발행 시의 신탁부동산의 감정평가액 대비 상하 </w:t>
      </w:r>
      <w:r>
        <w:rPr>
          <w:rFonts w:ascii="바탕체" w:eastAsia="바탕체" w:hAnsi="바탕체"/>
          <w:color w:val="000000"/>
          <w:sz w:val="22"/>
          <w:szCs w:val="22"/>
        </w:rPr>
        <w:t xml:space="preserve">10% </w:t>
      </w:r>
      <w:r>
        <w:rPr>
          <w:rFonts w:ascii="바탕체" w:eastAsia="바탕체" w:hAnsi="바탕체" w:hint="eastAsia"/>
          <w:color w:val="000000"/>
          <w:sz w:val="22"/>
          <w:szCs w:val="22"/>
        </w:rPr>
        <w:t>이상 변경된 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⑵운용수익으로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미지급된 신탁사무처리비용 및 수탁자가 대지급한 비용의 </w:t>
      </w:r>
      <w:r>
        <w:rPr>
          <w:rFonts w:ascii="바탕체" w:eastAsia="바탕체" w:hAnsi="바탕체" w:hint="eastAsia"/>
          <w:color w:val="000000"/>
          <w:sz w:val="22"/>
          <w:szCs w:val="22"/>
        </w:rPr>
        <w:lastRenderedPageBreak/>
        <w:t xml:space="preserve">합계액이 수익증권 발행대금의 </w:t>
      </w:r>
      <w:r>
        <w:rPr>
          <w:rFonts w:ascii="바탕체" w:eastAsia="바탕체" w:hAnsi="바탕체"/>
          <w:color w:val="000000"/>
          <w:sz w:val="22"/>
          <w:szCs w:val="22"/>
        </w:rPr>
        <w:t xml:space="preserve">5% </w:t>
      </w:r>
      <w:r>
        <w:rPr>
          <w:rFonts w:ascii="바탕체" w:eastAsia="바탕체" w:hAnsi="바탕체" w:hint="eastAsia"/>
          <w:color w:val="000000"/>
          <w:sz w:val="22"/>
          <w:szCs w:val="22"/>
        </w:rPr>
        <w:t>이상이 된 경우, ⑶기타 신탁계약에 따른 신탁을 유지할 수 없는 사유가 발생한 경우 중 어느 하나의 경우로서, 수탁자와</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처분에</w:t>
      </w:r>
      <w:r>
        <w:rPr>
          <w:rFonts w:ascii="바탕체" w:eastAsia="바탕체" w:hAnsi="바탕체"/>
          <w:color w:val="000000"/>
          <w:sz w:val="22"/>
          <w:szCs w:val="22"/>
        </w:rPr>
        <w:t xml:space="preserve"> </w:t>
      </w:r>
      <w:r>
        <w:rPr>
          <w:rFonts w:ascii="바탕체" w:eastAsia="바탕체" w:hAnsi="바탕체" w:hint="eastAsia"/>
          <w:color w:val="000000"/>
          <w:sz w:val="22"/>
          <w:szCs w:val="22"/>
        </w:rPr>
        <w:t>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절차를</w:t>
      </w:r>
      <w:r>
        <w:rPr>
          <w:rFonts w:ascii="바탕체" w:eastAsia="바탕체" w:hAnsi="바탕체"/>
          <w:color w:val="000000"/>
          <w:sz w:val="22"/>
          <w:szCs w:val="22"/>
        </w:rPr>
        <w:t xml:space="preserve"> </w:t>
      </w:r>
      <w:r>
        <w:rPr>
          <w:rFonts w:ascii="바탕체" w:eastAsia="바탕체" w:hAnsi="바탕체" w:hint="eastAsia"/>
          <w:color w:val="000000"/>
          <w:sz w:val="22"/>
          <w:szCs w:val="22"/>
        </w:rPr>
        <w:t>개시하기로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합의한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p>
    <w:p w14:paraId="130E1CD9"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1F755D6B" w14:textId="77777777" w:rsidR="00432B01" w:rsidRDefault="00000000">
      <w:pPr>
        <w:pStyle w:val="a9"/>
        <w:widowControl/>
        <w:numPr>
          <w:ilvl w:val="0"/>
          <w:numId w:val="1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제24조 제1항 각 호에서 정한 수탁자의 임무 종료사유가 발생하여 플랫폼운영수익자가 지정한 신탁업자</w:t>
      </w:r>
      <w:r>
        <w:rPr>
          <w:rFonts w:ascii="바탕체" w:eastAsia="바탕체" w:hAnsi="바탕체" w:hint="eastAsia"/>
          <w:color w:val="000000"/>
          <w:sz w:val="22"/>
          <w:szCs w:val="22"/>
        </w:rPr>
        <w:t>를</w:t>
      </w:r>
      <w:r>
        <w:rPr>
          <w:rFonts w:ascii="바탕체" w:eastAsia="바탕체" w:hAnsi="바탕체"/>
          <w:color w:val="000000"/>
          <w:sz w:val="22"/>
          <w:szCs w:val="22"/>
        </w:rPr>
        <w:t xml:space="preserve"> 새로운 수탁자로 선정하고자 하는 경우 그 선정 여부</w:t>
      </w:r>
    </w:p>
    <w:p w14:paraId="748D8844"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74B193F5" w14:textId="77777777" w:rsidR="00432B01" w:rsidRDefault="00000000">
      <w:pPr>
        <w:pStyle w:val="a9"/>
        <w:widowControl/>
        <w:numPr>
          <w:ilvl w:val="0"/>
          <w:numId w:val="1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제16조 제1항 제3호</w:t>
      </w:r>
      <w:r>
        <w:rPr>
          <w:rFonts w:ascii="바탕체" w:eastAsia="바탕체" w:hAnsi="바탕체" w:hint="eastAsia"/>
          <w:color w:val="000000"/>
          <w:sz w:val="22"/>
          <w:szCs w:val="22"/>
        </w:rPr>
        <w:t xml:space="preserve"> 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제4호</w:t>
      </w:r>
      <w:r>
        <w:rPr>
          <w:rFonts w:ascii="바탕체" w:eastAsia="바탕체" w:hAnsi="바탕체"/>
          <w:color w:val="000000"/>
          <w:sz w:val="22"/>
          <w:szCs w:val="22"/>
        </w:rPr>
        <w:t>에 따라 개시된 신탁부동산 처분절차에서 제16조 제3항 제2호에 따른 공매예정가액의 감액이 필요한 경우 그 감액 여부</w:t>
      </w:r>
    </w:p>
    <w:p w14:paraId="5B861690"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421C7631" w14:textId="77777777" w:rsidR="00432B01" w:rsidRDefault="00000000">
      <w:pPr>
        <w:pStyle w:val="a9"/>
        <w:widowControl/>
        <w:numPr>
          <w:ilvl w:val="0"/>
          <w:numId w:val="1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투자수익권 지분율 합계 50% 이상의 투자수익자들이 제16조 제1항 제1호의 신탁부동산 처분시점(수익증권 발행일로부터 [20]년이 경과한 시점)의 8개월 전까지 위 처분시점의 연장(연장기간 포함)을 요청하고 수탁자가 이에 동의한 경우 그 연장 여부 및 연장기간</w:t>
      </w:r>
    </w:p>
    <w:p w14:paraId="58EF1482"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66F2AFD7" w14:textId="77777777" w:rsidR="00432B01" w:rsidRDefault="00000000">
      <w:pPr>
        <w:pStyle w:val="a9"/>
        <w:widowControl/>
        <w:numPr>
          <w:ilvl w:val="0"/>
          <w:numId w:val="1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수탁자가 신탁계약상의 의무를 객관적으로 명백하게 위반</w:t>
      </w:r>
      <w:r>
        <w:rPr>
          <w:rFonts w:ascii="바탕체" w:eastAsia="바탕체" w:hAnsi="바탕체" w:hint="eastAsia"/>
          <w:color w:val="000000"/>
          <w:sz w:val="22"/>
          <w:szCs w:val="22"/>
        </w:rPr>
        <w:t>하였음이 확인되고,</w:t>
      </w:r>
      <w:r>
        <w:rPr>
          <w:rFonts w:ascii="바탕체" w:eastAsia="바탕체" w:hAnsi="바탕체"/>
          <w:color w:val="000000"/>
          <w:sz w:val="22"/>
          <w:szCs w:val="22"/>
        </w:rPr>
        <w:t xml:space="preserve"> 플랫폼운영수익자가 </w:t>
      </w:r>
      <w:r>
        <w:rPr>
          <w:rFonts w:ascii="바탕체" w:eastAsia="바탕체" w:hAnsi="바탕체" w:hint="eastAsia"/>
          <w:color w:val="000000"/>
          <w:sz w:val="22"/>
          <w:szCs w:val="22"/>
        </w:rPr>
        <w:t xml:space="preserve">이를 이유로 </w:t>
      </w:r>
      <w:r>
        <w:rPr>
          <w:rFonts w:ascii="바탕체" w:eastAsia="바탕체" w:hAnsi="바탕체"/>
          <w:color w:val="000000"/>
          <w:sz w:val="22"/>
          <w:szCs w:val="22"/>
        </w:rPr>
        <w:t>수탁자의 해임에 관한 의사결정을 요청한 경우 위 해임에 관한 사항</w:t>
      </w:r>
    </w:p>
    <w:p w14:paraId="0750CB89"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419D06FC" w14:textId="77777777" w:rsidR="00432B01" w:rsidRDefault="00000000">
      <w:pPr>
        <w:pStyle w:val="a9"/>
        <w:widowControl/>
        <w:numPr>
          <w:ilvl w:val="0"/>
          <w:numId w:val="1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제1항 각 호의 사항에 관한 투자수익자의 </w:t>
      </w:r>
      <w:r>
        <w:rPr>
          <w:rFonts w:ascii="바탕체" w:eastAsia="바탕체" w:hAnsi="바탕체" w:hint="eastAsia"/>
          <w:color w:val="000000"/>
          <w:sz w:val="22"/>
          <w:szCs w:val="22"/>
        </w:rPr>
        <w:t xml:space="preserve">의사는 </w:t>
      </w:r>
      <w:r>
        <w:rPr>
          <w:rFonts w:ascii="바탕체" w:eastAsia="바탕체" w:hAnsi="바탕체"/>
          <w:color w:val="000000"/>
          <w:sz w:val="22"/>
          <w:szCs w:val="22"/>
        </w:rPr>
        <w:t>다음 각 호</w:t>
      </w:r>
      <w:r>
        <w:rPr>
          <w:rFonts w:ascii="바탕체" w:eastAsia="바탕체" w:hAnsi="바탕체" w:hint="eastAsia"/>
          <w:color w:val="000000"/>
          <w:sz w:val="22"/>
          <w:szCs w:val="22"/>
        </w:rPr>
        <w:t>에 따라 결정한다</w:t>
      </w:r>
      <w:r>
        <w:rPr>
          <w:rFonts w:ascii="바탕체" w:eastAsia="바탕체" w:hAnsi="바탕체"/>
          <w:color w:val="000000"/>
          <w:sz w:val="22"/>
          <w:szCs w:val="22"/>
        </w:rPr>
        <w:t>.</w:t>
      </w:r>
    </w:p>
    <w:p w14:paraId="4021BE93"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6998DCC0" w14:textId="77777777" w:rsidR="00432B01" w:rsidRDefault="00000000">
      <w:pPr>
        <w:pStyle w:val="a9"/>
        <w:widowControl/>
        <w:numPr>
          <w:ilvl w:val="0"/>
          <w:numId w:val="1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항</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호</w:t>
      </w:r>
      <w:r>
        <w:rPr>
          <w:rFonts w:ascii="바탕체" w:eastAsia="바탕체" w:hAnsi="바탕체"/>
          <w:color w:val="000000"/>
          <w:sz w:val="22"/>
          <w:szCs w:val="22"/>
        </w:rPr>
        <w:t xml:space="preserve"> </w:t>
      </w:r>
      <w:r>
        <w:rPr>
          <w:rFonts w:ascii="바탕체" w:eastAsia="바탕체" w:hAnsi="바탕체" w:hint="eastAsia"/>
          <w:color w:val="000000"/>
          <w:sz w:val="22"/>
          <w:szCs w:val="22"/>
        </w:rPr>
        <w:t>가목의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 (i)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의결권의</w:t>
      </w:r>
      <w:r>
        <w:rPr>
          <w:rFonts w:ascii="바탕체" w:eastAsia="바탕체" w:hAnsi="바탕체"/>
          <w:color w:val="000000"/>
          <w:sz w:val="22"/>
          <w:szCs w:val="22"/>
        </w:rPr>
        <w:t xml:space="preserve"> 3</w:t>
      </w:r>
      <w:r>
        <w:rPr>
          <w:rFonts w:ascii="바탕체" w:eastAsia="바탕체" w:hAnsi="바탕체" w:hint="eastAsia"/>
          <w:color w:val="000000"/>
          <w:sz w:val="22"/>
          <w:szCs w:val="22"/>
        </w:rPr>
        <w:t>분의</w:t>
      </w:r>
      <w:r>
        <w:rPr>
          <w:rFonts w:ascii="바탕체" w:eastAsia="바탕체" w:hAnsi="바탕체"/>
          <w:color w:val="000000"/>
          <w:sz w:val="22"/>
          <w:szCs w:val="22"/>
        </w:rPr>
        <w:t xml:space="preserve"> 1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참여하고</w:t>
      </w:r>
      <w:r>
        <w:rPr>
          <w:rFonts w:ascii="바탕체" w:eastAsia="바탕체" w:hAnsi="바탕체"/>
          <w:color w:val="000000"/>
          <w:sz w:val="22"/>
          <w:szCs w:val="22"/>
        </w:rPr>
        <w:t xml:space="preserve">, (ii)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w:t>
      </w:r>
      <w:r>
        <w:rPr>
          <w:rFonts w:ascii="바탕체" w:eastAsia="바탕체" w:hAnsi="바탕체"/>
          <w:color w:val="000000"/>
          <w:sz w:val="22"/>
          <w:szCs w:val="22"/>
        </w:rPr>
        <w:t xml:space="preserve"> </w:t>
      </w:r>
      <w:r>
        <w:rPr>
          <w:rFonts w:ascii="바탕체" w:eastAsia="바탕체" w:hAnsi="바탕체" w:hint="eastAsia"/>
          <w:color w:val="000000"/>
          <w:sz w:val="22"/>
          <w:szCs w:val="22"/>
        </w:rPr>
        <w:t>중</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3분의 </w:t>
      </w:r>
      <w:r>
        <w:rPr>
          <w:rFonts w:ascii="바탕체" w:eastAsia="바탕체" w:hAnsi="바탕체"/>
          <w:color w:val="000000"/>
          <w:sz w:val="22"/>
          <w:szCs w:val="22"/>
        </w:rPr>
        <w:t xml:space="preserve">2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찬성하여야</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p>
    <w:p w14:paraId="2859994D"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105AF9DD" w14:textId="77777777" w:rsidR="00432B01" w:rsidRDefault="00000000">
      <w:pPr>
        <w:pStyle w:val="a9"/>
        <w:widowControl/>
        <w:numPr>
          <w:ilvl w:val="0"/>
          <w:numId w:val="1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항</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호</w:t>
      </w:r>
      <w:r>
        <w:rPr>
          <w:rFonts w:ascii="바탕체" w:eastAsia="바탕체" w:hAnsi="바탕체"/>
          <w:color w:val="000000"/>
          <w:sz w:val="22"/>
          <w:szCs w:val="22"/>
        </w:rPr>
        <w:t xml:space="preserve"> </w:t>
      </w:r>
      <w:r>
        <w:rPr>
          <w:rFonts w:ascii="바탕체" w:eastAsia="바탕체" w:hAnsi="바탕체" w:hint="eastAsia"/>
          <w:color w:val="000000"/>
          <w:sz w:val="22"/>
          <w:szCs w:val="22"/>
        </w:rPr>
        <w:t>나목의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 (i)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의결권의</w:t>
      </w:r>
      <w:r>
        <w:rPr>
          <w:rFonts w:ascii="바탕체" w:eastAsia="바탕체" w:hAnsi="바탕체"/>
          <w:color w:val="000000"/>
          <w:sz w:val="22"/>
          <w:szCs w:val="22"/>
        </w:rPr>
        <w:t xml:space="preserve"> 2</w:t>
      </w:r>
      <w:r>
        <w:rPr>
          <w:rFonts w:ascii="바탕체" w:eastAsia="바탕체" w:hAnsi="바탕체" w:hint="eastAsia"/>
          <w:color w:val="000000"/>
          <w:sz w:val="22"/>
          <w:szCs w:val="22"/>
        </w:rPr>
        <w:t>분의</w:t>
      </w:r>
      <w:r>
        <w:rPr>
          <w:rFonts w:ascii="바탕체" w:eastAsia="바탕체" w:hAnsi="바탕체"/>
          <w:color w:val="000000"/>
          <w:sz w:val="22"/>
          <w:szCs w:val="22"/>
        </w:rPr>
        <w:t xml:space="preserve"> 1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참여하고</w:t>
      </w:r>
      <w:r>
        <w:rPr>
          <w:rFonts w:ascii="바탕체" w:eastAsia="바탕체" w:hAnsi="바탕체"/>
          <w:color w:val="000000"/>
          <w:sz w:val="22"/>
          <w:szCs w:val="22"/>
        </w:rPr>
        <w:t xml:space="preserve">, (ii)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w:t>
      </w:r>
      <w:r>
        <w:rPr>
          <w:rFonts w:ascii="바탕체" w:eastAsia="바탕체" w:hAnsi="바탕체"/>
          <w:color w:val="000000"/>
          <w:sz w:val="22"/>
          <w:szCs w:val="22"/>
        </w:rPr>
        <w:t xml:space="preserve"> </w:t>
      </w:r>
      <w:r>
        <w:rPr>
          <w:rFonts w:ascii="바탕체" w:eastAsia="바탕체" w:hAnsi="바탕체" w:hint="eastAsia"/>
          <w:color w:val="000000"/>
          <w:sz w:val="22"/>
          <w:szCs w:val="22"/>
        </w:rPr>
        <w:t>중</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3분의 </w:t>
      </w:r>
      <w:r>
        <w:rPr>
          <w:rFonts w:ascii="바탕체" w:eastAsia="바탕체" w:hAnsi="바탕체"/>
          <w:color w:val="000000"/>
          <w:sz w:val="22"/>
          <w:szCs w:val="22"/>
        </w:rPr>
        <w:t xml:space="preserve">2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찬성하여야</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p>
    <w:p w14:paraId="0D30536D"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11FD42A9" w14:textId="77777777" w:rsidR="00432B01" w:rsidRDefault="00000000">
      <w:pPr>
        <w:pStyle w:val="a9"/>
        <w:widowControl/>
        <w:numPr>
          <w:ilvl w:val="0"/>
          <w:numId w:val="1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항</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호</w:t>
      </w:r>
      <w:r>
        <w:rPr>
          <w:rFonts w:ascii="바탕체" w:eastAsia="바탕체" w:hAnsi="바탕체"/>
          <w:color w:val="000000"/>
          <w:sz w:val="22"/>
          <w:szCs w:val="22"/>
        </w:rPr>
        <w:t xml:space="preserve"> </w:t>
      </w:r>
      <w:r>
        <w:rPr>
          <w:rFonts w:ascii="바탕체" w:eastAsia="바탕체" w:hAnsi="바탕체" w:hint="eastAsia"/>
          <w:color w:val="000000"/>
          <w:sz w:val="22"/>
          <w:szCs w:val="22"/>
        </w:rPr>
        <w:t>다목의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 (i)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의결권의</w:t>
      </w:r>
      <w:r>
        <w:rPr>
          <w:rFonts w:ascii="바탕체" w:eastAsia="바탕체" w:hAnsi="바탕체"/>
          <w:color w:val="000000"/>
          <w:sz w:val="22"/>
          <w:szCs w:val="22"/>
        </w:rPr>
        <w:t xml:space="preserve"> 3</w:t>
      </w:r>
      <w:r>
        <w:rPr>
          <w:rFonts w:ascii="바탕체" w:eastAsia="바탕체" w:hAnsi="바탕체" w:hint="eastAsia"/>
          <w:color w:val="000000"/>
          <w:sz w:val="22"/>
          <w:szCs w:val="22"/>
        </w:rPr>
        <w:t>분의</w:t>
      </w:r>
      <w:r>
        <w:rPr>
          <w:rFonts w:ascii="바탕체" w:eastAsia="바탕체" w:hAnsi="바탕체"/>
          <w:color w:val="000000"/>
          <w:sz w:val="22"/>
          <w:szCs w:val="22"/>
        </w:rPr>
        <w:t xml:space="preserve"> 1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참여하고</w:t>
      </w:r>
      <w:r>
        <w:rPr>
          <w:rFonts w:ascii="바탕체" w:eastAsia="바탕체" w:hAnsi="바탕체"/>
          <w:color w:val="000000"/>
          <w:sz w:val="22"/>
          <w:szCs w:val="22"/>
        </w:rPr>
        <w:t xml:space="preserve">, (ii)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w:t>
      </w:r>
      <w:r>
        <w:rPr>
          <w:rFonts w:ascii="바탕체" w:eastAsia="바탕체" w:hAnsi="바탕체"/>
          <w:color w:val="000000"/>
          <w:sz w:val="22"/>
          <w:szCs w:val="22"/>
        </w:rPr>
        <w:t xml:space="preserve"> </w:t>
      </w:r>
      <w:r>
        <w:rPr>
          <w:rFonts w:ascii="바탕체" w:eastAsia="바탕체" w:hAnsi="바탕체" w:hint="eastAsia"/>
          <w:color w:val="000000"/>
          <w:sz w:val="22"/>
          <w:szCs w:val="22"/>
        </w:rPr>
        <w:t>중</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3분의 </w:t>
      </w:r>
      <w:r>
        <w:rPr>
          <w:rFonts w:ascii="바탕체" w:eastAsia="바탕체" w:hAnsi="바탕체"/>
          <w:color w:val="000000"/>
          <w:sz w:val="22"/>
          <w:szCs w:val="22"/>
        </w:rPr>
        <w:t xml:space="preserve">2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찬성하여야</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p>
    <w:p w14:paraId="3BF2FA80"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7380E7AC" w14:textId="77777777" w:rsidR="00432B01" w:rsidRDefault="00000000">
      <w:pPr>
        <w:pStyle w:val="a9"/>
        <w:widowControl/>
        <w:numPr>
          <w:ilvl w:val="0"/>
          <w:numId w:val="1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항</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2</w:t>
      </w:r>
      <w:r>
        <w:rPr>
          <w:rFonts w:ascii="바탕체" w:eastAsia="바탕체" w:hAnsi="바탕체" w:hint="eastAsia"/>
          <w:color w:val="000000"/>
          <w:sz w:val="22"/>
          <w:szCs w:val="22"/>
        </w:rPr>
        <w:t>호의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 (i)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의결권의</w:t>
      </w:r>
      <w:r>
        <w:rPr>
          <w:rFonts w:ascii="바탕체" w:eastAsia="바탕체" w:hAnsi="바탕체"/>
          <w:color w:val="000000"/>
          <w:sz w:val="22"/>
          <w:szCs w:val="22"/>
        </w:rPr>
        <w:t xml:space="preserve"> 3</w:t>
      </w:r>
      <w:r>
        <w:rPr>
          <w:rFonts w:ascii="바탕체" w:eastAsia="바탕체" w:hAnsi="바탕체" w:hint="eastAsia"/>
          <w:color w:val="000000"/>
          <w:sz w:val="22"/>
          <w:szCs w:val="22"/>
        </w:rPr>
        <w:t>분의</w:t>
      </w:r>
      <w:r>
        <w:rPr>
          <w:rFonts w:ascii="바탕체" w:eastAsia="바탕체" w:hAnsi="바탕체"/>
          <w:color w:val="000000"/>
          <w:sz w:val="22"/>
          <w:szCs w:val="22"/>
        </w:rPr>
        <w:t xml:space="preserve"> 1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참여하고</w:t>
      </w:r>
      <w:r>
        <w:rPr>
          <w:rFonts w:ascii="바탕체" w:eastAsia="바탕체" w:hAnsi="바탕체"/>
          <w:color w:val="000000"/>
          <w:sz w:val="22"/>
          <w:szCs w:val="22"/>
        </w:rPr>
        <w:t xml:space="preserve">, (ii)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w:t>
      </w:r>
      <w:r>
        <w:rPr>
          <w:rFonts w:ascii="바탕체" w:eastAsia="바탕체" w:hAnsi="바탕체"/>
          <w:color w:val="000000"/>
          <w:sz w:val="22"/>
          <w:szCs w:val="22"/>
        </w:rPr>
        <w:t xml:space="preserve"> </w:t>
      </w:r>
      <w:r>
        <w:rPr>
          <w:rFonts w:ascii="바탕체" w:eastAsia="바탕체" w:hAnsi="바탕체" w:hint="eastAsia"/>
          <w:color w:val="000000"/>
          <w:sz w:val="22"/>
          <w:szCs w:val="22"/>
        </w:rPr>
        <w:lastRenderedPageBreak/>
        <w:t>중</w:t>
      </w:r>
      <w:r>
        <w:rPr>
          <w:rFonts w:ascii="바탕체" w:eastAsia="바탕체" w:hAnsi="바탕체"/>
          <w:color w:val="000000"/>
          <w:sz w:val="22"/>
          <w:szCs w:val="22"/>
        </w:rPr>
        <w:t xml:space="preserve"> </w:t>
      </w:r>
      <w:r>
        <w:rPr>
          <w:rFonts w:ascii="바탕체" w:eastAsia="바탕체" w:hAnsi="바탕체" w:hint="eastAsia"/>
          <w:color w:val="000000"/>
          <w:sz w:val="22"/>
          <w:szCs w:val="22"/>
        </w:rPr>
        <w:t>과반수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지정한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신탁업자를</w:t>
      </w:r>
      <w:r>
        <w:rPr>
          <w:rFonts w:ascii="바탕체" w:eastAsia="바탕체" w:hAnsi="바탕체"/>
          <w:color w:val="000000"/>
          <w:sz w:val="22"/>
          <w:szCs w:val="22"/>
        </w:rPr>
        <w:t xml:space="preserve"> </w:t>
      </w:r>
      <w:r>
        <w:rPr>
          <w:rFonts w:ascii="바탕체" w:eastAsia="바탕체" w:hAnsi="바탕체" w:hint="eastAsia"/>
          <w:color w:val="000000"/>
          <w:sz w:val="22"/>
          <w:szCs w:val="22"/>
        </w:rPr>
        <w:t>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선정하는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것에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찬성하여야</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p>
    <w:p w14:paraId="3344B642"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6E10D6B8" w14:textId="77777777" w:rsidR="00432B01" w:rsidRDefault="00000000">
      <w:pPr>
        <w:pStyle w:val="a9"/>
        <w:widowControl/>
        <w:numPr>
          <w:ilvl w:val="0"/>
          <w:numId w:val="1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항</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3</w:t>
      </w:r>
      <w:r>
        <w:rPr>
          <w:rFonts w:ascii="바탕체" w:eastAsia="바탕체" w:hAnsi="바탕체" w:hint="eastAsia"/>
          <w:color w:val="000000"/>
          <w:sz w:val="22"/>
          <w:szCs w:val="22"/>
        </w:rPr>
        <w:t>호의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 (i)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의결권의</w:t>
      </w:r>
      <w:r>
        <w:rPr>
          <w:rFonts w:ascii="바탕체" w:eastAsia="바탕체" w:hAnsi="바탕체"/>
          <w:color w:val="000000"/>
          <w:sz w:val="22"/>
          <w:szCs w:val="22"/>
        </w:rPr>
        <w:t xml:space="preserve"> 3</w:t>
      </w:r>
      <w:r>
        <w:rPr>
          <w:rFonts w:ascii="바탕체" w:eastAsia="바탕체" w:hAnsi="바탕체" w:hint="eastAsia"/>
          <w:color w:val="000000"/>
          <w:sz w:val="22"/>
          <w:szCs w:val="22"/>
        </w:rPr>
        <w:t>분의</w:t>
      </w:r>
      <w:r>
        <w:rPr>
          <w:rFonts w:ascii="바탕체" w:eastAsia="바탕체" w:hAnsi="바탕체"/>
          <w:color w:val="000000"/>
          <w:sz w:val="22"/>
          <w:szCs w:val="22"/>
        </w:rPr>
        <w:t xml:space="preserve"> 1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참여하고</w:t>
      </w:r>
      <w:r>
        <w:rPr>
          <w:rFonts w:ascii="바탕체" w:eastAsia="바탕체" w:hAnsi="바탕체"/>
          <w:color w:val="000000"/>
          <w:sz w:val="22"/>
          <w:szCs w:val="22"/>
        </w:rPr>
        <w:t xml:space="preserve">, (ii)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w:t>
      </w:r>
      <w:r>
        <w:rPr>
          <w:rFonts w:ascii="바탕체" w:eastAsia="바탕체" w:hAnsi="바탕체"/>
          <w:color w:val="000000"/>
          <w:sz w:val="22"/>
          <w:szCs w:val="22"/>
        </w:rPr>
        <w:t xml:space="preserve"> </w:t>
      </w:r>
      <w:r>
        <w:rPr>
          <w:rFonts w:ascii="바탕체" w:eastAsia="바탕체" w:hAnsi="바탕체" w:hint="eastAsia"/>
          <w:color w:val="000000"/>
          <w:sz w:val="22"/>
          <w:szCs w:val="22"/>
        </w:rPr>
        <w:t>중</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3분의 </w:t>
      </w:r>
      <w:r>
        <w:rPr>
          <w:rFonts w:ascii="바탕체" w:eastAsia="바탕체" w:hAnsi="바탕체"/>
          <w:color w:val="000000"/>
          <w:sz w:val="22"/>
          <w:szCs w:val="22"/>
        </w:rPr>
        <w:t xml:space="preserve">2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공매예정가액의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감액에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찬성하여야</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p>
    <w:p w14:paraId="170A3B65"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7E95508E" w14:textId="77777777" w:rsidR="00432B01" w:rsidRDefault="00000000">
      <w:pPr>
        <w:pStyle w:val="a9"/>
        <w:widowControl/>
        <w:numPr>
          <w:ilvl w:val="0"/>
          <w:numId w:val="1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항</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4</w:t>
      </w:r>
      <w:r>
        <w:rPr>
          <w:rFonts w:ascii="바탕체" w:eastAsia="바탕체" w:hAnsi="바탕체" w:hint="eastAsia"/>
          <w:color w:val="000000"/>
          <w:sz w:val="22"/>
          <w:szCs w:val="22"/>
        </w:rPr>
        <w:t>호의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 (i)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의결권의</w:t>
      </w:r>
      <w:r>
        <w:rPr>
          <w:rFonts w:ascii="바탕체" w:eastAsia="바탕체" w:hAnsi="바탕체"/>
          <w:color w:val="000000"/>
          <w:sz w:val="22"/>
          <w:szCs w:val="22"/>
        </w:rPr>
        <w:t xml:space="preserve"> 3</w:t>
      </w:r>
      <w:r>
        <w:rPr>
          <w:rFonts w:ascii="바탕체" w:eastAsia="바탕체" w:hAnsi="바탕체" w:hint="eastAsia"/>
          <w:color w:val="000000"/>
          <w:sz w:val="22"/>
          <w:szCs w:val="22"/>
        </w:rPr>
        <w:t>분의</w:t>
      </w:r>
      <w:r>
        <w:rPr>
          <w:rFonts w:ascii="바탕체" w:eastAsia="바탕체" w:hAnsi="바탕체"/>
          <w:color w:val="000000"/>
          <w:sz w:val="22"/>
          <w:szCs w:val="22"/>
        </w:rPr>
        <w:t xml:space="preserve"> 1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참여하고</w:t>
      </w:r>
      <w:r>
        <w:rPr>
          <w:rFonts w:ascii="바탕체" w:eastAsia="바탕체" w:hAnsi="바탕체"/>
          <w:color w:val="000000"/>
          <w:sz w:val="22"/>
          <w:szCs w:val="22"/>
        </w:rPr>
        <w:t xml:space="preserve">, (ii)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w:t>
      </w:r>
      <w:r>
        <w:rPr>
          <w:rFonts w:ascii="바탕체" w:eastAsia="바탕체" w:hAnsi="바탕체"/>
          <w:color w:val="000000"/>
          <w:sz w:val="22"/>
          <w:szCs w:val="22"/>
        </w:rPr>
        <w:t xml:space="preserve"> </w:t>
      </w:r>
      <w:r>
        <w:rPr>
          <w:rFonts w:ascii="바탕체" w:eastAsia="바탕체" w:hAnsi="바탕체" w:hint="eastAsia"/>
          <w:color w:val="000000"/>
          <w:sz w:val="22"/>
          <w:szCs w:val="22"/>
        </w:rPr>
        <w:t>중</w:t>
      </w:r>
      <w:r>
        <w:rPr>
          <w:rFonts w:ascii="바탕체" w:eastAsia="바탕체" w:hAnsi="바탕체"/>
          <w:color w:val="000000"/>
          <w:sz w:val="22"/>
          <w:szCs w:val="22"/>
        </w:rPr>
        <w:t xml:space="preserve"> </w:t>
      </w:r>
      <w:r>
        <w:rPr>
          <w:rFonts w:ascii="바탕체" w:eastAsia="바탕체" w:hAnsi="바탕체" w:hint="eastAsia"/>
          <w:color w:val="000000"/>
          <w:sz w:val="22"/>
          <w:szCs w:val="22"/>
        </w:rPr>
        <w:t>과반수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처분시점</w:t>
      </w:r>
      <w:r>
        <w:rPr>
          <w:rFonts w:ascii="바탕체" w:eastAsia="바탕체" w:hAnsi="바탕체"/>
          <w:color w:val="000000"/>
          <w:sz w:val="22"/>
          <w:szCs w:val="22"/>
        </w:rPr>
        <w:t xml:space="preserve"> </w:t>
      </w:r>
      <w:r>
        <w:rPr>
          <w:rFonts w:ascii="바탕체" w:eastAsia="바탕체" w:hAnsi="바탕체" w:hint="eastAsia"/>
          <w:color w:val="000000"/>
          <w:sz w:val="22"/>
          <w:szCs w:val="22"/>
        </w:rPr>
        <w:t>연장</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연장기간에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찬성하여야</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p>
    <w:p w14:paraId="414040A3"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58FC7A2A" w14:textId="77777777" w:rsidR="00432B01" w:rsidRDefault="00000000">
      <w:pPr>
        <w:pStyle w:val="a9"/>
        <w:widowControl/>
        <w:numPr>
          <w:ilvl w:val="0"/>
          <w:numId w:val="1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항</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5</w:t>
      </w:r>
      <w:r>
        <w:rPr>
          <w:rFonts w:ascii="바탕체" w:eastAsia="바탕체" w:hAnsi="바탕체" w:hint="eastAsia"/>
          <w:color w:val="000000"/>
          <w:sz w:val="22"/>
          <w:szCs w:val="22"/>
        </w:rPr>
        <w:t>호의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 (i)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의결권의</w:t>
      </w:r>
      <w:r>
        <w:rPr>
          <w:rFonts w:ascii="바탕체" w:eastAsia="바탕체" w:hAnsi="바탕체"/>
          <w:color w:val="000000"/>
          <w:sz w:val="22"/>
          <w:szCs w:val="22"/>
        </w:rPr>
        <w:t xml:space="preserve"> 3</w:t>
      </w:r>
      <w:r>
        <w:rPr>
          <w:rFonts w:ascii="바탕체" w:eastAsia="바탕체" w:hAnsi="바탕체" w:hint="eastAsia"/>
          <w:color w:val="000000"/>
          <w:sz w:val="22"/>
          <w:szCs w:val="22"/>
        </w:rPr>
        <w:t xml:space="preserve">분의 </w:t>
      </w:r>
      <w:r>
        <w:rPr>
          <w:rFonts w:ascii="바탕체" w:eastAsia="바탕체" w:hAnsi="바탕체"/>
          <w:color w:val="000000"/>
          <w:sz w:val="22"/>
          <w:szCs w:val="22"/>
        </w:rPr>
        <w:t xml:space="preserve">1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참여하고</w:t>
      </w:r>
      <w:r>
        <w:rPr>
          <w:rFonts w:ascii="바탕체" w:eastAsia="바탕체" w:hAnsi="바탕체"/>
          <w:color w:val="000000"/>
          <w:sz w:val="22"/>
          <w:szCs w:val="22"/>
        </w:rPr>
        <w:t xml:space="preserve">, (ii)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의사결정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참여한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의결권의 </w:t>
      </w:r>
      <w:r>
        <w:rPr>
          <w:rFonts w:ascii="바탕체" w:eastAsia="바탕체" w:hAnsi="바탕체"/>
          <w:color w:val="000000"/>
          <w:sz w:val="22"/>
          <w:szCs w:val="22"/>
        </w:rPr>
        <w:t>3</w:t>
      </w:r>
      <w:r>
        <w:rPr>
          <w:rFonts w:ascii="바탕체" w:eastAsia="바탕체" w:hAnsi="바탕체" w:hint="eastAsia"/>
          <w:color w:val="000000"/>
          <w:sz w:val="22"/>
          <w:szCs w:val="22"/>
        </w:rPr>
        <w:t xml:space="preserve">분의 </w:t>
      </w:r>
      <w:r>
        <w:rPr>
          <w:rFonts w:ascii="바탕체" w:eastAsia="바탕체" w:hAnsi="바탕체"/>
          <w:color w:val="000000"/>
          <w:sz w:val="22"/>
          <w:szCs w:val="22"/>
        </w:rPr>
        <w:t xml:space="preserve">2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w:t>
      </w:r>
      <w:r>
        <w:rPr>
          <w:rFonts w:ascii="바탕체" w:eastAsia="바탕체" w:hAnsi="바탕체"/>
          <w:color w:val="000000"/>
          <w:sz w:val="22"/>
          <w:szCs w:val="22"/>
        </w:rPr>
        <w:t xml:space="preserve"> </w:t>
      </w:r>
      <w:r>
        <w:rPr>
          <w:rFonts w:ascii="바탕체" w:eastAsia="바탕체" w:hAnsi="바탕체" w:hint="eastAsia"/>
          <w:color w:val="000000"/>
          <w:sz w:val="22"/>
          <w:szCs w:val="22"/>
        </w:rPr>
        <w:t>해임에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찬성하여야</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p>
    <w:p w14:paraId="68E78C00"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15F2C7AD" w14:textId="77777777" w:rsidR="00432B01" w:rsidRDefault="00000000">
      <w:pPr>
        <w:pStyle w:val="a9"/>
        <w:widowControl/>
        <w:numPr>
          <w:ilvl w:val="0"/>
          <w:numId w:val="1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제1항 각 호(제1항 제1호의 경우에는 각 목)의 어느 하나에 해당하는 사유가 발생하고 </w:t>
      </w:r>
      <w:r>
        <w:rPr>
          <w:rFonts w:ascii="바탕체" w:eastAsia="바탕체" w:hAnsi="바탕체" w:hint="eastAsia"/>
          <w:color w:val="000000"/>
          <w:sz w:val="22"/>
          <w:szCs w:val="22"/>
        </w:rPr>
        <w:t>ㅇㅇ</w:t>
      </w:r>
      <w:r>
        <w:rPr>
          <w:rFonts w:ascii="바탕체" w:eastAsia="바탕체" w:hAnsi="바탕체"/>
          <w:color w:val="000000"/>
          <w:sz w:val="22"/>
          <w:szCs w:val="22"/>
        </w:rPr>
        <w:t>플랫폼이 운영되고 있는 경우에는 다음 각 호에서 정한 절차에 따라 투자수익자의 의사를 확인한다. 이 경우 해당 안건에 대한 의결권은 제1호 다목에 따라 수탁자가 지정한 날의 장 마감 시 현재의 투자수익자(동 시점의 투자수익자명부에 투자수익자로 기재된 자)가 행사한다.</w:t>
      </w:r>
    </w:p>
    <w:p w14:paraId="1DE2EC00" w14:textId="77777777" w:rsidR="00432B01" w:rsidRDefault="00432B01">
      <w:pPr>
        <w:pStyle w:val="a9"/>
        <w:widowControl/>
        <w:kinsoku w:val="0"/>
        <w:overflowPunct w:val="0"/>
        <w:autoSpaceDE w:val="0"/>
        <w:snapToGrid/>
        <w:spacing w:line="420" w:lineRule="atLeast"/>
        <w:ind w:left="785"/>
        <w:rPr>
          <w:rFonts w:ascii="바탕체" w:eastAsia="바탕체" w:hAnsi="바탕체"/>
          <w:color w:val="000000"/>
          <w:sz w:val="22"/>
          <w:szCs w:val="22"/>
        </w:rPr>
      </w:pPr>
    </w:p>
    <w:p w14:paraId="25847FAA" w14:textId="77777777" w:rsidR="00432B01" w:rsidRDefault="00000000">
      <w:pPr>
        <w:pStyle w:val="a9"/>
        <w:widowControl/>
        <w:numPr>
          <w:ilvl w:val="0"/>
          <w:numId w:val="19"/>
        </w:numPr>
        <w:kinsoku w:val="0"/>
        <w:overflowPunct w:val="0"/>
        <w:autoSpaceDE w:val="0"/>
        <w:snapToGrid/>
        <w:spacing w:line="420" w:lineRule="atLeast"/>
        <w:rPr>
          <w:rFonts w:ascii="바탕체" w:eastAsia="바탕체" w:hAnsi="바탕체"/>
          <w:color w:val="000000"/>
          <w:sz w:val="22"/>
          <w:szCs w:val="22"/>
          <w:u w:val="single"/>
        </w:rPr>
      </w:pPr>
      <w:r>
        <w:rPr>
          <w:rFonts w:ascii="바탕체" w:eastAsia="바탕체" w:hAnsi="바탕체"/>
          <w:color w:val="000000"/>
          <w:sz w:val="22"/>
          <w:szCs w:val="22"/>
        </w:rPr>
        <w:t xml:space="preserve">수탁자는 제1항 각 호(제1호의 경우에는 각 목)의 어느 하나에 해당하는 사유가 발생한 경우 해당 사유 발생 </w:t>
      </w:r>
      <w:r>
        <w:rPr>
          <w:rFonts w:ascii="바탕체" w:eastAsia="바탕체" w:hAnsi="바탕체" w:hint="eastAsia"/>
          <w:color w:val="000000"/>
          <w:sz w:val="22"/>
          <w:szCs w:val="22"/>
        </w:rPr>
        <w:t>사실을</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플랫폼운영수익자로부터</w:t>
      </w:r>
      <w:r>
        <w:rPr>
          <w:rFonts w:ascii="바탕체" w:eastAsia="바탕체" w:hAnsi="바탕체"/>
          <w:color w:val="000000"/>
          <w:sz w:val="22"/>
          <w:szCs w:val="22"/>
        </w:rPr>
        <w:t xml:space="preserve"> </w:t>
      </w:r>
      <w:r>
        <w:rPr>
          <w:rFonts w:ascii="바탕체" w:eastAsia="바탕체" w:hAnsi="바탕체" w:hint="eastAsia"/>
          <w:color w:val="000000"/>
          <w:sz w:val="22"/>
          <w:szCs w:val="22"/>
        </w:rPr>
        <w:t>고지</w:t>
      </w:r>
      <w:r>
        <w:rPr>
          <w:rFonts w:ascii="바탕체" w:eastAsia="바탕체" w:hAnsi="바탕체"/>
          <w:color w:val="000000"/>
          <w:sz w:val="22"/>
          <w:szCs w:val="22"/>
        </w:rPr>
        <w:t xml:space="preserve"> </w:t>
      </w:r>
      <w:r>
        <w:rPr>
          <w:rFonts w:ascii="바탕체" w:eastAsia="바탕체" w:hAnsi="바탕체" w:hint="eastAsia"/>
          <w:color w:val="000000"/>
          <w:sz w:val="22"/>
          <w:szCs w:val="22"/>
        </w:rPr>
        <w:t>받은</w:t>
      </w:r>
      <w:r>
        <w:rPr>
          <w:rFonts w:ascii="바탕체" w:eastAsia="바탕체" w:hAnsi="바탕체"/>
          <w:color w:val="000000"/>
          <w:sz w:val="22"/>
          <w:szCs w:val="22"/>
        </w:rPr>
        <w:t xml:space="preserve"> </w:t>
      </w:r>
      <w:r>
        <w:rPr>
          <w:rFonts w:ascii="바탕체" w:eastAsia="바탕체" w:hAnsi="바탕체" w:hint="eastAsia"/>
          <w:color w:val="000000"/>
          <w:sz w:val="22"/>
          <w:szCs w:val="22"/>
        </w:rPr>
        <w:t>날</w:t>
      </w:r>
      <w:r>
        <w:rPr>
          <w:rFonts w:ascii="바탕체" w:eastAsia="바탕체" w:hAnsi="바탕체"/>
          <w:color w:val="000000"/>
          <w:sz w:val="22"/>
          <w:szCs w:val="22"/>
        </w:rPr>
        <w:t>(</w:t>
      </w:r>
      <w:r>
        <w:rPr>
          <w:rFonts w:ascii="바탕체" w:eastAsia="바탕체" w:hAnsi="바탕체" w:hint="eastAsia"/>
          <w:color w:val="000000"/>
          <w:sz w:val="22"/>
          <w:szCs w:val="22"/>
        </w:rPr>
        <w:t>제</w:t>
      </w:r>
      <w:r>
        <w:rPr>
          <w:rFonts w:ascii="바탕체" w:eastAsia="바탕체" w:hAnsi="바탕체"/>
          <w:color w:val="000000"/>
          <w:sz w:val="22"/>
          <w:szCs w:val="22"/>
        </w:rPr>
        <w:t>2</w:t>
      </w:r>
      <w:r>
        <w:rPr>
          <w:rFonts w:ascii="바탕체" w:eastAsia="바탕체" w:hAnsi="바탕체" w:hint="eastAsia"/>
          <w:color w:val="000000"/>
          <w:sz w:val="22"/>
          <w:szCs w:val="22"/>
        </w:rPr>
        <w:t>호</w:t>
      </w:r>
      <w:r>
        <w:rPr>
          <w:rFonts w:ascii="바탕체" w:eastAsia="바탕체" w:hAnsi="바탕체"/>
          <w:color w:val="000000"/>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5</w:t>
      </w:r>
      <w:r>
        <w:rPr>
          <w:rFonts w:ascii="바탕체" w:eastAsia="바탕체" w:hAnsi="바탕체" w:hint="eastAsia"/>
          <w:color w:val="000000"/>
          <w:sz w:val="22"/>
          <w:szCs w:val="22"/>
        </w:rPr>
        <w:t>호의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수탁자에게</w:t>
      </w:r>
      <w:r>
        <w:rPr>
          <w:rFonts w:ascii="바탕체" w:eastAsia="바탕체" w:hAnsi="바탕체"/>
          <w:color w:val="000000"/>
          <w:sz w:val="22"/>
          <w:szCs w:val="22"/>
        </w:rPr>
        <w:t xml:space="preserve"> </w:t>
      </w:r>
      <w:r>
        <w:rPr>
          <w:rFonts w:ascii="바탕체" w:eastAsia="바탕체" w:hAnsi="바탕체" w:hint="eastAsia"/>
          <w:color w:val="000000"/>
          <w:sz w:val="22"/>
          <w:szCs w:val="22"/>
        </w:rPr>
        <w:t>신수탁자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선정</w:t>
      </w:r>
      <w:r>
        <w:rPr>
          <w:rFonts w:ascii="바탕체" w:eastAsia="바탕체" w:hAnsi="바탕체"/>
          <w:color w:val="000000"/>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w:t>
      </w:r>
      <w:r>
        <w:rPr>
          <w:rFonts w:ascii="바탕체" w:eastAsia="바탕체" w:hAnsi="바탕체"/>
          <w:color w:val="000000"/>
          <w:sz w:val="22"/>
          <w:szCs w:val="22"/>
        </w:rPr>
        <w:t xml:space="preserve"> </w:t>
      </w:r>
      <w:r>
        <w:rPr>
          <w:rFonts w:ascii="바탕체" w:eastAsia="바탕체" w:hAnsi="바탕체" w:hint="eastAsia"/>
          <w:color w:val="000000"/>
          <w:sz w:val="22"/>
          <w:szCs w:val="22"/>
        </w:rPr>
        <w:t>해임</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개시를</w:t>
      </w:r>
      <w:r>
        <w:rPr>
          <w:rFonts w:ascii="바탕체" w:eastAsia="바탕체" w:hAnsi="바탕체"/>
          <w:color w:val="000000"/>
          <w:sz w:val="22"/>
          <w:szCs w:val="22"/>
        </w:rPr>
        <w:t xml:space="preserve"> </w:t>
      </w:r>
      <w:r>
        <w:rPr>
          <w:rFonts w:ascii="바탕체" w:eastAsia="바탕체" w:hAnsi="바탕체" w:hint="eastAsia"/>
          <w:color w:val="000000"/>
          <w:sz w:val="22"/>
          <w:szCs w:val="22"/>
        </w:rPr>
        <w:t>고지받은</w:t>
      </w:r>
      <w:r>
        <w:rPr>
          <w:rFonts w:ascii="바탕체" w:eastAsia="바탕체" w:hAnsi="바탕체"/>
          <w:color w:val="000000"/>
          <w:sz w:val="22"/>
          <w:szCs w:val="22"/>
        </w:rPr>
        <w:t xml:space="preserve"> </w:t>
      </w:r>
      <w:r>
        <w:rPr>
          <w:rFonts w:ascii="바탕체" w:eastAsia="바탕체" w:hAnsi="바탕체" w:hint="eastAsia"/>
          <w:color w:val="000000"/>
          <w:sz w:val="22"/>
          <w:szCs w:val="22"/>
        </w:rPr>
        <w:t>날</w:t>
      </w:r>
      <w:r>
        <w:rPr>
          <w:rFonts w:ascii="바탕체" w:eastAsia="바탕체" w:hAnsi="바탕체"/>
          <w:color w:val="000000"/>
          <w:sz w:val="22"/>
          <w:szCs w:val="22"/>
        </w:rPr>
        <w:t>)</w:t>
      </w:r>
      <w:r>
        <w:rPr>
          <w:rFonts w:ascii="바탕체" w:eastAsia="바탕체" w:hAnsi="바탕체" w:hint="eastAsia"/>
          <w:color w:val="000000"/>
          <w:sz w:val="22"/>
          <w:szCs w:val="22"/>
        </w:rPr>
        <w:t>로부터</w:t>
      </w:r>
      <w:r>
        <w:rPr>
          <w:rFonts w:ascii="바탕체" w:eastAsia="바탕체" w:hAnsi="바탕체"/>
          <w:color w:val="000000"/>
          <w:sz w:val="22"/>
          <w:szCs w:val="22"/>
        </w:rPr>
        <w:t xml:space="preserve"> 3 </w:t>
      </w:r>
      <w:r>
        <w:rPr>
          <w:rFonts w:ascii="바탕체" w:eastAsia="바탕체" w:hAnsi="바탕체" w:hint="eastAsia"/>
          <w:color w:val="000000"/>
          <w:sz w:val="22"/>
          <w:szCs w:val="22"/>
        </w:rPr>
        <w:t>영업일</w:t>
      </w:r>
      <w:r>
        <w:rPr>
          <w:rFonts w:ascii="바탕체" w:eastAsia="바탕체" w:hAnsi="바탕체"/>
          <w:color w:val="000000"/>
          <w:sz w:val="22"/>
          <w:szCs w:val="22"/>
        </w:rPr>
        <w:t xml:space="preserve"> </w:t>
      </w:r>
      <w:r>
        <w:rPr>
          <w:rFonts w:ascii="바탕체" w:eastAsia="바탕체" w:hAnsi="바탕체" w:hint="eastAsia"/>
          <w:color w:val="000000"/>
          <w:sz w:val="22"/>
          <w:szCs w:val="22"/>
        </w:rPr>
        <w:t>이내에</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플랫폼운영수익자와</w:t>
      </w:r>
      <w:r>
        <w:rPr>
          <w:rFonts w:ascii="바탕체" w:eastAsia="바탕체" w:hAnsi="바탕체"/>
          <w:color w:val="000000"/>
          <w:sz w:val="22"/>
          <w:szCs w:val="22"/>
        </w:rPr>
        <w:t xml:space="preserve"> </w:t>
      </w:r>
      <w:r>
        <w:rPr>
          <w:rFonts w:ascii="바탕체" w:eastAsia="바탕체" w:hAnsi="바탕체" w:hint="eastAsia"/>
          <w:color w:val="000000"/>
          <w:sz w:val="22"/>
          <w:szCs w:val="22"/>
        </w:rPr>
        <w:t>사전</w:t>
      </w:r>
      <w:r>
        <w:rPr>
          <w:rFonts w:ascii="바탕체" w:eastAsia="바탕체" w:hAnsi="바탕체"/>
          <w:color w:val="000000"/>
          <w:sz w:val="22"/>
          <w:szCs w:val="22"/>
        </w:rPr>
        <w:t xml:space="preserve"> </w:t>
      </w:r>
      <w:r>
        <w:rPr>
          <w:rFonts w:ascii="바탕체" w:eastAsia="바탕체" w:hAnsi="바탕체" w:hint="eastAsia"/>
          <w:color w:val="000000"/>
          <w:sz w:val="22"/>
          <w:szCs w:val="22"/>
        </w:rPr>
        <w:t>협의하여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총회일을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정하고</w:t>
      </w:r>
      <w:r>
        <w:rPr>
          <w:rFonts w:ascii="바탕체" w:eastAsia="바탕체" w:hAnsi="바탕체"/>
          <w:color w:val="000000"/>
        </w:rPr>
        <w:t xml:space="preserve"> </w:t>
      </w:r>
      <w:r>
        <w:rPr>
          <w:rFonts w:ascii="바탕체" w:eastAsia="바탕체" w:hAnsi="바탕체"/>
          <w:color w:val="000000"/>
          <w:sz w:val="22"/>
          <w:szCs w:val="22"/>
        </w:rPr>
        <w:t>수익자 총회일 2주 전 투자수익자에게 다음 각 목의 사항을 서면 혹은 전자문서(투자수익자가 전자문서로 통지를 받는 것에 동의한 경우 문자메시지, 모바일메신저</w:t>
      </w:r>
      <w:r>
        <w:rPr>
          <w:rFonts w:ascii="바탕체" w:eastAsia="바탕체" w:hAnsi="바탕체" w:hint="eastAsia"/>
          <w:color w:val="000000"/>
          <w:sz w:val="22"/>
          <w:szCs w:val="22"/>
        </w:rPr>
        <w:t xml:space="preserve"> 등 전자적 방법을</w:t>
      </w:r>
      <w:r>
        <w:rPr>
          <w:rFonts w:ascii="바탕체" w:eastAsia="바탕체" w:hAnsi="바탕체"/>
          <w:color w:val="000000"/>
          <w:sz w:val="22"/>
          <w:szCs w:val="22"/>
        </w:rPr>
        <w:t xml:space="preserve"> 통하여 위 통지를 할 수 있다)로 통지한다. </w:t>
      </w:r>
    </w:p>
    <w:p w14:paraId="6722510E" w14:textId="77777777" w:rsidR="00432B01" w:rsidRDefault="00000000">
      <w:pPr>
        <w:pStyle w:val="a9"/>
        <w:widowControl/>
        <w:numPr>
          <w:ilvl w:val="0"/>
          <w:numId w:val="2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투자수익자 의사결정이 필요한 사유의 발생 사실 및 그 내용</w:t>
      </w:r>
    </w:p>
    <w:p w14:paraId="2A8C7E0C" w14:textId="77777777" w:rsidR="00432B01" w:rsidRDefault="00000000">
      <w:pPr>
        <w:pStyle w:val="a9"/>
        <w:widowControl/>
        <w:numPr>
          <w:ilvl w:val="0"/>
          <w:numId w:val="2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투자수익자의 의결권 행사방법 및 행사기간</w:t>
      </w:r>
    </w:p>
    <w:p w14:paraId="6ACC64C7" w14:textId="77777777" w:rsidR="00432B01" w:rsidRDefault="00000000">
      <w:pPr>
        <w:pStyle w:val="a9"/>
        <w:widowControl/>
        <w:numPr>
          <w:ilvl w:val="0"/>
          <w:numId w:val="2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플랫폼운영수익자가 투자수익자에게 사전에 안내한 바에 따라 수탁자가 지정한 수익자 총회일 전 영업일의 장 마감 시 현재의 투자수익자(동 시점의 투자수익자명부에 투자수익자로 기재된 자)가 의결권을 보유한다는 뜻</w:t>
      </w:r>
    </w:p>
    <w:p w14:paraId="3E431F01" w14:textId="77777777" w:rsidR="00432B01" w:rsidRDefault="00432B01">
      <w:pPr>
        <w:pStyle w:val="a9"/>
        <w:widowControl/>
        <w:kinsoku w:val="0"/>
        <w:overflowPunct w:val="0"/>
        <w:autoSpaceDE w:val="0"/>
        <w:snapToGrid/>
        <w:spacing w:line="420" w:lineRule="atLeast"/>
        <w:ind w:left="1506"/>
        <w:rPr>
          <w:rFonts w:ascii="바탕체" w:eastAsia="바탕체" w:hAnsi="바탕체"/>
          <w:color w:val="000000"/>
          <w:sz w:val="22"/>
          <w:szCs w:val="22"/>
        </w:rPr>
      </w:pPr>
    </w:p>
    <w:p w14:paraId="300934D1" w14:textId="77777777" w:rsidR="00432B01" w:rsidRDefault="00000000">
      <w:pPr>
        <w:pStyle w:val="a9"/>
        <w:widowControl/>
        <w:numPr>
          <w:ilvl w:val="0"/>
          <w:numId w:val="1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lastRenderedPageBreak/>
        <w:t xml:space="preserve">투자수익자의 의결권 행사는 </w:t>
      </w:r>
      <w:r>
        <w:rPr>
          <w:rFonts w:ascii="바탕체" w:eastAsia="바탕체" w:hAnsi="바탕체" w:hint="eastAsia"/>
          <w:color w:val="000000"/>
          <w:sz w:val="22"/>
          <w:szCs w:val="22"/>
        </w:rPr>
        <w:t>ㅇㅇ</w:t>
      </w:r>
      <w:r>
        <w:rPr>
          <w:rFonts w:ascii="바탕체" w:eastAsia="바탕체" w:hAnsi="바탕체"/>
          <w:color w:val="000000"/>
          <w:sz w:val="22"/>
          <w:szCs w:val="22"/>
        </w:rPr>
        <w:t xml:space="preserve">플랫폼을 통한 전자투표 방식으로 할 수 있다(이 경우 플랫폼운영수익자는 투자수익자의 원활한 의결권 행사를 위하여 전자투표권자 명부를 작성하고, 전자투표관련 정보를 </w:t>
      </w:r>
      <w:r>
        <w:rPr>
          <w:rFonts w:ascii="바탕체" w:eastAsia="바탕체" w:hAnsi="바탕체" w:hint="eastAsia"/>
          <w:color w:val="000000"/>
          <w:sz w:val="22"/>
          <w:szCs w:val="22"/>
        </w:rPr>
        <w:t>ㅇㅇ</w:t>
      </w:r>
      <w:r>
        <w:rPr>
          <w:rFonts w:ascii="바탕체" w:eastAsia="바탕체" w:hAnsi="바탕체"/>
          <w:color w:val="000000"/>
          <w:sz w:val="22"/>
          <w:szCs w:val="22"/>
        </w:rPr>
        <w:t xml:space="preserve">플랫폼을 통해 투자수익자에게 고지하고 이를 수탁자에게 제공하기로 한다). </w:t>
      </w:r>
    </w:p>
    <w:p w14:paraId="6C3C0C64"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56B449B2" w14:textId="77777777" w:rsidR="00432B01" w:rsidRDefault="00000000">
      <w:pPr>
        <w:pStyle w:val="a9"/>
        <w:widowControl/>
        <w:numPr>
          <w:ilvl w:val="0"/>
          <w:numId w:val="1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플랫폼운영수익자는 제1호 나목의 행사기간 중 </w:t>
      </w:r>
      <w:r>
        <w:rPr>
          <w:rFonts w:ascii="바탕체" w:eastAsia="바탕체" w:hAnsi="바탕체" w:hint="eastAsia"/>
          <w:color w:val="000000"/>
          <w:sz w:val="22"/>
          <w:szCs w:val="22"/>
        </w:rPr>
        <w:t>ㅇㅇ</w:t>
      </w:r>
      <w:r>
        <w:rPr>
          <w:rFonts w:ascii="바탕체" w:eastAsia="바탕체" w:hAnsi="바탕체"/>
          <w:color w:val="000000"/>
          <w:sz w:val="22"/>
          <w:szCs w:val="22"/>
        </w:rPr>
        <w:t>플랫폼을 통하여 의사결정 절차에 참여한 투자수익자의 의결권 수 및 그 찬반수를 확인하여 투자수익자의 의결권 행사기간 마지막 날로부터 3영업일 이내에 수탁자에게 고지한다.</w:t>
      </w:r>
    </w:p>
    <w:p w14:paraId="5D7C04C2"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79CF712C" w14:textId="77777777" w:rsidR="00432B01" w:rsidRDefault="00000000">
      <w:pPr>
        <w:pStyle w:val="a9"/>
        <w:widowControl/>
        <w:numPr>
          <w:ilvl w:val="0"/>
          <w:numId w:val="1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제1항 각 호(제1호의 경우에는 각 목)의 어느 하나에 해당하는 사유가 발생하였으나, </w:t>
      </w:r>
      <w:r>
        <w:rPr>
          <w:rFonts w:ascii="바탕체" w:eastAsia="바탕체" w:hAnsi="바탕체" w:hint="eastAsia"/>
          <w:color w:val="000000"/>
          <w:sz w:val="22"/>
          <w:szCs w:val="22"/>
        </w:rPr>
        <w:t>ㅇㅇ</w:t>
      </w:r>
      <w:r>
        <w:rPr>
          <w:rFonts w:ascii="바탕체" w:eastAsia="바탕체" w:hAnsi="바탕체"/>
          <w:color w:val="000000"/>
          <w:sz w:val="22"/>
          <w:szCs w:val="22"/>
        </w:rPr>
        <w:t xml:space="preserve">플랫폼 운영중단의 경우에는 다음 각 호에서 정한 절차에 따라 투자수익자의 의사를 확인한다. 이 경우 해당 안건에 대한 의결권은 제1호 라목에 따라 </w:t>
      </w:r>
      <w:r>
        <w:rPr>
          <w:rFonts w:ascii="바탕체" w:eastAsia="바탕체" w:hAnsi="바탕체" w:hint="eastAsia"/>
          <w:color w:val="000000"/>
          <w:sz w:val="22"/>
          <w:szCs w:val="22"/>
        </w:rPr>
        <w:t>ㅇㅇ</w:t>
      </w:r>
      <w:r>
        <w:rPr>
          <w:rFonts w:ascii="바탕체" w:eastAsia="바탕체" w:hAnsi="바탕체"/>
          <w:color w:val="000000"/>
          <w:sz w:val="22"/>
          <w:szCs w:val="22"/>
        </w:rPr>
        <w:t xml:space="preserve">플랫폼 운영중단 시점의 최종 투자수익자로 확인된 자가 행사한다.  </w:t>
      </w:r>
    </w:p>
    <w:p w14:paraId="26359800" w14:textId="77777777" w:rsidR="00432B01" w:rsidRDefault="00432B01">
      <w:pPr>
        <w:pStyle w:val="a9"/>
        <w:widowControl/>
        <w:kinsoku w:val="0"/>
        <w:overflowPunct w:val="0"/>
        <w:autoSpaceDE w:val="0"/>
        <w:snapToGrid/>
        <w:spacing w:line="420" w:lineRule="atLeast"/>
        <w:ind w:left="785"/>
        <w:rPr>
          <w:rFonts w:ascii="바탕체" w:eastAsia="바탕체" w:hAnsi="바탕체"/>
          <w:color w:val="000000"/>
          <w:sz w:val="22"/>
          <w:szCs w:val="22"/>
        </w:rPr>
      </w:pPr>
    </w:p>
    <w:p w14:paraId="71150AF1" w14:textId="77777777" w:rsidR="00432B01" w:rsidRDefault="00000000">
      <w:pPr>
        <w:pStyle w:val="a9"/>
        <w:widowControl/>
        <w:numPr>
          <w:ilvl w:val="0"/>
          <w:numId w:val="2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수탁자는 제1항 각 호(제1호의 경우에는 각 목)의 어느 하나에 해당하는 사유가 발생한 경우 해당 사유 발생일로부터 5 영업일 이내에 해당 사유 발생일 현재 투자수익자명부에 기재된 각 투자수익자에게 다음 각 목의 사항을 기재한 통지를 발송한다. 이 경우 위 통지는 </w:t>
      </w:r>
      <w:r>
        <w:rPr>
          <w:rFonts w:ascii="바탕체" w:eastAsia="바탕체" w:hAnsi="바탕체" w:hint="eastAsia"/>
          <w:color w:val="000000"/>
          <w:sz w:val="22"/>
          <w:szCs w:val="22"/>
        </w:rPr>
        <w:t>투자</w:t>
      </w:r>
      <w:r>
        <w:rPr>
          <w:rFonts w:ascii="바탕체" w:eastAsia="바탕체" w:hAnsi="바탕체"/>
          <w:color w:val="000000"/>
          <w:sz w:val="22"/>
          <w:szCs w:val="22"/>
        </w:rPr>
        <w:t>수익자명부에 기재된 주소나 투자수익자가 수탁자에게 별도로 통지한 주소로 서면 혹은 전자문서(투자수익자가 전자문서로 통지를 받는 것에 동의한 경우 문자메시지, 모바일메신저</w:t>
      </w:r>
      <w:r>
        <w:rPr>
          <w:rFonts w:ascii="바탕체" w:eastAsia="바탕체" w:hAnsi="바탕체" w:hint="eastAsia"/>
          <w:color w:val="000000"/>
          <w:sz w:val="22"/>
          <w:szCs w:val="22"/>
        </w:rPr>
        <w:t xml:space="preserve"> 등 전자적 방법을</w:t>
      </w:r>
      <w:r>
        <w:rPr>
          <w:rFonts w:ascii="바탕체" w:eastAsia="바탕체" w:hAnsi="바탕체"/>
          <w:color w:val="000000"/>
          <w:sz w:val="22"/>
          <w:szCs w:val="22"/>
        </w:rPr>
        <w:t xml:space="preserve"> 통하여 위 통지를 할 수 있음)로 통지한다.</w:t>
      </w:r>
    </w:p>
    <w:p w14:paraId="4F51C2AD" w14:textId="77777777" w:rsidR="00432B01" w:rsidRDefault="00000000">
      <w:pPr>
        <w:pStyle w:val="a9"/>
        <w:widowControl/>
        <w:numPr>
          <w:ilvl w:val="0"/>
          <w:numId w:val="2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투자수익자 의사결정이 필요한 사유의 발생사실 및 그 내용</w:t>
      </w:r>
    </w:p>
    <w:p w14:paraId="0EA63BE5" w14:textId="77777777" w:rsidR="00432B01" w:rsidRDefault="00000000">
      <w:pPr>
        <w:pStyle w:val="a9"/>
        <w:widowControl/>
        <w:numPr>
          <w:ilvl w:val="0"/>
          <w:numId w:val="2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수익자총회를 개최하는 경우 : (i) 그 장소 및 일시, (ii) 서면으로 의결권을 행사할 수 있는 방법에 관한 사항(서면의 송부처 및 송부기한 포함)</w:t>
      </w:r>
    </w:p>
    <w:p w14:paraId="1A5479E4" w14:textId="77777777" w:rsidR="00432B01" w:rsidRDefault="00000000">
      <w:pPr>
        <w:pStyle w:val="a9"/>
        <w:widowControl/>
        <w:numPr>
          <w:ilvl w:val="0"/>
          <w:numId w:val="2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수익자총회를 개최하지 아니하는 경우 : 서면으로 의결권을 행사할 수 있는 방법에 관한 사항(서면의 송부처 및 송부기한 포함)</w:t>
      </w:r>
    </w:p>
    <w:p w14:paraId="35D4CE0F" w14:textId="77777777" w:rsidR="00432B01" w:rsidRDefault="00000000">
      <w:pPr>
        <w:pStyle w:val="a9"/>
        <w:widowControl/>
        <w:numPr>
          <w:ilvl w:val="0"/>
          <w:numId w:val="2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ㅇㅇ</w:t>
      </w:r>
      <w:r>
        <w:rPr>
          <w:rFonts w:ascii="바탕체" w:eastAsia="바탕체" w:hAnsi="바탕체"/>
          <w:color w:val="000000"/>
          <w:sz w:val="22"/>
          <w:szCs w:val="22"/>
        </w:rPr>
        <w:t xml:space="preserve">플랫폼이 운영 중단된 시점의 최종 투자수익자로 확인된 자가 의결권을 보유한다는 뜻 </w:t>
      </w:r>
    </w:p>
    <w:p w14:paraId="3FF1F210" w14:textId="77777777" w:rsidR="00432B01" w:rsidRDefault="00432B01">
      <w:pPr>
        <w:pStyle w:val="a9"/>
        <w:widowControl/>
        <w:kinsoku w:val="0"/>
        <w:overflowPunct w:val="0"/>
        <w:autoSpaceDE w:val="0"/>
        <w:snapToGrid/>
        <w:spacing w:line="420" w:lineRule="atLeast"/>
        <w:ind w:left="1506"/>
        <w:rPr>
          <w:rFonts w:ascii="바탕체" w:eastAsia="바탕체" w:hAnsi="바탕체"/>
          <w:color w:val="000000"/>
          <w:sz w:val="22"/>
          <w:szCs w:val="22"/>
        </w:rPr>
      </w:pPr>
    </w:p>
    <w:p w14:paraId="3FE016C5" w14:textId="77777777" w:rsidR="00432B01" w:rsidRDefault="00000000">
      <w:pPr>
        <w:pStyle w:val="a9"/>
        <w:widowControl/>
        <w:numPr>
          <w:ilvl w:val="0"/>
          <w:numId w:val="2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수탁자는 제1호 나목 및 다목의 의사결정 절차에 참여한 투자수익자의 의결권 수 및 그 찬반 수를 확인한다.</w:t>
      </w:r>
    </w:p>
    <w:p w14:paraId="12D65DEF"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44DE4F8C" w14:textId="77777777" w:rsidR="00432B01" w:rsidRDefault="00000000">
      <w:pPr>
        <w:pStyle w:val="a9"/>
        <w:widowControl/>
        <w:numPr>
          <w:ilvl w:val="0"/>
          <w:numId w:val="15"/>
        </w:numPr>
        <w:kinsoku w:val="0"/>
        <w:overflowPunct w:val="0"/>
        <w:autoSpaceDE w:val="0"/>
        <w:snapToGrid/>
        <w:spacing w:line="420" w:lineRule="atLeast"/>
        <w:rPr>
          <w:rFonts w:ascii="바탕체" w:eastAsia="바탕체" w:hAnsi="바탕체"/>
          <w:color w:val="000000"/>
        </w:rPr>
      </w:pPr>
      <w:r>
        <w:rPr>
          <w:rFonts w:ascii="바탕체" w:eastAsia="바탕체" w:hAnsi="바탕체"/>
          <w:color w:val="000000"/>
          <w:sz w:val="22"/>
          <w:szCs w:val="22"/>
        </w:rPr>
        <w:t>본 조에 따른 투자수익자의 의사결정과 관련하여, 의결권의 총 수는 [</w:t>
      </w:r>
      <w:r>
        <w:rPr>
          <w:rFonts w:ascii="바탕체" w:eastAsia="바탕체" w:hAnsi="바탕체" w:hint="eastAsia"/>
          <w:color w:val="000000"/>
          <w:sz w:val="22"/>
          <w:szCs w:val="22"/>
        </w:rPr>
        <w:t xml:space="preserve">별지 </w:t>
      </w:r>
      <w:r>
        <w:rPr>
          <w:rFonts w:ascii="바탕체" w:eastAsia="바탕체" w:hAnsi="바탕체"/>
          <w:color w:val="000000"/>
          <w:sz w:val="22"/>
          <w:szCs w:val="22"/>
        </w:rPr>
        <w:t xml:space="preserve">6] </w:t>
      </w:r>
      <w:r>
        <w:rPr>
          <w:rFonts w:ascii="바탕체" w:eastAsia="바탕체" w:hAnsi="바탕체" w:hint="eastAsia"/>
          <w:color w:val="000000"/>
          <w:sz w:val="22"/>
          <w:szCs w:val="22"/>
        </w:rPr>
        <w:t xml:space="preserve">기재 </w:t>
      </w:r>
      <w:r>
        <w:rPr>
          <w:rFonts w:ascii="바탕체" w:eastAsia="바탕체" w:hAnsi="바탕체"/>
          <w:color w:val="000000"/>
          <w:sz w:val="22"/>
          <w:szCs w:val="22"/>
        </w:rPr>
        <w:t>수익증권</w:t>
      </w:r>
      <w:r>
        <w:rPr>
          <w:rFonts w:ascii="바탕체" w:eastAsia="바탕체" w:hAnsi="바탕체" w:hint="eastAsia"/>
          <w:color w:val="000000"/>
          <w:sz w:val="22"/>
          <w:szCs w:val="22"/>
        </w:rPr>
        <w:t>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수와</w:t>
      </w:r>
      <w:r>
        <w:rPr>
          <w:rFonts w:ascii="바탕체" w:eastAsia="바탕체" w:hAnsi="바탕체"/>
          <w:color w:val="000000"/>
          <w:sz w:val="22"/>
          <w:szCs w:val="22"/>
        </w:rPr>
        <w:t xml:space="preserve"> 동일한 수로 하며, 각 투자수익자는 의결권의 총 수에 해당 투자수익권 지분율을 곱한 수만큼의 의결권을 가진다.</w:t>
      </w:r>
    </w:p>
    <w:p w14:paraId="1F9E90C4" w14:textId="77777777" w:rsidR="00432B01" w:rsidRDefault="00432B01">
      <w:pPr>
        <w:pStyle w:val="a9"/>
        <w:kinsoku w:val="0"/>
        <w:overflowPunct w:val="0"/>
        <w:rPr>
          <w:rFonts w:ascii="바탕체" w:eastAsia="바탕체" w:hAnsi="바탕체"/>
          <w:color w:val="000000"/>
          <w:sz w:val="22"/>
          <w:szCs w:val="22"/>
        </w:rPr>
      </w:pPr>
    </w:p>
    <w:p w14:paraId="2124800E"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lastRenderedPageBreak/>
        <w:t xml:space="preserve">(투자수익자의 권리행사) </w:t>
      </w:r>
    </w:p>
    <w:p w14:paraId="10514C31"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19E4A2A2" w14:textId="77777777" w:rsidR="00432B01" w:rsidRDefault="00000000">
      <w:pPr>
        <w:pStyle w:val="a9"/>
        <w:widowControl/>
        <w:numPr>
          <w:ilvl w:val="0"/>
          <w:numId w:val="2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투자수익자의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다음</w:t>
      </w:r>
      <w:r>
        <w:rPr>
          <w:rFonts w:ascii="바탕체" w:eastAsia="바탕체" w:hAnsi="바탕체"/>
          <w:color w:val="000000"/>
          <w:sz w:val="22"/>
          <w:szCs w:val="22"/>
        </w:rPr>
        <w:t xml:space="preserve"> </w:t>
      </w:r>
      <w:r>
        <w:rPr>
          <w:rFonts w:ascii="바탕체" w:eastAsia="바탕체" w:hAnsi="바탕체" w:hint="eastAsia"/>
          <w:color w:val="000000"/>
          <w:sz w:val="22"/>
          <w:szCs w:val="22"/>
        </w:rPr>
        <w:t>각</w:t>
      </w:r>
      <w:r>
        <w:rPr>
          <w:rFonts w:ascii="바탕체" w:eastAsia="바탕체" w:hAnsi="바탕체"/>
          <w:color w:val="000000"/>
          <w:sz w:val="22"/>
          <w:szCs w:val="22"/>
        </w:rPr>
        <w:t xml:space="preserve"> </w:t>
      </w:r>
      <w:r>
        <w:rPr>
          <w:rFonts w:ascii="바탕체" w:eastAsia="바탕체" w:hAnsi="바탕체" w:hint="eastAsia"/>
          <w:color w:val="000000"/>
          <w:sz w:val="22"/>
          <w:szCs w:val="22"/>
        </w:rPr>
        <w:t>호의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어느 하나에</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권리는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권리를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행사할 수 있다.</w:t>
      </w:r>
      <w:r>
        <w:rPr>
          <w:rFonts w:ascii="바탕체" w:eastAsia="바탕체" w:hAnsi="바탕체"/>
          <w:color w:val="000000"/>
          <w:sz w:val="22"/>
          <w:szCs w:val="22"/>
        </w:rPr>
        <w:t xml:space="preserve"> </w:t>
      </w:r>
      <w:r>
        <w:rPr>
          <w:rFonts w:ascii="바탕체" w:eastAsia="바탕체" w:hAnsi="바탕체" w:hint="eastAsia"/>
          <w:color w:val="000000"/>
          <w:sz w:val="22"/>
          <w:szCs w:val="22"/>
        </w:rPr>
        <w:t>제1호 내지 제4호의 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 권리를 행사할 당시 총 투자수익자 의결권의</w:t>
      </w:r>
      <w:r>
        <w:rPr>
          <w:rFonts w:ascii="바탕체" w:eastAsia="바탕체" w:hAnsi="바탕체"/>
          <w:color w:val="000000"/>
          <w:sz w:val="22"/>
          <w:szCs w:val="22"/>
        </w:rPr>
        <w:t xml:space="preserve"> 100</w:t>
      </w:r>
      <w:r>
        <w:rPr>
          <w:rFonts w:ascii="바탕체" w:eastAsia="바탕체" w:hAnsi="바탕체" w:hint="eastAsia"/>
          <w:color w:val="000000"/>
          <w:sz w:val="22"/>
          <w:szCs w:val="22"/>
        </w:rPr>
        <w:t>분의</w:t>
      </w:r>
      <w:r>
        <w:rPr>
          <w:rFonts w:ascii="바탕체" w:eastAsia="바탕체" w:hAnsi="바탕체"/>
          <w:color w:val="000000"/>
          <w:sz w:val="22"/>
          <w:szCs w:val="22"/>
        </w:rPr>
        <w:t xml:space="preserve"> 3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투자수익자만</w:t>
      </w:r>
      <w:r>
        <w:rPr>
          <w:rFonts w:ascii="바탕체" w:eastAsia="바탕체" w:hAnsi="바탕체"/>
          <w:color w:val="000000"/>
          <w:sz w:val="22"/>
          <w:szCs w:val="22"/>
        </w:rPr>
        <w:t>{</w:t>
      </w:r>
      <w:r>
        <w:rPr>
          <w:rFonts w:ascii="바탕체" w:eastAsia="바탕체" w:hAnsi="바탕체" w:hint="eastAsia"/>
          <w:color w:val="000000"/>
          <w:sz w:val="22"/>
          <w:szCs w:val="22"/>
        </w:rPr>
        <w:t>단독 또는 다른 투자수익자(들)과 합하여 총</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의결권의</w:t>
      </w:r>
      <w:r>
        <w:rPr>
          <w:rFonts w:ascii="바탕체" w:eastAsia="바탕체" w:hAnsi="바탕체"/>
          <w:color w:val="000000"/>
          <w:sz w:val="22"/>
          <w:szCs w:val="22"/>
        </w:rPr>
        <w:t xml:space="preserve"> 100</w:t>
      </w:r>
      <w:r>
        <w:rPr>
          <w:rFonts w:ascii="바탕체" w:eastAsia="바탕체" w:hAnsi="바탕체" w:hint="eastAsia"/>
          <w:color w:val="000000"/>
          <w:sz w:val="22"/>
          <w:szCs w:val="22"/>
        </w:rPr>
        <w:t>분의</w:t>
      </w:r>
      <w:r>
        <w:rPr>
          <w:rFonts w:ascii="바탕체" w:eastAsia="바탕체" w:hAnsi="바탕체"/>
          <w:color w:val="000000"/>
          <w:sz w:val="22"/>
          <w:szCs w:val="22"/>
        </w:rPr>
        <w:t xml:space="preserve"> 3 </w:t>
      </w:r>
      <w:r>
        <w:rPr>
          <w:rFonts w:ascii="바탕체" w:eastAsia="바탕체" w:hAnsi="바탕체" w:hint="eastAsia"/>
          <w:color w:val="000000"/>
          <w:sz w:val="22"/>
          <w:szCs w:val="22"/>
        </w:rPr>
        <w:t>이상을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보유한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투자수익자(들)을 의미함</w:t>
      </w:r>
      <w:r>
        <w:rPr>
          <w:rFonts w:ascii="바탕체" w:eastAsia="바탕체" w:hAnsi="바탕체"/>
          <w:color w:val="000000"/>
          <w:sz w:val="22"/>
          <w:szCs w:val="22"/>
        </w:rPr>
        <w:t>}</w:t>
      </w:r>
      <w:r>
        <w:rPr>
          <w:rFonts w:ascii="바탕체" w:eastAsia="바탕체" w:hAnsi="바탕체" w:hint="eastAsia"/>
          <w:color w:val="000000"/>
          <w:sz w:val="22"/>
          <w:szCs w:val="22"/>
        </w:rPr>
        <w:t>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이를 행사할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있다</w:t>
      </w:r>
      <w:r>
        <w:rPr>
          <w:rFonts w:ascii="바탕체" w:eastAsia="바탕체" w:hAnsi="바탕체"/>
          <w:color w:val="000000"/>
          <w:sz w:val="22"/>
          <w:szCs w:val="22"/>
        </w:rPr>
        <w:t>.</w:t>
      </w:r>
    </w:p>
    <w:p w14:paraId="733FE87B" w14:textId="77777777" w:rsidR="00432B01" w:rsidRDefault="00432B01">
      <w:pPr>
        <w:pStyle w:val="a9"/>
        <w:widowControl/>
        <w:kinsoku w:val="0"/>
        <w:overflowPunct w:val="0"/>
        <w:autoSpaceDE w:val="0"/>
        <w:snapToGrid/>
        <w:spacing w:line="420" w:lineRule="atLeast"/>
        <w:rPr>
          <w:rFonts w:ascii="바탕체" w:eastAsia="바탕체" w:hAnsi="바탕체"/>
          <w:color w:val="000000"/>
          <w:sz w:val="22"/>
          <w:szCs w:val="22"/>
        </w:rPr>
      </w:pPr>
    </w:p>
    <w:p w14:paraId="75C6A965" w14:textId="77777777" w:rsidR="00432B01" w:rsidRDefault="00000000">
      <w:pPr>
        <w:pStyle w:val="a9"/>
        <w:widowControl/>
        <w:numPr>
          <w:ilvl w:val="0"/>
          <w:numId w:val="2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「신탁법」 </w:t>
      </w:r>
      <w:hyperlink r:id="rId24" w:tooltip="팝업으로 이동" w:history="1">
        <w:r>
          <w:rPr>
            <w:rFonts w:ascii="바탕체" w:eastAsia="바탕체" w:hAnsi="바탕체"/>
            <w:color w:val="000000"/>
            <w:sz w:val="22"/>
            <w:szCs w:val="22"/>
          </w:rPr>
          <w:t>제40조</w:t>
        </w:r>
      </w:hyperlink>
      <w:r>
        <w:rPr>
          <w:rFonts w:ascii="바탕체" w:eastAsia="바탕체" w:hAnsi="바탕체"/>
          <w:color w:val="000000"/>
          <w:sz w:val="22"/>
          <w:szCs w:val="22"/>
        </w:rPr>
        <w:t xml:space="preserve"> </w:t>
      </w:r>
      <w:hyperlink r:id="rId25" w:tooltip="팝업으로 이동" w:history="1">
        <w:r>
          <w:rPr>
            <w:rFonts w:ascii="바탕체" w:eastAsia="바탕체" w:hAnsi="바탕체"/>
            <w:color w:val="000000"/>
            <w:sz w:val="22"/>
            <w:szCs w:val="22"/>
          </w:rPr>
          <w:t>제1항</w:t>
        </w:r>
      </w:hyperlink>
      <w:r>
        <w:rPr>
          <w:rFonts w:ascii="바탕체" w:eastAsia="바탕체" w:hAnsi="바탕체" w:hint="eastAsia"/>
          <w:color w:val="000000"/>
          <w:sz w:val="22"/>
          <w:szCs w:val="22"/>
        </w:rPr>
        <w:t>에 따른 열람∙복사 청구권 또는 설명 요구권</w:t>
      </w:r>
    </w:p>
    <w:p w14:paraId="615D8B7D" w14:textId="77777777" w:rsidR="00432B01" w:rsidRDefault="00000000">
      <w:pPr>
        <w:pStyle w:val="a9"/>
        <w:widowControl/>
        <w:numPr>
          <w:ilvl w:val="0"/>
          <w:numId w:val="2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「신탁법」 제</w:t>
      </w:r>
      <w:r>
        <w:rPr>
          <w:rFonts w:ascii="바탕체" w:eastAsia="바탕체" w:hAnsi="바탕체"/>
          <w:color w:val="000000"/>
          <w:sz w:val="22"/>
          <w:szCs w:val="22"/>
        </w:rPr>
        <w:t>75</w:t>
      </w:r>
      <w:r>
        <w:rPr>
          <w:rFonts w:ascii="바탕체" w:eastAsia="바탕체" w:hAnsi="바탕체" w:hint="eastAsia"/>
          <w:color w:val="000000"/>
          <w:sz w:val="22"/>
          <w:szCs w:val="22"/>
        </w:rPr>
        <w:t>조 제</w:t>
      </w:r>
      <w:r>
        <w:rPr>
          <w:rFonts w:ascii="바탕체" w:eastAsia="바탕체" w:hAnsi="바탕체"/>
          <w:color w:val="000000"/>
          <w:sz w:val="22"/>
          <w:szCs w:val="22"/>
        </w:rPr>
        <w:t>1</w:t>
      </w:r>
      <w:r>
        <w:rPr>
          <w:rFonts w:ascii="바탕체" w:eastAsia="바탕체" w:hAnsi="바탕체" w:hint="eastAsia"/>
          <w:color w:val="000000"/>
          <w:sz w:val="22"/>
          <w:szCs w:val="22"/>
        </w:rPr>
        <w:t>항에 따른 신탁 위반 법률행위의 취소권</w:t>
      </w:r>
    </w:p>
    <w:p w14:paraId="5CBD27BB" w14:textId="77777777" w:rsidR="00432B01" w:rsidRDefault="00000000">
      <w:pPr>
        <w:pStyle w:val="a9"/>
        <w:widowControl/>
        <w:numPr>
          <w:ilvl w:val="0"/>
          <w:numId w:val="2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「신탁법」 제</w:t>
      </w:r>
      <w:r>
        <w:rPr>
          <w:rFonts w:ascii="바탕체" w:eastAsia="바탕체" w:hAnsi="바탕체"/>
          <w:color w:val="000000"/>
          <w:sz w:val="22"/>
          <w:szCs w:val="22"/>
        </w:rPr>
        <w:t>88</w:t>
      </w:r>
      <w:r>
        <w:rPr>
          <w:rFonts w:ascii="바탕체" w:eastAsia="바탕체" w:hAnsi="바탕체" w:hint="eastAsia"/>
          <w:color w:val="000000"/>
          <w:sz w:val="22"/>
          <w:szCs w:val="22"/>
        </w:rPr>
        <w:t>조 제</w:t>
      </w:r>
      <w:r>
        <w:rPr>
          <w:rFonts w:ascii="바탕체" w:eastAsia="바탕체" w:hAnsi="바탕체"/>
          <w:color w:val="000000"/>
          <w:sz w:val="22"/>
          <w:szCs w:val="22"/>
        </w:rPr>
        <w:t>3</w:t>
      </w:r>
      <w:r>
        <w:rPr>
          <w:rFonts w:ascii="바탕체" w:eastAsia="바탕체" w:hAnsi="바탕체" w:hint="eastAsia"/>
          <w:color w:val="000000"/>
          <w:sz w:val="22"/>
          <w:szCs w:val="22"/>
        </w:rPr>
        <w:t>항에 따른 신탁의 변경청구권</w:t>
      </w:r>
    </w:p>
    <w:p w14:paraId="5FAA0B4C" w14:textId="77777777" w:rsidR="00432B01" w:rsidRDefault="00000000">
      <w:pPr>
        <w:pStyle w:val="a9"/>
        <w:widowControl/>
        <w:numPr>
          <w:ilvl w:val="0"/>
          <w:numId w:val="2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「신탁법」 제</w:t>
      </w:r>
      <w:r>
        <w:rPr>
          <w:rFonts w:ascii="바탕체" w:eastAsia="바탕체" w:hAnsi="바탕체"/>
          <w:color w:val="000000"/>
          <w:sz w:val="22"/>
          <w:szCs w:val="22"/>
        </w:rPr>
        <w:t>100</w:t>
      </w:r>
      <w:r>
        <w:rPr>
          <w:rFonts w:ascii="바탕체" w:eastAsia="바탕체" w:hAnsi="바탕체" w:hint="eastAsia"/>
          <w:color w:val="000000"/>
          <w:sz w:val="22"/>
          <w:szCs w:val="22"/>
        </w:rPr>
        <w:t>조에 따른 신탁의 종료명령 청구권</w:t>
      </w:r>
    </w:p>
    <w:p w14:paraId="19803EB3" w14:textId="77777777" w:rsidR="00432B01" w:rsidRDefault="00000000">
      <w:pPr>
        <w:pStyle w:val="a9"/>
        <w:widowControl/>
        <w:numPr>
          <w:ilvl w:val="0"/>
          <w:numId w:val="2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「신탁법」 에 따라 법원에 청구할 수 있는 권리</w:t>
      </w:r>
    </w:p>
    <w:p w14:paraId="67F21591" w14:textId="77777777" w:rsidR="00432B01" w:rsidRDefault="00000000">
      <w:pPr>
        <w:pStyle w:val="a9"/>
        <w:widowControl/>
        <w:numPr>
          <w:ilvl w:val="0"/>
          <w:numId w:val="2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「신탁법」 제</w:t>
      </w:r>
      <w:r>
        <w:rPr>
          <w:rFonts w:ascii="바탕체" w:eastAsia="바탕체" w:hAnsi="바탕체"/>
          <w:color w:val="000000"/>
          <w:sz w:val="22"/>
          <w:szCs w:val="22"/>
        </w:rPr>
        <w:t>22</w:t>
      </w:r>
      <w:r>
        <w:rPr>
          <w:rFonts w:ascii="바탕체" w:eastAsia="바탕체" w:hAnsi="바탕체" w:hint="eastAsia"/>
          <w:color w:val="000000"/>
          <w:sz w:val="22"/>
          <w:szCs w:val="22"/>
        </w:rPr>
        <w:t>조제</w:t>
      </w:r>
      <w:r>
        <w:rPr>
          <w:rFonts w:ascii="바탕체" w:eastAsia="바탕체" w:hAnsi="바탕체"/>
          <w:color w:val="000000"/>
          <w:sz w:val="22"/>
          <w:szCs w:val="22"/>
        </w:rPr>
        <w:t>2</w:t>
      </w:r>
      <w:r>
        <w:rPr>
          <w:rFonts w:ascii="바탕체" w:eastAsia="바탕체" w:hAnsi="바탕체" w:hint="eastAsia"/>
          <w:color w:val="000000"/>
          <w:sz w:val="22"/>
          <w:szCs w:val="22"/>
        </w:rPr>
        <w:t>항 또는 제</w:t>
      </w:r>
      <w:r>
        <w:rPr>
          <w:rFonts w:ascii="바탕체" w:eastAsia="바탕체" w:hAnsi="바탕체"/>
          <w:color w:val="000000"/>
          <w:sz w:val="22"/>
          <w:szCs w:val="22"/>
        </w:rPr>
        <w:t>3</w:t>
      </w:r>
      <w:r>
        <w:rPr>
          <w:rFonts w:ascii="바탕체" w:eastAsia="바탕체" w:hAnsi="바탕체" w:hint="eastAsia"/>
          <w:color w:val="000000"/>
          <w:sz w:val="22"/>
          <w:szCs w:val="22"/>
        </w:rPr>
        <w:t xml:space="preserve">항에 따라 강제집행등 또는 국세 등 체납 </w:t>
      </w:r>
    </w:p>
    <w:p w14:paraId="4D3252E3" w14:textId="77777777" w:rsidR="00432B01" w:rsidRDefault="00000000">
      <w:pPr>
        <w:pStyle w:val="a9"/>
        <w:widowControl/>
        <w:kinsoku w:val="0"/>
        <w:overflowPunct w:val="0"/>
        <w:autoSpaceDE w:val="0"/>
        <w:snapToGrid/>
        <w:spacing w:line="420" w:lineRule="atLeast"/>
        <w:ind w:left="1146"/>
        <w:rPr>
          <w:rFonts w:ascii="바탕체" w:eastAsia="바탕체" w:hAnsi="바탕체"/>
          <w:color w:val="000000"/>
          <w:sz w:val="22"/>
          <w:szCs w:val="22"/>
        </w:rPr>
      </w:pPr>
      <w:r>
        <w:rPr>
          <w:rFonts w:ascii="바탕체" w:eastAsia="바탕체" w:hAnsi="바탕체" w:hint="eastAsia"/>
          <w:color w:val="000000"/>
          <w:sz w:val="22"/>
          <w:szCs w:val="22"/>
        </w:rPr>
        <w:t>처분에 대하여 이의를 제기할 수 있는 권리</w:t>
      </w:r>
    </w:p>
    <w:p w14:paraId="1EA2A7EE" w14:textId="77777777" w:rsidR="00432B01" w:rsidRDefault="00000000">
      <w:pPr>
        <w:pStyle w:val="a9"/>
        <w:widowControl/>
        <w:numPr>
          <w:ilvl w:val="0"/>
          <w:numId w:val="2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「신탁법」 제</w:t>
      </w:r>
      <w:r>
        <w:rPr>
          <w:rFonts w:ascii="바탕체" w:eastAsia="바탕체" w:hAnsi="바탕체"/>
          <w:color w:val="000000"/>
          <w:sz w:val="22"/>
          <w:szCs w:val="22"/>
        </w:rPr>
        <w:t>43</w:t>
      </w:r>
      <w:r>
        <w:rPr>
          <w:rFonts w:ascii="바탕체" w:eastAsia="바탕체" w:hAnsi="바탕체" w:hint="eastAsia"/>
          <w:color w:val="000000"/>
          <w:sz w:val="22"/>
          <w:szCs w:val="22"/>
        </w:rPr>
        <w:t>조 및 제</w:t>
      </w:r>
      <w:r>
        <w:rPr>
          <w:rFonts w:ascii="바탕체" w:eastAsia="바탕체" w:hAnsi="바탕체"/>
          <w:color w:val="000000"/>
          <w:sz w:val="22"/>
          <w:szCs w:val="22"/>
        </w:rPr>
        <w:t>45</w:t>
      </w:r>
      <w:r>
        <w:rPr>
          <w:rFonts w:ascii="바탕체" w:eastAsia="바탕체" w:hAnsi="바탕체" w:hint="eastAsia"/>
          <w:color w:val="000000"/>
          <w:sz w:val="22"/>
          <w:szCs w:val="22"/>
        </w:rPr>
        <w:t>조에 따라 원상회복 또는 손해배상 등을 청구할 수 있는 권리</w:t>
      </w:r>
    </w:p>
    <w:p w14:paraId="61112AA7" w14:textId="77777777" w:rsidR="00432B01" w:rsidRDefault="00000000">
      <w:pPr>
        <w:pStyle w:val="a9"/>
        <w:widowControl/>
        <w:numPr>
          <w:ilvl w:val="0"/>
          <w:numId w:val="2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「신탁법」 제</w:t>
      </w:r>
      <w:r>
        <w:rPr>
          <w:rFonts w:ascii="바탕체" w:eastAsia="바탕체" w:hAnsi="바탕체"/>
          <w:color w:val="000000"/>
          <w:sz w:val="22"/>
          <w:szCs w:val="22"/>
        </w:rPr>
        <w:t>57</w:t>
      </w:r>
      <w:r>
        <w:rPr>
          <w:rFonts w:ascii="바탕체" w:eastAsia="바탕체" w:hAnsi="바탕체" w:hint="eastAsia"/>
          <w:color w:val="000000"/>
          <w:sz w:val="22"/>
          <w:szCs w:val="22"/>
        </w:rPr>
        <w:t>조 제</w:t>
      </w:r>
      <w:r>
        <w:rPr>
          <w:rFonts w:ascii="바탕체" w:eastAsia="바탕체" w:hAnsi="바탕체"/>
          <w:color w:val="000000"/>
          <w:sz w:val="22"/>
          <w:szCs w:val="22"/>
        </w:rPr>
        <w:t>1</w:t>
      </w:r>
      <w:r>
        <w:rPr>
          <w:rFonts w:ascii="바탕체" w:eastAsia="바탕체" w:hAnsi="바탕체" w:hint="eastAsia"/>
          <w:color w:val="000000"/>
          <w:sz w:val="22"/>
          <w:szCs w:val="22"/>
        </w:rPr>
        <w:t>항에 따라 수익권을 포기할 수 있는 권리</w:t>
      </w:r>
    </w:p>
    <w:p w14:paraId="6A9E36A9" w14:textId="77777777" w:rsidR="00432B01" w:rsidRDefault="00000000">
      <w:pPr>
        <w:pStyle w:val="a9"/>
        <w:widowControl/>
        <w:numPr>
          <w:ilvl w:val="0"/>
          <w:numId w:val="2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「신탁법」 제</w:t>
      </w:r>
      <w:r>
        <w:rPr>
          <w:rFonts w:ascii="바탕체" w:eastAsia="바탕체" w:hAnsi="바탕체"/>
          <w:color w:val="000000"/>
          <w:sz w:val="22"/>
          <w:szCs w:val="22"/>
        </w:rPr>
        <w:t>77</w:t>
      </w:r>
      <w:r>
        <w:rPr>
          <w:rFonts w:ascii="바탕체" w:eastAsia="바탕체" w:hAnsi="바탕체" w:hint="eastAsia"/>
          <w:color w:val="000000"/>
          <w:sz w:val="22"/>
          <w:szCs w:val="22"/>
        </w:rPr>
        <w:t>조에 따라 유지를 청구할 수 있는 권리</w:t>
      </w:r>
    </w:p>
    <w:p w14:paraId="52A3E41C"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7472E388" w14:textId="77777777" w:rsidR="00432B01" w:rsidRDefault="00000000">
      <w:pPr>
        <w:pStyle w:val="a9"/>
        <w:widowControl/>
        <w:numPr>
          <w:ilvl w:val="0"/>
          <w:numId w:val="2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투자수익자의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유지청구권</w:t>
      </w:r>
      <w:r>
        <w:rPr>
          <w:rFonts w:ascii="바탕체" w:eastAsia="바탕체" w:hAnsi="바탕체"/>
          <w:color w:val="000000"/>
          <w:sz w:val="22"/>
          <w:szCs w:val="22"/>
        </w:rPr>
        <w:t xml:space="preserve"> </w:t>
      </w:r>
      <w:r>
        <w:rPr>
          <w:rFonts w:ascii="바탕체" w:eastAsia="바탕체" w:hAnsi="바탕체" w:hint="eastAsia"/>
          <w:color w:val="000000"/>
          <w:sz w:val="22"/>
          <w:szCs w:val="22"/>
        </w:rPr>
        <w:t>행사일의</w:t>
      </w:r>
      <w:r>
        <w:rPr>
          <w:rFonts w:ascii="바탕체" w:eastAsia="바탕체" w:hAnsi="바탕체"/>
          <w:color w:val="000000"/>
          <w:sz w:val="22"/>
          <w:szCs w:val="22"/>
        </w:rPr>
        <w:t xml:space="preserve"> 6</w:t>
      </w:r>
      <w:r>
        <w:rPr>
          <w:rFonts w:ascii="바탕체" w:eastAsia="바탕체" w:hAnsi="바탕체" w:hint="eastAsia"/>
          <w:color w:val="000000"/>
          <w:sz w:val="22"/>
          <w:szCs w:val="22"/>
        </w:rPr>
        <w:t>개월</w:t>
      </w:r>
      <w:r>
        <w:rPr>
          <w:rFonts w:ascii="바탕체" w:eastAsia="바탕체" w:hAnsi="바탕체"/>
          <w:color w:val="000000"/>
          <w:sz w:val="22"/>
          <w:szCs w:val="22"/>
        </w:rPr>
        <w:t xml:space="preserve"> </w:t>
      </w:r>
      <w:r>
        <w:rPr>
          <w:rFonts w:ascii="바탕체" w:eastAsia="바탕체" w:hAnsi="바탕체" w:hint="eastAsia"/>
          <w:color w:val="000000"/>
          <w:sz w:val="22"/>
          <w:szCs w:val="22"/>
        </w:rPr>
        <w:t>전부터</w:t>
      </w:r>
      <w:r>
        <w:rPr>
          <w:rFonts w:ascii="바탕체" w:eastAsia="바탕체" w:hAnsi="바탕체"/>
          <w:color w:val="000000"/>
          <w:sz w:val="22"/>
          <w:szCs w:val="22"/>
        </w:rPr>
        <w:t xml:space="preserve"> </w:t>
      </w:r>
      <w:r>
        <w:rPr>
          <w:rFonts w:ascii="바탕체" w:eastAsia="바탕체" w:hAnsi="바탕체" w:hint="eastAsia"/>
          <w:color w:val="000000"/>
          <w:sz w:val="22"/>
          <w:szCs w:val="22"/>
        </w:rPr>
        <w:t>계속하여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수익증권을</w:t>
      </w:r>
      <w:r>
        <w:rPr>
          <w:rFonts w:ascii="바탕체" w:eastAsia="바탕체" w:hAnsi="바탕체"/>
          <w:color w:val="000000"/>
          <w:sz w:val="22"/>
          <w:szCs w:val="22"/>
        </w:rPr>
        <w:t xml:space="preserve"> </w:t>
      </w:r>
      <w:r>
        <w:rPr>
          <w:rFonts w:ascii="바탕체" w:eastAsia="바탕체" w:hAnsi="바탕체" w:hint="eastAsia"/>
          <w:color w:val="000000"/>
          <w:sz w:val="22"/>
          <w:szCs w:val="22"/>
        </w:rPr>
        <w:t>가진</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투자수익자만이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「신탁법」</w:t>
      </w:r>
      <w:r>
        <w:rPr>
          <w:rFonts w:ascii="바탕체" w:eastAsia="바탕체" w:hAnsi="바탕체"/>
          <w:color w:val="000000"/>
          <w:sz w:val="22"/>
          <w:szCs w:val="22"/>
        </w:rPr>
        <w:t xml:space="preserve"> </w:t>
      </w:r>
      <w:hyperlink r:id="rId26" w:tooltip="팝업으로 이동" w:history="1">
        <w:r>
          <w:rPr>
            <w:rFonts w:ascii="바탕체" w:eastAsia="바탕체" w:hAnsi="바탕체" w:hint="eastAsia"/>
            <w:color w:val="000000"/>
            <w:sz w:val="22"/>
            <w:szCs w:val="22"/>
          </w:rPr>
          <w:t>제</w:t>
        </w:r>
        <w:r>
          <w:rPr>
            <w:rFonts w:ascii="바탕체" w:eastAsia="바탕체" w:hAnsi="바탕체"/>
            <w:color w:val="000000"/>
            <w:sz w:val="22"/>
            <w:szCs w:val="22"/>
          </w:rPr>
          <w:t>77</w:t>
        </w:r>
        <w:r>
          <w:rPr>
            <w:rFonts w:ascii="바탕체" w:eastAsia="바탕체" w:hAnsi="바탕체" w:hint="eastAsia"/>
            <w:color w:val="000000"/>
            <w:sz w:val="22"/>
            <w:szCs w:val="22"/>
          </w:rPr>
          <w:t>조</w:t>
        </w:r>
      </w:hyperlink>
      <w:r>
        <w:rPr>
          <w:rFonts w:ascii="바탕체" w:eastAsia="바탕체" w:hAnsi="바탕체"/>
          <w:color w:val="000000"/>
          <w:sz w:val="22"/>
          <w:szCs w:val="22"/>
        </w:rPr>
        <w:t xml:space="preserve"> </w:t>
      </w:r>
      <w:hyperlink r:id="rId27" w:tooltip="팝업으로 이동" w:history="1">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항</w:t>
        </w:r>
      </w:hyperlink>
      <w:r>
        <w:rPr>
          <w:rFonts w:ascii="바탕체" w:eastAsia="바탕체" w:hAnsi="바탕체" w:hint="eastAsia"/>
          <w:color w:val="000000"/>
          <w:sz w:val="22"/>
          <w:szCs w:val="22"/>
        </w:rPr>
        <w:t>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따른</w:t>
      </w:r>
      <w:r>
        <w:rPr>
          <w:rFonts w:ascii="바탕체" w:eastAsia="바탕체" w:hAnsi="바탕체"/>
          <w:color w:val="000000"/>
          <w:sz w:val="22"/>
          <w:szCs w:val="22"/>
        </w:rPr>
        <w:t xml:space="preserve"> </w:t>
      </w:r>
      <w:r>
        <w:rPr>
          <w:rFonts w:ascii="바탕체" w:eastAsia="바탕체" w:hAnsi="바탕체" w:hint="eastAsia"/>
          <w:color w:val="000000"/>
          <w:sz w:val="22"/>
          <w:szCs w:val="22"/>
        </w:rPr>
        <w:t>유지청구권을</w:t>
      </w:r>
      <w:r>
        <w:rPr>
          <w:rFonts w:ascii="바탕체" w:eastAsia="바탕체" w:hAnsi="바탕체"/>
          <w:color w:val="000000"/>
          <w:sz w:val="22"/>
          <w:szCs w:val="22"/>
        </w:rPr>
        <w:t xml:space="preserve"> </w:t>
      </w:r>
      <w:r>
        <w:rPr>
          <w:rFonts w:ascii="바탕체" w:eastAsia="바탕체" w:hAnsi="바탕체" w:hint="eastAsia"/>
          <w:color w:val="000000"/>
          <w:sz w:val="22"/>
          <w:szCs w:val="22"/>
        </w:rPr>
        <w:t>행사할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있다</w:t>
      </w:r>
      <w:r>
        <w:rPr>
          <w:rFonts w:ascii="바탕체" w:eastAsia="바탕체" w:hAnsi="바탕체"/>
          <w:color w:val="000000"/>
          <w:sz w:val="22"/>
          <w:szCs w:val="22"/>
        </w:rPr>
        <w:t>.</w:t>
      </w:r>
    </w:p>
    <w:p w14:paraId="768FBEAE"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0393172B"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(신탁부동산에 대한 보험계약)</w:t>
      </w:r>
    </w:p>
    <w:p w14:paraId="3CEC8D23"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59EF3A40" w14:textId="77777777" w:rsidR="00432B01" w:rsidRDefault="00000000">
      <w:pPr>
        <w:pStyle w:val="a9"/>
        <w:widowControl/>
        <w:numPr>
          <w:ilvl w:val="0"/>
          <w:numId w:val="2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 xml:space="preserve">수탁자는 신탁부동산에 대한 화재보험계약을 매 </w:t>
      </w:r>
      <w:r>
        <w:rPr>
          <w:rFonts w:ascii="바탕체" w:eastAsia="바탕체" w:hAnsi="바탕체"/>
          <w:color w:val="000000"/>
          <w:sz w:val="22"/>
          <w:szCs w:val="22"/>
        </w:rPr>
        <w:t>1</w:t>
      </w:r>
      <w:r>
        <w:rPr>
          <w:rFonts w:ascii="바탕체" w:eastAsia="바탕체" w:hAnsi="바탕체" w:hint="eastAsia"/>
          <w:color w:val="000000"/>
          <w:sz w:val="22"/>
          <w:szCs w:val="22"/>
        </w:rPr>
        <w:t>년 단위로 체결하여야 하며,</w:t>
      </w:r>
      <w:r>
        <w:rPr>
          <w:rFonts w:ascii="바탕체" w:eastAsia="바탕체" w:hAnsi="바탕체"/>
          <w:color w:val="000000"/>
          <w:sz w:val="22"/>
          <w:szCs w:val="22"/>
        </w:rPr>
        <w:t xml:space="preserve"> 제17조 제3항</w:t>
      </w:r>
      <w:r>
        <w:rPr>
          <w:rFonts w:ascii="바탕체" w:eastAsia="바탕체" w:hAnsi="바탕체" w:hint="eastAsia"/>
          <w:color w:val="000000"/>
          <w:sz w:val="22"/>
          <w:szCs w:val="22"/>
        </w:rPr>
        <w:t xml:space="preserve"> 각 호에서 </w:t>
      </w:r>
      <w:r>
        <w:rPr>
          <w:rFonts w:ascii="바탕체" w:eastAsia="바탕체" w:hAnsi="바탕체"/>
          <w:color w:val="000000"/>
          <w:sz w:val="22"/>
          <w:szCs w:val="22"/>
        </w:rPr>
        <w:t>정한 날</w:t>
      </w:r>
      <w:r>
        <w:rPr>
          <w:rFonts w:ascii="바탕체" w:eastAsia="바탕체" w:hAnsi="바탕체" w:hint="eastAsia"/>
          <w:color w:val="000000"/>
          <w:sz w:val="22"/>
          <w:szCs w:val="22"/>
        </w:rPr>
        <w:t>까지 계속적으로 보험계약을 체결하여야 한다.</w:t>
      </w:r>
      <w:r>
        <w:rPr>
          <w:rFonts w:ascii="바탕체" w:eastAsia="바탕체" w:hAnsi="바탕체"/>
          <w:color w:val="000000"/>
          <w:sz w:val="22"/>
          <w:szCs w:val="22"/>
        </w:rPr>
        <w:t xml:space="preserve">  </w:t>
      </w:r>
    </w:p>
    <w:p w14:paraId="499A8E7A"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4958C75F" w14:textId="77777777" w:rsidR="00432B01" w:rsidRDefault="00000000">
      <w:pPr>
        <w:pStyle w:val="a9"/>
        <w:widowControl/>
        <w:numPr>
          <w:ilvl w:val="0"/>
          <w:numId w:val="2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수탁자는 필요한 경우 플랫폼운영수익자와 협의하여 영업배상보험, 가스보험 등 추가적인 보험계약을 체결할 수 있다.</w:t>
      </w:r>
    </w:p>
    <w:p w14:paraId="6DE55450"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11E061DF" w14:textId="77777777" w:rsidR="00432B01" w:rsidRDefault="00000000">
      <w:pPr>
        <w:pStyle w:val="a9"/>
        <w:widowControl/>
        <w:numPr>
          <w:ilvl w:val="0"/>
          <w:numId w:val="2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제1항 및 제2항에 따라 체결된 보험에 대한 보험료는 신탁재산에서 지급한다.</w:t>
      </w:r>
    </w:p>
    <w:p w14:paraId="6817758F"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6705EF13" w14:textId="77777777" w:rsidR="00432B01" w:rsidRDefault="00000000">
      <w:pPr>
        <w:pStyle w:val="a9"/>
        <w:widowControl/>
        <w:numPr>
          <w:ilvl w:val="0"/>
          <w:numId w:val="2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보험계약상 보험사고가 발생한 경우 수탁자는 지체 없이 보험회사에 통보하고 보험금 지급을 청구하여야 한다. </w:t>
      </w:r>
    </w:p>
    <w:p w14:paraId="69B19CF8"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5DDFB39A" w14:textId="77777777" w:rsidR="00432B01" w:rsidRDefault="00000000">
      <w:pPr>
        <w:pStyle w:val="a9"/>
        <w:widowControl/>
        <w:numPr>
          <w:ilvl w:val="0"/>
          <w:numId w:val="2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lastRenderedPageBreak/>
        <w:t>수탁자는 보험계약상 보험금을 지급받은 경우 (i) 신탁부동산 중 건물이 훼손된 경우로서 보험금 등으로 신탁부동산을 수선할 수 있는 경우에는 보험금을 신탁부동산 중 건물의 수선 용도로 사용하고, (ii) 신탁부동산 중 건물이 멸실되거나 보험금 등으로 수선할 수 없는 훼손이 발생하여 신탁재산을 처분하게 되는 경우 보험금 등을 제17조 제3항에서 정한 날에 처분수익으로서 제17조 제1항 각 호의 순서에 따라 지급한다.</w:t>
      </w:r>
    </w:p>
    <w:p w14:paraId="69FA0F28"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3924672B"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(신탁부동산의 관리 및 운용)</w:t>
      </w:r>
    </w:p>
    <w:p w14:paraId="4496BD34"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65E552E6" w14:textId="77777777" w:rsidR="00432B01" w:rsidRDefault="00000000">
      <w:pPr>
        <w:pStyle w:val="a9"/>
        <w:widowControl/>
        <w:numPr>
          <w:ilvl w:val="0"/>
          <w:numId w:val="2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수탁자는 신탁재산을</w:t>
      </w:r>
      <w:r>
        <w:rPr>
          <w:rFonts w:ascii="바탕체" w:eastAsia="바탕체" w:hAnsi="바탕체" w:hint="eastAsia"/>
          <w:color w:val="000000"/>
          <w:sz w:val="22"/>
          <w:szCs w:val="22"/>
        </w:rPr>
        <w:t xml:space="preserve"> </w:t>
      </w:r>
      <w:r>
        <w:rPr>
          <w:rFonts w:ascii="바탕체" w:eastAsia="바탕체" w:hAnsi="바탕체"/>
          <w:color w:val="000000"/>
          <w:sz w:val="22"/>
          <w:szCs w:val="22"/>
        </w:rPr>
        <w:t xml:space="preserve">다른 신탁재산 </w:t>
      </w:r>
      <w:r>
        <w:rPr>
          <w:rFonts w:ascii="바탕체" w:eastAsia="바탕체" w:hAnsi="바탕체" w:hint="eastAsia"/>
          <w:color w:val="000000"/>
          <w:sz w:val="22"/>
          <w:szCs w:val="22"/>
        </w:rPr>
        <w:t>및 수탁자의 고유재산과</w:t>
      </w:r>
      <w:r>
        <w:rPr>
          <w:rFonts w:ascii="바탕체" w:eastAsia="바탕체" w:hAnsi="바탕체"/>
          <w:color w:val="000000"/>
          <w:sz w:val="22"/>
          <w:szCs w:val="22"/>
        </w:rPr>
        <w:t xml:space="preserve"> 구분하여 관리하여야 한다.</w:t>
      </w:r>
    </w:p>
    <w:p w14:paraId="29AA27AF"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7FC12E26" w14:textId="77777777" w:rsidR="00432B01" w:rsidRDefault="00000000">
      <w:pPr>
        <w:pStyle w:val="a9"/>
        <w:widowControl/>
        <w:numPr>
          <w:ilvl w:val="0"/>
          <w:numId w:val="2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수탁자는 </w:t>
      </w:r>
      <w:r>
        <w:rPr>
          <w:rFonts w:ascii="바탕체" w:eastAsia="바탕체" w:hAnsi="바탕체" w:hint="eastAsia"/>
          <w:color w:val="000000"/>
          <w:sz w:val="22"/>
          <w:szCs w:val="22"/>
        </w:rPr>
        <w:t xml:space="preserve">신탁재산을 관리함에 있어 </w:t>
      </w:r>
      <w:r>
        <w:rPr>
          <w:rFonts w:ascii="바탕체" w:eastAsia="바탕체" w:hAnsi="바탕체"/>
          <w:color w:val="000000"/>
          <w:sz w:val="22"/>
          <w:szCs w:val="22"/>
        </w:rPr>
        <w:t>선량한 관리자의 주의의무로 신탁부동산의 소유권을 유지하고 신탁사무를 처리한다.</w:t>
      </w:r>
    </w:p>
    <w:p w14:paraId="3114763F"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79090DE6" w14:textId="77777777" w:rsidR="00432B01" w:rsidRDefault="00000000">
      <w:pPr>
        <w:pStyle w:val="a9"/>
        <w:widowControl/>
        <w:numPr>
          <w:ilvl w:val="0"/>
          <w:numId w:val="2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수탁자는 신탁부동산의 보존, 유지, 수선 등 관리에 필요한 모든 조치를 다 할 수 있으며, 위 관리에 </w:t>
      </w:r>
      <w:r>
        <w:rPr>
          <w:rFonts w:ascii="바탕체" w:eastAsia="바탕체" w:hAnsi="바탕체" w:hint="eastAsia"/>
          <w:color w:val="000000"/>
          <w:sz w:val="22"/>
          <w:szCs w:val="22"/>
        </w:rPr>
        <w:t>필요한 제비용은 신탁재산에서 지급한다.</w:t>
      </w:r>
    </w:p>
    <w:p w14:paraId="6B67278A"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6F64C40E" w14:textId="77777777" w:rsidR="00432B01" w:rsidRDefault="00000000">
      <w:pPr>
        <w:pStyle w:val="a9"/>
        <w:widowControl/>
        <w:numPr>
          <w:ilvl w:val="0"/>
          <w:numId w:val="2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수탁자는 신탁부동산을 임대하는 방법으로 운용하기로 하되, </w:t>
      </w:r>
      <w:r>
        <w:rPr>
          <w:rFonts w:ascii="바탕체" w:eastAsia="바탕체" w:hAnsi="바탕체" w:hint="eastAsia"/>
          <w:color w:val="000000"/>
          <w:sz w:val="22"/>
          <w:szCs w:val="22"/>
        </w:rPr>
        <w:t>필요한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w:t>
      </w:r>
      <w:r>
        <w:rPr>
          <w:rFonts w:ascii="바탕체" w:eastAsia="바탕체" w:hAnsi="바탕체"/>
          <w:color w:val="000000"/>
          <w:sz w:val="22"/>
          <w:szCs w:val="22"/>
        </w:rPr>
        <w:t xml:space="preserve"> </w:t>
      </w:r>
      <w:r>
        <w:rPr>
          <w:rFonts w:ascii="바탕체" w:eastAsia="바탕체" w:hAnsi="바탕체" w:hint="eastAsia"/>
          <w:color w:val="000000"/>
          <w:sz w:val="22"/>
          <w:szCs w:val="22"/>
        </w:rPr>
        <w:t>운영수익자와</w:t>
      </w:r>
      <w:r>
        <w:rPr>
          <w:rFonts w:ascii="바탕체" w:eastAsia="바탕체" w:hAnsi="바탕체"/>
          <w:color w:val="000000"/>
          <w:sz w:val="22"/>
          <w:szCs w:val="22"/>
        </w:rPr>
        <w:t xml:space="preserve"> </w:t>
      </w:r>
      <w:r>
        <w:rPr>
          <w:rFonts w:ascii="바탕체" w:eastAsia="바탕체" w:hAnsi="바탕체" w:hint="eastAsia"/>
          <w:color w:val="000000"/>
          <w:sz w:val="22"/>
          <w:szCs w:val="22"/>
        </w:rPr>
        <w:t>협의하여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w:t>
      </w:r>
      <w:r>
        <w:rPr>
          <w:rFonts w:ascii="바탕체" w:eastAsia="바탕체" w:hAnsi="바탕체"/>
          <w:color w:val="000000"/>
          <w:sz w:val="22"/>
          <w:szCs w:val="22"/>
        </w:rPr>
        <w:t xml:space="preserve"> </w:t>
      </w:r>
      <w:r>
        <w:rPr>
          <w:rFonts w:ascii="바탕체" w:eastAsia="바탕체" w:hAnsi="바탕체" w:hint="eastAsia"/>
          <w:color w:val="000000"/>
          <w:sz w:val="22"/>
          <w:szCs w:val="22"/>
        </w:rPr>
        <w:t>부동산을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임대</w:t>
      </w:r>
      <w:r>
        <w:rPr>
          <w:rFonts w:ascii="바탕체" w:eastAsia="바탕체" w:hAnsi="바탕체"/>
          <w:color w:val="000000"/>
          <w:sz w:val="22"/>
          <w:szCs w:val="22"/>
        </w:rPr>
        <w:t xml:space="preserve"> </w:t>
      </w:r>
      <w:r>
        <w:rPr>
          <w:rFonts w:ascii="바탕체" w:eastAsia="바탕체" w:hAnsi="바탕체" w:hint="eastAsia"/>
          <w:color w:val="000000"/>
          <w:sz w:val="22"/>
          <w:szCs w:val="22"/>
        </w:rPr>
        <w:t>이외</w:t>
      </w:r>
      <w:r>
        <w:rPr>
          <w:rFonts w:ascii="바탕체" w:eastAsia="바탕체" w:hAnsi="바탕체"/>
          <w:color w:val="000000"/>
          <w:sz w:val="22"/>
          <w:szCs w:val="22"/>
        </w:rPr>
        <w:t>(</w:t>
      </w:r>
      <w:r>
        <w:rPr>
          <w:rFonts w:ascii="바탕체" w:eastAsia="바탕체" w:hAnsi="바탕체" w:hint="eastAsia"/>
          <w:color w:val="000000"/>
          <w:sz w:val="22"/>
          <w:szCs w:val="22"/>
        </w:rPr>
        <w:t>옥외</w:t>
      </w:r>
      <w:r>
        <w:rPr>
          <w:rFonts w:ascii="바탕체" w:eastAsia="바탕체" w:hAnsi="바탕체"/>
          <w:color w:val="000000"/>
          <w:sz w:val="22"/>
          <w:szCs w:val="22"/>
        </w:rPr>
        <w:t xml:space="preserve"> </w:t>
      </w:r>
      <w:r>
        <w:rPr>
          <w:rFonts w:ascii="바탕체" w:eastAsia="바탕체" w:hAnsi="바탕체" w:hint="eastAsia"/>
          <w:color w:val="000000"/>
          <w:sz w:val="22"/>
          <w:szCs w:val="22"/>
        </w:rPr>
        <w:t>광고판</w:t>
      </w:r>
      <w:r>
        <w:rPr>
          <w:rFonts w:ascii="바탕체" w:eastAsia="바탕체" w:hAnsi="바탕체"/>
          <w:color w:val="000000"/>
          <w:sz w:val="22"/>
          <w:szCs w:val="22"/>
        </w:rPr>
        <w:t xml:space="preserve"> </w:t>
      </w:r>
      <w:r>
        <w:rPr>
          <w:rFonts w:ascii="바탕체" w:eastAsia="바탕체" w:hAnsi="바탕체" w:hint="eastAsia"/>
          <w:color w:val="000000"/>
          <w:sz w:val="22"/>
          <w:szCs w:val="22"/>
        </w:rPr>
        <w:t>설치</w:t>
      </w:r>
      <w:r>
        <w:rPr>
          <w:rFonts w:ascii="바탕체" w:eastAsia="바탕체" w:hAnsi="바탕체"/>
          <w:color w:val="000000"/>
          <w:sz w:val="22"/>
          <w:szCs w:val="22"/>
        </w:rPr>
        <w:t xml:space="preserve">, </w:t>
      </w:r>
      <w:r>
        <w:rPr>
          <w:rFonts w:ascii="바탕체" w:eastAsia="바탕체" w:hAnsi="바탕체" w:hint="eastAsia"/>
          <w:color w:val="000000"/>
          <w:sz w:val="22"/>
          <w:szCs w:val="22"/>
        </w:rPr>
        <w:t>기지국</w:t>
      </w:r>
      <w:r>
        <w:rPr>
          <w:rFonts w:ascii="바탕체" w:eastAsia="바탕체" w:hAnsi="바탕체"/>
          <w:color w:val="000000"/>
          <w:sz w:val="22"/>
          <w:szCs w:val="22"/>
        </w:rPr>
        <w:t xml:space="preserve"> </w:t>
      </w:r>
      <w:r>
        <w:rPr>
          <w:rFonts w:ascii="바탕체" w:eastAsia="바탕체" w:hAnsi="바탕체" w:hint="eastAsia"/>
          <w:color w:val="000000"/>
          <w:sz w:val="22"/>
          <w:szCs w:val="22"/>
        </w:rPr>
        <w:t>설치</w:t>
      </w:r>
      <w:r>
        <w:rPr>
          <w:rFonts w:ascii="바탕체" w:eastAsia="바탕체" w:hAnsi="바탕체"/>
          <w:color w:val="000000"/>
          <w:sz w:val="22"/>
          <w:szCs w:val="22"/>
        </w:rPr>
        <w:t xml:space="preserve"> </w:t>
      </w:r>
      <w:r>
        <w:rPr>
          <w:rFonts w:ascii="바탕체" w:eastAsia="바탕체" w:hAnsi="바탕체" w:hint="eastAsia"/>
          <w:color w:val="000000"/>
          <w:sz w:val="22"/>
          <w:szCs w:val="22"/>
        </w:rPr>
        <w:t>등</w:t>
      </w:r>
      <w:r>
        <w:rPr>
          <w:rFonts w:ascii="바탕체" w:eastAsia="바탕체" w:hAnsi="바탕체"/>
          <w:color w:val="000000"/>
          <w:sz w:val="22"/>
          <w:szCs w:val="22"/>
        </w:rPr>
        <w:t>)</w:t>
      </w:r>
      <w:r>
        <w:rPr>
          <w:rFonts w:ascii="바탕체" w:eastAsia="바탕체" w:hAnsi="바탕체" w:hint="eastAsia"/>
          <w:color w:val="000000"/>
          <w:sz w:val="22"/>
          <w:szCs w:val="22"/>
        </w:rPr>
        <w:t>의</w:t>
      </w:r>
      <w:r>
        <w:rPr>
          <w:rFonts w:ascii="바탕체" w:eastAsia="바탕체" w:hAnsi="바탕체"/>
          <w:color w:val="000000"/>
          <w:sz w:val="22"/>
          <w:szCs w:val="22"/>
        </w:rPr>
        <w:t xml:space="preserve"> </w:t>
      </w:r>
      <w:r>
        <w:rPr>
          <w:rFonts w:ascii="바탕체" w:eastAsia="바탕체" w:hAnsi="바탕체" w:hint="eastAsia"/>
          <w:color w:val="000000"/>
          <w:sz w:val="22"/>
          <w:szCs w:val="22"/>
        </w:rPr>
        <w:t>방법으로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운용할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있다</w:t>
      </w:r>
      <w:r>
        <w:rPr>
          <w:rFonts w:ascii="바탕체" w:eastAsia="바탕체" w:hAnsi="바탕체"/>
          <w:color w:val="000000"/>
          <w:sz w:val="22"/>
          <w:szCs w:val="22"/>
        </w:rPr>
        <w:t xml:space="preserve">. </w:t>
      </w:r>
      <w:r>
        <w:rPr>
          <w:rFonts w:ascii="바탕체" w:eastAsia="바탕체" w:hAnsi="바탕체" w:hint="eastAsia"/>
          <w:color w:val="000000"/>
          <w:sz w:val="22"/>
          <w:szCs w:val="22"/>
        </w:rPr>
        <w:t>단</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적극적으로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임차인을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물색할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의무를</w:t>
      </w:r>
      <w:r>
        <w:rPr>
          <w:rFonts w:ascii="바탕체" w:eastAsia="바탕체" w:hAnsi="바탕체"/>
          <w:color w:val="000000"/>
          <w:sz w:val="22"/>
          <w:szCs w:val="22"/>
        </w:rPr>
        <w:t xml:space="preserve"> </w:t>
      </w:r>
      <w:r>
        <w:rPr>
          <w:rFonts w:ascii="바탕체" w:eastAsia="바탕체" w:hAnsi="바탕체" w:hint="eastAsia"/>
          <w:color w:val="000000"/>
          <w:sz w:val="22"/>
          <w:szCs w:val="22"/>
        </w:rPr>
        <w:t>부담하지</w:t>
      </w:r>
      <w:r>
        <w:rPr>
          <w:rFonts w:ascii="바탕체" w:eastAsia="바탕체" w:hAnsi="바탕체"/>
          <w:color w:val="000000"/>
          <w:sz w:val="22"/>
          <w:szCs w:val="22"/>
        </w:rPr>
        <w:t xml:space="preserve"> </w:t>
      </w:r>
      <w:r>
        <w:rPr>
          <w:rFonts w:ascii="바탕체" w:eastAsia="바탕체" w:hAnsi="바탕체" w:hint="eastAsia"/>
          <w:color w:val="000000"/>
          <w:sz w:val="22"/>
          <w:szCs w:val="22"/>
        </w:rPr>
        <w:t>아니하며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귀책사유가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없는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공실</w:t>
      </w:r>
      <w:r>
        <w:rPr>
          <w:rFonts w:ascii="바탕체" w:eastAsia="바탕체" w:hAnsi="바탕체"/>
          <w:color w:val="000000"/>
          <w:sz w:val="22"/>
          <w:szCs w:val="22"/>
        </w:rPr>
        <w:t xml:space="preserve"> </w:t>
      </w:r>
      <w:r>
        <w:rPr>
          <w:rFonts w:ascii="바탕체" w:eastAsia="바탕체" w:hAnsi="바탕체" w:hint="eastAsia"/>
          <w:color w:val="000000"/>
          <w:sz w:val="22"/>
          <w:szCs w:val="22"/>
        </w:rPr>
        <w:t>등으로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인한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운용수익의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감소에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대하여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책임을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부담하지</w:t>
      </w:r>
      <w:r>
        <w:rPr>
          <w:rFonts w:ascii="바탕체" w:eastAsia="바탕체" w:hAnsi="바탕체"/>
          <w:color w:val="000000"/>
          <w:sz w:val="22"/>
          <w:szCs w:val="22"/>
        </w:rPr>
        <w:t xml:space="preserve"> </w:t>
      </w:r>
      <w:r>
        <w:rPr>
          <w:rFonts w:ascii="바탕체" w:eastAsia="바탕체" w:hAnsi="바탕체" w:hint="eastAsia"/>
          <w:color w:val="000000"/>
          <w:sz w:val="22"/>
          <w:szCs w:val="22"/>
        </w:rPr>
        <w:t>않는다</w:t>
      </w:r>
      <w:r>
        <w:rPr>
          <w:rFonts w:ascii="바탕체" w:eastAsia="바탕체" w:hAnsi="바탕체"/>
          <w:color w:val="000000"/>
          <w:sz w:val="22"/>
          <w:szCs w:val="22"/>
        </w:rPr>
        <w:t>.</w:t>
      </w:r>
    </w:p>
    <w:p w14:paraId="07C22EB9" w14:textId="77777777" w:rsidR="00432B01" w:rsidRDefault="00432B01">
      <w:pPr>
        <w:pStyle w:val="a9"/>
        <w:kinsoku w:val="0"/>
        <w:overflowPunct w:val="0"/>
        <w:rPr>
          <w:rFonts w:ascii="바탕체" w:eastAsia="바탕체" w:hAnsi="바탕체"/>
          <w:color w:val="000000"/>
          <w:sz w:val="22"/>
          <w:szCs w:val="22"/>
        </w:rPr>
      </w:pPr>
    </w:p>
    <w:p w14:paraId="3F871665" w14:textId="77777777" w:rsidR="00432B01" w:rsidRDefault="00000000">
      <w:pPr>
        <w:pStyle w:val="a9"/>
        <w:widowControl/>
        <w:numPr>
          <w:ilvl w:val="0"/>
          <w:numId w:val="2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신탁부동산의 임대차계약이 만료 또는 해지 등의 사유로 종료된 경우 플랫폼운영수익자는 수탁자에게 신규 임차인을 추천할 수 있다.</w:t>
      </w:r>
    </w:p>
    <w:p w14:paraId="3C72FA75"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21FF2536" w14:textId="77777777" w:rsidR="00432B01" w:rsidRDefault="00000000">
      <w:pPr>
        <w:pStyle w:val="a9"/>
        <w:widowControl/>
        <w:numPr>
          <w:ilvl w:val="0"/>
          <w:numId w:val="2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수탁자는 신탁부동산의 임차인으로부터 지급받은 임대차보증금을 제14조에 따라 운용하되, 임대차보증금 원금 상당액은 임대차 종료 시 임대차보증금</w:t>
      </w:r>
      <w:r>
        <w:rPr>
          <w:rFonts w:ascii="바탕체" w:eastAsia="바탕체" w:hAnsi="바탕체" w:hint="eastAsia"/>
          <w:color w:val="000000"/>
          <w:sz w:val="22"/>
          <w:szCs w:val="22"/>
        </w:rPr>
        <w:t>(임차인의 연체 차임 및 임대차계약에 따라 임차인이 부담해야 할 비용 등을 미지급한 기타 금원이 있는 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그 연체 차임 및 기타 비용 등을 공제한 임대차보증금)</w:t>
      </w:r>
      <w:r>
        <w:rPr>
          <w:rFonts w:ascii="바탕체" w:eastAsia="바탕체" w:hAnsi="바탕체"/>
          <w:color w:val="000000"/>
          <w:sz w:val="22"/>
          <w:szCs w:val="22"/>
        </w:rPr>
        <w:t xml:space="preserve"> 반환 용도로만 사용하고, 이를 초과하는 수익은 다른 운용수익과 함께 제15조에 따라 지급한다. </w:t>
      </w:r>
      <w:r>
        <w:rPr>
          <w:rFonts w:ascii="바탕체" w:eastAsia="바탕체" w:hAnsi="바탕체" w:hint="eastAsia"/>
          <w:color w:val="000000"/>
          <w:sz w:val="22"/>
          <w:szCs w:val="22"/>
        </w:rPr>
        <w:t>다만,</w:t>
      </w:r>
      <w:r>
        <w:rPr>
          <w:rFonts w:ascii="바탕체" w:eastAsia="바탕체" w:hAnsi="바탕체"/>
          <w:color w:val="000000"/>
          <w:sz w:val="22"/>
          <w:szCs w:val="22"/>
        </w:rPr>
        <w:t xml:space="preserve"> </w:t>
      </w:r>
      <w:r>
        <w:rPr>
          <w:rFonts w:ascii="바탕체" w:eastAsia="바탕체" w:hAnsi="바탕체" w:hint="eastAsia"/>
          <w:color w:val="000000"/>
          <w:sz w:val="22"/>
          <w:szCs w:val="22"/>
        </w:rPr>
        <w:t>임차인이 임대기간 중 임대료를 일부 미납하는 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수탁자는 임대차보증금을 임대료로 우선 충당할 수 있다</w:t>
      </w:r>
      <w:r>
        <w:rPr>
          <w:rFonts w:ascii="바탕체" w:eastAsia="바탕체" w:hAnsi="바탕체"/>
          <w:color w:val="000000"/>
          <w:sz w:val="22"/>
          <w:szCs w:val="22"/>
        </w:rPr>
        <w:t>.</w:t>
      </w:r>
    </w:p>
    <w:p w14:paraId="54433FC3"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32F2100E" w14:textId="77777777" w:rsidR="00432B01" w:rsidRDefault="00000000">
      <w:pPr>
        <w:pStyle w:val="a9"/>
        <w:widowControl/>
        <w:numPr>
          <w:ilvl w:val="0"/>
          <w:numId w:val="2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제6항에 불구하고,</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신탁부동산의 처분에 따른 임대차계약의 승계 등으로 임대차보증금에 대하여 수탁자의 반환 의무가 소멸한 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운용수익 또는 처분수익으로 간주하여 지급한다.</w:t>
      </w:r>
    </w:p>
    <w:p w14:paraId="0B5EB85D"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4BD38201"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lastRenderedPageBreak/>
        <w:t>(신탁재산에 속하는 금전의 운용)</w:t>
      </w:r>
    </w:p>
    <w:p w14:paraId="0C2F3F60"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0B9F05A4" w14:textId="77777777" w:rsidR="00432B01" w:rsidRDefault="00000000">
      <w:pPr>
        <w:pStyle w:val="a9"/>
        <w:kinsoku w:val="0"/>
        <w:overflowPunct w:val="0"/>
        <w:autoSpaceDE w:val="0"/>
        <w:spacing w:line="420" w:lineRule="atLeast"/>
        <w:ind w:left="426"/>
        <w:rPr>
          <w:rFonts w:ascii="바탕체" w:eastAsia="바탕체" w:hAnsi="바탕체"/>
          <w:color w:val="000000"/>
          <w:sz w:val="22"/>
          <w:szCs w:val="22"/>
        </w:rPr>
      </w:pPr>
      <w:r>
        <w:rPr>
          <w:rFonts w:ascii="바탕체" w:eastAsia="바탕체" w:hAnsi="바탕체"/>
          <w:color w:val="000000"/>
          <w:sz w:val="22"/>
          <w:szCs w:val="22"/>
        </w:rPr>
        <w:t xml:space="preserve">수탁자는 신탁재산에 속하는 금전을 다음 각 호의 </w:t>
      </w:r>
      <w:r>
        <w:rPr>
          <w:rFonts w:ascii="바탕체" w:eastAsia="바탕체" w:hAnsi="바탕체" w:hint="eastAsia"/>
          <w:color w:val="000000"/>
          <w:sz w:val="22"/>
          <w:szCs w:val="22"/>
        </w:rPr>
        <w:t>투자대상 및 투자</w:t>
      </w:r>
      <w:r>
        <w:rPr>
          <w:rFonts w:ascii="바탕체" w:eastAsia="바탕체" w:hAnsi="바탕체"/>
          <w:color w:val="000000"/>
          <w:sz w:val="22"/>
          <w:szCs w:val="22"/>
        </w:rPr>
        <w:t>방법에 따라 운용한다.</w:t>
      </w:r>
    </w:p>
    <w:p w14:paraId="6EA82E28"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44FF9C9B" w14:textId="77777777" w:rsidR="00432B01" w:rsidRDefault="00000000">
      <w:pPr>
        <w:pStyle w:val="a9"/>
        <w:widowControl/>
        <w:numPr>
          <w:ilvl w:val="0"/>
          <w:numId w:val="2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bCs/>
          <w:color w:val="000000"/>
          <w:sz w:val="22"/>
        </w:rPr>
        <w:t>자본시장법</w:t>
      </w:r>
      <w:r>
        <w:rPr>
          <w:rFonts w:ascii="바탕체" w:eastAsia="바탕체" w:hAnsi="바탕체"/>
          <w:b/>
          <w:color w:val="000000"/>
          <w:sz w:val="22"/>
          <w:szCs w:val="22"/>
        </w:rPr>
        <w:t xml:space="preserve"> </w:t>
      </w:r>
      <w:r>
        <w:rPr>
          <w:rFonts w:ascii="바탕체" w:eastAsia="바탕체" w:hAnsi="바탕체"/>
          <w:color w:val="000000"/>
          <w:sz w:val="22"/>
          <w:szCs w:val="22"/>
        </w:rPr>
        <w:t>시행령 제106조 제2항 각 호의 금융기관에의 예치</w:t>
      </w:r>
    </w:p>
    <w:p w14:paraId="1D27CBB0" w14:textId="77777777" w:rsidR="00432B01" w:rsidRDefault="00000000">
      <w:pPr>
        <w:pStyle w:val="a9"/>
        <w:widowControl/>
        <w:numPr>
          <w:ilvl w:val="0"/>
          <w:numId w:val="2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국채증권</w:t>
      </w:r>
      <w:r>
        <w:rPr>
          <w:rFonts w:ascii="바탕체" w:eastAsia="바탕체" w:hAnsi="바탕체"/>
          <w:color w:val="000000"/>
          <w:sz w:val="22"/>
          <w:szCs w:val="22"/>
        </w:rPr>
        <w:t xml:space="preserve">, </w:t>
      </w:r>
      <w:r>
        <w:rPr>
          <w:rFonts w:ascii="바탕체" w:eastAsia="바탕체" w:hAnsi="바탕체" w:hint="eastAsia"/>
          <w:color w:val="000000"/>
          <w:sz w:val="22"/>
          <w:szCs w:val="22"/>
        </w:rPr>
        <w:t>지방채증권</w:t>
      </w:r>
      <w:r>
        <w:rPr>
          <w:rFonts w:ascii="바탕체" w:eastAsia="바탕체" w:hAnsi="바탕체"/>
          <w:color w:val="000000"/>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특수채증권의</w:t>
      </w:r>
      <w:r>
        <w:rPr>
          <w:rFonts w:ascii="바탕체" w:eastAsia="바탕체" w:hAnsi="바탕체"/>
          <w:color w:val="000000"/>
          <w:sz w:val="22"/>
          <w:szCs w:val="22"/>
        </w:rPr>
        <w:t xml:space="preserve"> </w:t>
      </w:r>
      <w:r>
        <w:rPr>
          <w:rFonts w:ascii="바탕체" w:eastAsia="바탕체" w:hAnsi="바탕체" w:hint="eastAsia"/>
          <w:color w:val="000000"/>
          <w:sz w:val="22"/>
          <w:szCs w:val="22"/>
        </w:rPr>
        <w:t>매수</w:t>
      </w:r>
    </w:p>
    <w:p w14:paraId="1ABDEF90" w14:textId="77777777" w:rsidR="00432B01" w:rsidRDefault="00000000">
      <w:pPr>
        <w:pStyle w:val="a9"/>
        <w:widowControl/>
        <w:numPr>
          <w:ilvl w:val="0"/>
          <w:numId w:val="2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정부</w:t>
      </w:r>
      <w:r>
        <w:rPr>
          <w:rFonts w:ascii="바탕체" w:eastAsia="바탕체" w:hAnsi="바탕체"/>
          <w:color w:val="000000"/>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호에서</w:t>
      </w:r>
      <w:r>
        <w:rPr>
          <w:rFonts w:ascii="바탕체" w:eastAsia="바탕체" w:hAnsi="바탕체"/>
          <w:color w:val="000000"/>
          <w:sz w:val="22"/>
          <w:szCs w:val="22"/>
        </w:rPr>
        <w:t xml:space="preserve"> </w:t>
      </w:r>
      <w:r>
        <w:rPr>
          <w:rFonts w:ascii="바탕체" w:eastAsia="바탕체" w:hAnsi="바탕체" w:hint="eastAsia"/>
          <w:color w:val="000000"/>
          <w:sz w:val="22"/>
          <w:szCs w:val="22"/>
        </w:rPr>
        <w:t>정한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금융기관이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보증한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증권의</w:t>
      </w:r>
      <w:r>
        <w:rPr>
          <w:rFonts w:ascii="바탕체" w:eastAsia="바탕체" w:hAnsi="바탕체"/>
          <w:color w:val="000000"/>
          <w:sz w:val="22"/>
          <w:szCs w:val="22"/>
        </w:rPr>
        <w:t xml:space="preserve"> </w:t>
      </w:r>
      <w:r>
        <w:rPr>
          <w:rFonts w:ascii="바탕체" w:eastAsia="바탕체" w:hAnsi="바탕체" w:hint="eastAsia"/>
          <w:color w:val="000000"/>
          <w:sz w:val="22"/>
          <w:szCs w:val="22"/>
        </w:rPr>
        <w:t>매수</w:t>
      </w:r>
    </w:p>
    <w:p w14:paraId="039C2BE0" w14:textId="77777777" w:rsidR="00432B01" w:rsidRDefault="00000000">
      <w:pPr>
        <w:pStyle w:val="a9"/>
        <w:widowControl/>
        <w:numPr>
          <w:ilvl w:val="0"/>
          <w:numId w:val="2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호에서</w:t>
      </w:r>
      <w:r>
        <w:rPr>
          <w:rFonts w:ascii="바탕체" w:eastAsia="바탕체" w:hAnsi="바탕체"/>
          <w:color w:val="000000"/>
          <w:sz w:val="22"/>
          <w:szCs w:val="22"/>
        </w:rPr>
        <w:t xml:space="preserve"> </w:t>
      </w:r>
      <w:r>
        <w:rPr>
          <w:rFonts w:ascii="바탕체" w:eastAsia="바탕체" w:hAnsi="바탕체" w:hint="eastAsia"/>
          <w:color w:val="000000"/>
          <w:sz w:val="22"/>
          <w:szCs w:val="22"/>
        </w:rPr>
        <w:t>정한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금융기관이</w:t>
      </w:r>
      <w:r>
        <w:rPr>
          <w:rFonts w:ascii="바탕체" w:eastAsia="바탕체" w:hAnsi="바탕체"/>
          <w:color w:val="000000"/>
          <w:sz w:val="22"/>
          <w:szCs w:val="22"/>
        </w:rPr>
        <w:t xml:space="preserve"> </w:t>
      </w:r>
      <w:r>
        <w:rPr>
          <w:rFonts w:ascii="바탕체" w:eastAsia="바탕체" w:hAnsi="바탕체" w:hint="eastAsia"/>
          <w:color w:val="000000"/>
          <w:sz w:val="22"/>
          <w:szCs w:val="22"/>
        </w:rPr>
        <w:t>발행한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채권</w:t>
      </w:r>
      <w:r>
        <w:rPr>
          <w:rFonts w:ascii="바탕체" w:eastAsia="바탕체" w:hAnsi="바탕체"/>
          <w:color w:val="000000"/>
          <w:sz w:val="22"/>
          <w:szCs w:val="22"/>
        </w:rPr>
        <w:t>(</w:t>
      </w:r>
      <w:r>
        <w:rPr>
          <w:rFonts w:ascii="바탕체" w:eastAsia="바탕체" w:hAnsi="바탕체" w:hint="eastAsia"/>
          <w:color w:val="000000"/>
          <w:sz w:val="22"/>
          <w:szCs w:val="22"/>
        </w:rPr>
        <w:t>특수채증권은</w:t>
      </w:r>
      <w:r>
        <w:rPr>
          <w:rFonts w:ascii="바탕체" w:eastAsia="바탕체" w:hAnsi="바탕체"/>
          <w:color w:val="000000"/>
          <w:sz w:val="22"/>
          <w:szCs w:val="22"/>
        </w:rPr>
        <w:t xml:space="preserve"> </w:t>
      </w:r>
      <w:r>
        <w:rPr>
          <w:rFonts w:ascii="바탕체" w:eastAsia="바탕체" w:hAnsi="바탕체" w:hint="eastAsia"/>
          <w:color w:val="000000"/>
          <w:sz w:val="22"/>
          <w:szCs w:val="22"/>
        </w:rPr>
        <w:t>제외한다</w:t>
      </w:r>
      <w:r>
        <w:rPr>
          <w:rFonts w:ascii="바탕체" w:eastAsia="바탕체" w:hAnsi="바탕체"/>
          <w:color w:val="000000"/>
          <w:sz w:val="22"/>
          <w:szCs w:val="22"/>
        </w:rPr>
        <w:t>)</w:t>
      </w:r>
      <w:r>
        <w:rPr>
          <w:rFonts w:ascii="바탕체" w:eastAsia="바탕체" w:hAnsi="바탕체" w:hint="eastAsia"/>
          <w:color w:val="000000"/>
          <w:sz w:val="22"/>
          <w:szCs w:val="22"/>
        </w:rPr>
        <w:t>의</w:t>
      </w:r>
      <w:r>
        <w:rPr>
          <w:rFonts w:ascii="바탕체" w:eastAsia="바탕체" w:hAnsi="바탕체"/>
          <w:color w:val="000000"/>
          <w:sz w:val="22"/>
          <w:szCs w:val="22"/>
        </w:rPr>
        <w:t xml:space="preserve"> </w:t>
      </w:r>
      <w:r>
        <w:rPr>
          <w:rFonts w:ascii="바탕체" w:eastAsia="바탕체" w:hAnsi="바탕체" w:hint="eastAsia"/>
          <w:color w:val="000000"/>
          <w:sz w:val="22"/>
          <w:szCs w:val="22"/>
        </w:rPr>
        <w:t>매수</w:t>
      </w:r>
    </w:p>
    <w:p w14:paraId="194BEB92"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1099068D"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(운용수익의 지급)</w:t>
      </w:r>
    </w:p>
    <w:p w14:paraId="599CFFC6"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770D43BD" w14:textId="77777777" w:rsidR="00432B01" w:rsidRDefault="00000000">
      <w:pPr>
        <w:pStyle w:val="a9"/>
        <w:widowControl/>
        <w:numPr>
          <w:ilvl w:val="0"/>
          <w:numId w:val="2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수탁자는 </w:t>
      </w:r>
      <w:r>
        <w:rPr>
          <w:rFonts w:ascii="바탕체" w:eastAsia="바탕체" w:hAnsi="바탕체" w:hint="eastAsia"/>
          <w:color w:val="000000"/>
          <w:sz w:val="22"/>
          <w:szCs w:val="22"/>
        </w:rPr>
        <w:t xml:space="preserve">신탁부동산의 운용에 따라 발생한 운용수익을 배당기준일로부터 </w:t>
      </w:r>
      <w:r>
        <w:rPr>
          <w:rFonts w:ascii="바탕체" w:eastAsia="바탕체" w:hAnsi="바탕체"/>
          <w:color w:val="000000"/>
          <w:sz w:val="22"/>
          <w:szCs w:val="22"/>
        </w:rPr>
        <w:t>20</w:t>
      </w:r>
      <w:r>
        <w:rPr>
          <w:rFonts w:ascii="바탕체" w:eastAsia="바탕체" w:hAnsi="바탕체" w:hint="eastAsia"/>
          <w:color w:val="000000"/>
          <w:sz w:val="22"/>
          <w:szCs w:val="22"/>
        </w:rPr>
        <w:t>영업일 이내(이하 총칭하여 “운용수익 지급일”이라 한다)에 계좌관리기관을 경유하여 투자수익자에게 지급한다.</w:t>
      </w:r>
    </w:p>
    <w:p w14:paraId="52ECB0AE"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5D42E956" w14:textId="77777777" w:rsidR="00432B01" w:rsidRDefault="00000000">
      <w:pPr>
        <w:pStyle w:val="a9"/>
        <w:numPr>
          <w:ilvl w:val="0"/>
          <w:numId w:val="29"/>
        </w:numPr>
        <w:kinsoku w:val="0"/>
        <w:overflowPunct w:val="0"/>
        <w:rPr>
          <w:rFonts w:ascii="바탕체" w:eastAsia="바탕체" w:hAnsi="바탕체"/>
          <w:color w:val="000000"/>
          <w:sz w:val="22"/>
          <w:szCs w:val="22"/>
        </w:rPr>
      </w:pP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항의</w:t>
      </w:r>
      <w:r>
        <w:rPr>
          <w:rFonts w:ascii="바탕체" w:eastAsia="바탕체" w:hAnsi="바탕체"/>
          <w:color w:val="000000"/>
          <w:sz w:val="22"/>
          <w:szCs w:val="22"/>
        </w:rPr>
        <w:t xml:space="preserve"> </w:t>
      </w:r>
      <w:r>
        <w:rPr>
          <w:rFonts w:ascii="바탕체" w:eastAsia="바탕체" w:hAnsi="바탕체" w:hint="eastAsia"/>
          <w:color w:val="000000"/>
          <w:sz w:val="22"/>
          <w:szCs w:val="22"/>
        </w:rPr>
        <w:t>배당기준일은</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수익증권이 최초로 전자등록되고 신탁부동산에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소유권이전등기</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신탁등기가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완료된</w:t>
      </w:r>
      <w:r>
        <w:rPr>
          <w:rFonts w:ascii="바탕체" w:eastAsia="바탕체" w:hAnsi="바탕체"/>
          <w:color w:val="000000"/>
          <w:sz w:val="22"/>
          <w:szCs w:val="22"/>
        </w:rPr>
        <w:t xml:space="preserve"> </w:t>
      </w:r>
      <w:r>
        <w:rPr>
          <w:rFonts w:ascii="바탕체" w:eastAsia="바탕체" w:hAnsi="바탕체" w:hint="eastAsia"/>
          <w:color w:val="000000"/>
          <w:sz w:val="22"/>
          <w:szCs w:val="22"/>
        </w:rPr>
        <w:t>날로부터</w:t>
      </w:r>
      <w:r>
        <w:rPr>
          <w:rFonts w:ascii="바탕체" w:eastAsia="바탕체" w:hAnsi="바탕체"/>
          <w:color w:val="000000"/>
          <w:sz w:val="22"/>
          <w:szCs w:val="22"/>
        </w:rPr>
        <w:t xml:space="preserve"> 1</w:t>
      </w:r>
      <w:r>
        <w:rPr>
          <w:rFonts w:ascii="바탕체" w:eastAsia="바탕체" w:hAnsi="바탕체" w:hint="eastAsia"/>
          <w:color w:val="000000"/>
          <w:sz w:val="22"/>
          <w:szCs w:val="22"/>
        </w:rPr>
        <w:t>개월이</w:t>
      </w:r>
      <w:r>
        <w:rPr>
          <w:rFonts w:ascii="바탕체" w:eastAsia="바탕체" w:hAnsi="바탕체"/>
          <w:color w:val="000000"/>
          <w:sz w:val="22"/>
          <w:szCs w:val="22"/>
        </w:rPr>
        <w:t xml:space="preserve"> </w:t>
      </w:r>
      <w:r>
        <w:rPr>
          <w:rFonts w:ascii="바탕체" w:eastAsia="바탕체" w:hAnsi="바탕체" w:hint="eastAsia"/>
          <w:color w:val="000000"/>
          <w:sz w:val="22"/>
          <w:szCs w:val="22"/>
        </w:rPr>
        <w:t>경과한</w:t>
      </w:r>
      <w:r>
        <w:rPr>
          <w:rFonts w:ascii="바탕체" w:eastAsia="바탕체" w:hAnsi="바탕체"/>
          <w:color w:val="000000"/>
          <w:sz w:val="22"/>
          <w:szCs w:val="22"/>
        </w:rPr>
        <w:t xml:space="preserve"> </w:t>
      </w:r>
      <w:r>
        <w:rPr>
          <w:rFonts w:ascii="바탕체" w:eastAsia="바탕체" w:hAnsi="바탕체" w:hint="eastAsia"/>
          <w:color w:val="000000"/>
          <w:sz w:val="22"/>
          <w:szCs w:val="22"/>
        </w:rPr>
        <w:t>날이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속하는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월의</w:t>
      </w:r>
      <w:r>
        <w:rPr>
          <w:rFonts w:ascii="바탕체" w:eastAsia="바탕체" w:hAnsi="바탕체"/>
          <w:color w:val="000000"/>
          <w:sz w:val="22"/>
          <w:szCs w:val="22"/>
        </w:rPr>
        <w:t xml:space="preserve"> </w:t>
      </w:r>
      <w:r>
        <w:rPr>
          <w:rFonts w:ascii="바탕체" w:eastAsia="바탕체" w:hAnsi="바탕체" w:hint="eastAsia"/>
          <w:color w:val="000000"/>
          <w:sz w:val="22"/>
          <w:szCs w:val="22"/>
        </w:rPr>
        <w:t>말일</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그로부터</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종료</w:t>
      </w:r>
      <w:r>
        <w:rPr>
          <w:rFonts w:ascii="바탕체" w:eastAsia="바탕체" w:hAnsi="바탕체"/>
          <w:color w:val="000000"/>
          <w:sz w:val="22"/>
          <w:szCs w:val="22"/>
        </w:rPr>
        <w:t xml:space="preserve"> </w:t>
      </w:r>
      <w:r>
        <w:rPr>
          <w:rFonts w:ascii="바탕체" w:eastAsia="바탕체" w:hAnsi="바탕체" w:hint="eastAsia"/>
          <w:color w:val="000000"/>
          <w:sz w:val="22"/>
          <w:szCs w:val="22"/>
        </w:rPr>
        <w:t>시까지</w:t>
      </w:r>
      <w:r>
        <w:rPr>
          <w:rFonts w:ascii="바탕체" w:eastAsia="바탕체" w:hAnsi="바탕체"/>
          <w:color w:val="000000"/>
          <w:sz w:val="22"/>
          <w:szCs w:val="22"/>
        </w:rPr>
        <w:t xml:space="preserve"> </w:t>
      </w:r>
      <w:r>
        <w:rPr>
          <w:rFonts w:ascii="바탕체" w:eastAsia="바탕체" w:hAnsi="바탕체" w:hint="eastAsia"/>
          <w:color w:val="000000"/>
          <w:sz w:val="22"/>
          <w:szCs w:val="22"/>
        </w:rPr>
        <w:t>매</w:t>
      </w:r>
      <w:r>
        <w:rPr>
          <w:rFonts w:ascii="바탕체" w:eastAsia="바탕체" w:hAnsi="바탕체"/>
          <w:color w:val="000000"/>
          <w:sz w:val="22"/>
          <w:szCs w:val="22"/>
        </w:rPr>
        <w:t xml:space="preserve"> 1</w:t>
      </w:r>
      <w:r>
        <w:rPr>
          <w:rFonts w:ascii="바탕체" w:eastAsia="바탕체" w:hAnsi="바탕체" w:hint="eastAsia"/>
          <w:color w:val="000000"/>
          <w:sz w:val="22"/>
          <w:szCs w:val="22"/>
        </w:rPr>
        <w:t>개월</w:t>
      </w:r>
      <w:r>
        <w:rPr>
          <w:rFonts w:ascii="바탕체" w:eastAsia="바탕체" w:hAnsi="바탕체"/>
          <w:color w:val="000000"/>
          <w:sz w:val="22"/>
          <w:szCs w:val="22"/>
        </w:rPr>
        <w:t xml:space="preserve"> </w:t>
      </w:r>
      <w:r>
        <w:rPr>
          <w:rFonts w:ascii="바탕체" w:eastAsia="바탕체" w:hAnsi="바탕체" w:hint="eastAsia"/>
          <w:color w:val="000000"/>
          <w:sz w:val="22"/>
          <w:szCs w:val="22"/>
        </w:rPr>
        <w:t>마다</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월의</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말일 </w:t>
      </w:r>
      <w:r>
        <w:rPr>
          <w:rFonts w:ascii="바탕체" w:eastAsia="바탕체" w:hAnsi="바탕체"/>
          <w:color w:val="000000"/>
          <w:sz w:val="22"/>
          <w:szCs w:val="22"/>
        </w:rPr>
        <w:t>(</w:t>
      </w:r>
      <w:r>
        <w:rPr>
          <w:rFonts w:ascii="바탕체" w:eastAsia="바탕체" w:hAnsi="바탕체" w:hint="eastAsia"/>
          <w:color w:val="000000"/>
          <w:sz w:val="22"/>
          <w:szCs w:val="22"/>
        </w:rPr>
        <w:t>이하</w:t>
      </w:r>
      <w:r>
        <w:rPr>
          <w:rFonts w:ascii="바탕체" w:eastAsia="바탕체" w:hAnsi="바탕체"/>
          <w:color w:val="000000"/>
          <w:sz w:val="22"/>
          <w:szCs w:val="22"/>
        </w:rPr>
        <w:t xml:space="preserve"> </w:t>
      </w:r>
      <w:r>
        <w:rPr>
          <w:rFonts w:ascii="바탕체" w:eastAsia="바탕체" w:hAnsi="바탕체" w:hint="eastAsia"/>
          <w:color w:val="000000"/>
          <w:sz w:val="22"/>
          <w:szCs w:val="22"/>
        </w:rPr>
        <w:t>총칭하여</w:t>
      </w:r>
      <w:r>
        <w:rPr>
          <w:rFonts w:ascii="바탕체" w:eastAsia="바탕체" w:hAnsi="바탕체"/>
          <w:color w:val="000000"/>
          <w:sz w:val="22"/>
          <w:szCs w:val="22"/>
        </w:rPr>
        <w:t xml:space="preserve"> </w:t>
      </w:r>
      <w:r>
        <w:rPr>
          <w:rFonts w:ascii="바탕체" w:eastAsia="바탕체" w:hAnsi="바탕체"/>
          <w:b/>
          <w:color w:val="000000"/>
          <w:sz w:val="22"/>
          <w:szCs w:val="22"/>
        </w:rPr>
        <w:t>“</w:t>
      </w:r>
      <w:r>
        <w:rPr>
          <w:rFonts w:ascii="바탕체" w:eastAsia="바탕체" w:hAnsi="바탕체" w:hint="eastAsia"/>
          <w:b/>
          <w:color w:val="000000"/>
          <w:sz w:val="22"/>
          <w:szCs w:val="22"/>
        </w:rPr>
        <w:t>배당기준일</w:t>
      </w:r>
      <w:r>
        <w:rPr>
          <w:rFonts w:ascii="바탕체" w:eastAsia="바탕체" w:hAnsi="바탕체"/>
          <w:b/>
          <w:color w:val="000000"/>
          <w:sz w:val="22"/>
          <w:szCs w:val="22"/>
        </w:rPr>
        <w:t>”</w:t>
      </w:r>
      <w:r>
        <w:rPr>
          <w:rFonts w:ascii="바탕체" w:eastAsia="바탕체" w:hAnsi="바탕체" w:hint="eastAsia"/>
          <w:color w:val="000000"/>
          <w:sz w:val="22"/>
          <w:szCs w:val="22"/>
        </w:rPr>
        <w:t>이라</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r>
        <w:rPr>
          <w:rFonts w:ascii="바탕체" w:eastAsia="바탕체" w:hAnsi="바탕체" w:hint="eastAsia"/>
          <w:color w:val="000000"/>
          <w:sz w:val="22"/>
          <w:szCs w:val="22"/>
        </w:rPr>
        <w:t>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말하며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운용수익을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지급받을</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배당기준일의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장</w:t>
      </w:r>
      <w:r>
        <w:rPr>
          <w:rFonts w:ascii="바탕체" w:eastAsia="바탕체" w:hAnsi="바탕체"/>
          <w:color w:val="000000"/>
          <w:sz w:val="22"/>
          <w:szCs w:val="22"/>
        </w:rPr>
        <w:t xml:space="preserve"> </w:t>
      </w:r>
      <w:r>
        <w:rPr>
          <w:rFonts w:ascii="바탕체" w:eastAsia="바탕체" w:hAnsi="바탕체" w:hint="eastAsia"/>
          <w:color w:val="000000"/>
          <w:sz w:val="22"/>
          <w:szCs w:val="22"/>
        </w:rPr>
        <w:t>마감</w:t>
      </w:r>
      <w:r>
        <w:rPr>
          <w:rFonts w:ascii="바탕체" w:eastAsia="바탕체" w:hAnsi="바탕체"/>
          <w:color w:val="000000"/>
          <w:sz w:val="22"/>
          <w:szCs w:val="22"/>
        </w:rPr>
        <w:t xml:space="preserve"> </w:t>
      </w:r>
      <w:r>
        <w:rPr>
          <w:rFonts w:ascii="바탕체" w:eastAsia="바탕체" w:hAnsi="바탕체" w:hint="eastAsia"/>
          <w:color w:val="000000"/>
          <w:sz w:val="22"/>
          <w:szCs w:val="22"/>
        </w:rPr>
        <w:t>시</w:t>
      </w:r>
      <w:r>
        <w:rPr>
          <w:rFonts w:ascii="바탕체" w:eastAsia="바탕체" w:hAnsi="바탕체"/>
          <w:color w:val="000000"/>
          <w:sz w:val="22"/>
          <w:szCs w:val="22"/>
        </w:rPr>
        <w:t xml:space="preserve"> </w:t>
      </w:r>
      <w:r>
        <w:rPr>
          <w:rFonts w:ascii="바탕체" w:eastAsia="바탕체" w:hAnsi="바탕체" w:hint="eastAsia"/>
          <w:color w:val="000000"/>
          <w:sz w:val="22"/>
          <w:szCs w:val="22"/>
        </w:rPr>
        <w:t>현재의</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투자수익자명부에</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투자수익자로</w:t>
      </w:r>
      <w:r>
        <w:rPr>
          <w:rFonts w:ascii="바탕체" w:eastAsia="바탕체" w:hAnsi="바탕체"/>
          <w:color w:val="000000"/>
          <w:sz w:val="22"/>
          <w:szCs w:val="22"/>
        </w:rPr>
        <w:t xml:space="preserve"> </w:t>
      </w:r>
      <w:r>
        <w:rPr>
          <w:rFonts w:ascii="바탕체" w:eastAsia="바탕체" w:hAnsi="바탕체" w:hint="eastAsia"/>
          <w:color w:val="000000"/>
          <w:sz w:val="22"/>
          <w:szCs w:val="22"/>
        </w:rPr>
        <w:t>기재된</w:t>
      </w:r>
      <w:r>
        <w:rPr>
          <w:rFonts w:ascii="바탕체" w:eastAsia="바탕체" w:hAnsi="바탕체"/>
          <w:color w:val="000000"/>
          <w:sz w:val="22"/>
          <w:szCs w:val="22"/>
        </w:rPr>
        <w:t xml:space="preserve"> </w:t>
      </w:r>
      <w:r>
        <w:rPr>
          <w:rFonts w:ascii="바탕체" w:eastAsia="바탕체" w:hAnsi="바탕체" w:hint="eastAsia"/>
          <w:color w:val="000000"/>
          <w:sz w:val="22"/>
          <w:szCs w:val="22"/>
        </w:rPr>
        <w:t>자로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p>
    <w:p w14:paraId="6AFE782F" w14:textId="77777777" w:rsidR="00432B01" w:rsidRDefault="00432B01">
      <w:pPr>
        <w:pStyle w:val="a9"/>
        <w:kinsoku w:val="0"/>
        <w:overflowPunct w:val="0"/>
        <w:ind w:left="786"/>
        <w:rPr>
          <w:rFonts w:ascii="바탕체" w:eastAsia="바탕체" w:hAnsi="바탕체"/>
          <w:color w:val="000000"/>
        </w:rPr>
      </w:pPr>
    </w:p>
    <w:p w14:paraId="3F558B26" w14:textId="77777777" w:rsidR="00432B01" w:rsidRDefault="00000000">
      <w:pPr>
        <w:pStyle w:val="a9"/>
        <w:widowControl/>
        <w:numPr>
          <w:ilvl w:val="0"/>
          <w:numId w:val="2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수탁자는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배당기준일</w:t>
      </w:r>
      <w:r>
        <w:rPr>
          <w:rFonts w:ascii="바탕체" w:eastAsia="바탕체" w:hAnsi="바탕체"/>
          <w:color w:val="000000"/>
          <w:sz w:val="22"/>
          <w:szCs w:val="22"/>
        </w:rPr>
        <w:t xml:space="preserve"> </w:t>
      </w:r>
      <w:r>
        <w:rPr>
          <w:rFonts w:ascii="바탕체" w:eastAsia="바탕체" w:hAnsi="바탕체" w:hint="eastAsia"/>
          <w:color w:val="000000"/>
          <w:sz w:val="22"/>
          <w:szCs w:val="22"/>
        </w:rPr>
        <w:t>현재의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운용수익을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다음</w:t>
      </w:r>
      <w:r>
        <w:rPr>
          <w:rFonts w:ascii="바탕체" w:eastAsia="바탕체" w:hAnsi="바탕체"/>
          <w:color w:val="000000"/>
          <w:sz w:val="22"/>
          <w:szCs w:val="22"/>
        </w:rPr>
        <w:t xml:space="preserve"> </w:t>
      </w:r>
      <w:r>
        <w:rPr>
          <w:rFonts w:ascii="바탕체" w:eastAsia="바탕체" w:hAnsi="바탕체" w:hint="eastAsia"/>
          <w:color w:val="000000"/>
          <w:sz w:val="22"/>
          <w:szCs w:val="22"/>
        </w:rPr>
        <w:t>각</w:t>
      </w:r>
      <w:r>
        <w:rPr>
          <w:rFonts w:ascii="바탕체" w:eastAsia="바탕체" w:hAnsi="바탕체"/>
          <w:color w:val="000000"/>
          <w:sz w:val="22"/>
          <w:szCs w:val="22"/>
        </w:rPr>
        <w:t xml:space="preserve"> </w:t>
      </w:r>
      <w:r>
        <w:rPr>
          <w:rFonts w:ascii="바탕체" w:eastAsia="바탕체" w:hAnsi="바탕체" w:hint="eastAsia"/>
          <w:color w:val="000000"/>
          <w:sz w:val="22"/>
          <w:szCs w:val="22"/>
        </w:rPr>
        <w:t>호의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순서에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따라</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w:t>
      </w:r>
      <w:r>
        <w:rPr>
          <w:rFonts w:ascii="바탕체" w:eastAsia="바탕체" w:hAnsi="바탕체"/>
          <w:color w:val="000000"/>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유보한다</w:t>
      </w:r>
      <w:r>
        <w:rPr>
          <w:rFonts w:ascii="바탕체" w:eastAsia="바탕체" w:hAnsi="바탕체"/>
          <w:color w:val="000000"/>
          <w:sz w:val="22"/>
          <w:szCs w:val="22"/>
        </w:rPr>
        <w:t>.</w:t>
      </w:r>
    </w:p>
    <w:p w14:paraId="4FC8162F" w14:textId="77777777" w:rsidR="00432B01" w:rsidRDefault="00432B01">
      <w:pPr>
        <w:pStyle w:val="1b"/>
        <w:kinsoku w:val="0"/>
        <w:wordWrap w:val="0"/>
        <w:overflowPunct w:val="0"/>
        <w:ind w:left="944"/>
        <w:rPr>
          <w:rFonts w:ascii="바탕체" w:eastAsia="바탕체" w:hAnsi="바탕체"/>
          <w:color w:val="000000"/>
          <w:sz w:val="22"/>
          <w:szCs w:val="22"/>
        </w:rPr>
      </w:pPr>
    </w:p>
    <w:p w14:paraId="4A07D9B2" w14:textId="77777777" w:rsidR="00432B01" w:rsidRDefault="00000000">
      <w:pPr>
        <w:pStyle w:val="a9"/>
        <w:numPr>
          <w:ilvl w:val="1"/>
          <w:numId w:val="30"/>
        </w:numPr>
        <w:tabs>
          <w:tab w:val="left" w:pos="1266"/>
        </w:tabs>
        <w:kinsoku w:val="0"/>
        <w:overflowPunct w:val="0"/>
        <w:autoSpaceDE w:val="0"/>
        <w:snapToGrid/>
        <w:spacing w:before="147" w:line="240" w:lineRule="auto"/>
        <w:rPr>
          <w:rFonts w:ascii="바탕체" w:eastAsia="바탕체" w:hAnsi="바탕체"/>
          <w:color w:val="000000"/>
          <w:sz w:val="22"/>
          <w:szCs w:val="22"/>
        </w:rPr>
      </w:pPr>
      <w:r>
        <w:rPr>
          <w:rFonts w:ascii="바탕체" w:eastAsia="바탕체" w:hAnsi="바탕체" w:hint="eastAsia"/>
          <w:color w:val="000000"/>
          <w:sz w:val="22"/>
          <w:szCs w:val="22"/>
        </w:rPr>
        <w:t>지급기일이</w:t>
      </w:r>
      <w:r>
        <w:rPr>
          <w:rFonts w:ascii="바탕체" w:eastAsia="바탕체" w:hAnsi="바탕체"/>
          <w:color w:val="000000"/>
          <w:spacing w:val="60"/>
          <w:sz w:val="22"/>
          <w:szCs w:val="22"/>
        </w:rPr>
        <w:t xml:space="preserve"> </w:t>
      </w:r>
      <w:r>
        <w:rPr>
          <w:rFonts w:ascii="바탕체" w:eastAsia="바탕체" w:hAnsi="바탕체" w:hint="eastAsia"/>
          <w:color w:val="000000"/>
          <w:sz w:val="22"/>
          <w:szCs w:val="22"/>
        </w:rPr>
        <w:t>도래한</w:t>
      </w:r>
      <w:r>
        <w:rPr>
          <w:rFonts w:ascii="바탕체" w:eastAsia="바탕체" w:hAnsi="바탕체"/>
          <w:color w:val="000000"/>
          <w:spacing w:val="61"/>
          <w:sz w:val="22"/>
          <w:szCs w:val="22"/>
        </w:rPr>
        <w:t xml:space="preserve"> </w:t>
      </w:r>
      <w:r>
        <w:rPr>
          <w:rFonts w:ascii="바탕체" w:eastAsia="바탕체" w:hAnsi="바탕체" w:hint="eastAsia"/>
          <w:color w:val="000000"/>
          <w:sz w:val="22"/>
          <w:szCs w:val="22"/>
        </w:rPr>
        <w:t>신탁사무처리비용</w:t>
      </w:r>
      <w:r>
        <w:rPr>
          <w:rFonts w:ascii="바탕체" w:eastAsia="바탕체" w:hAnsi="바탕체"/>
          <w:color w:val="000000"/>
          <w:spacing w:val="66"/>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pacing w:val="61"/>
          <w:sz w:val="22"/>
          <w:szCs w:val="22"/>
        </w:rPr>
        <w:t xml:space="preserve"> </w:t>
      </w:r>
      <w:r>
        <w:rPr>
          <w:rFonts w:ascii="바탕체" w:eastAsia="바탕체" w:hAnsi="바탕체" w:hint="eastAsia"/>
          <w:color w:val="000000"/>
          <w:sz w:val="22"/>
          <w:szCs w:val="22"/>
        </w:rPr>
        <w:t>신탁보수의</w:t>
      </w:r>
      <w:r>
        <w:rPr>
          <w:rFonts w:ascii="바탕체" w:eastAsia="바탕체" w:hAnsi="바탕체"/>
          <w:color w:val="000000"/>
          <w:spacing w:val="61"/>
          <w:sz w:val="22"/>
          <w:szCs w:val="22"/>
        </w:rPr>
        <w:t xml:space="preserve"> </w:t>
      </w:r>
      <w:r>
        <w:rPr>
          <w:rFonts w:ascii="바탕체" w:eastAsia="바탕체" w:hAnsi="바탕체" w:hint="eastAsia"/>
          <w:color w:val="000000"/>
          <w:sz w:val="22"/>
          <w:szCs w:val="22"/>
        </w:rPr>
        <w:t>지급</w:t>
      </w:r>
    </w:p>
    <w:p w14:paraId="2A376C97" w14:textId="77777777" w:rsidR="00432B01" w:rsidRDefault="00000000">
      <w:pPr>
        <w:pStyle w:val="a9"/>
        <w:numPr>
          <w:ilvl w:val="1"/>
          <w:numId w:val="30"/>
        </w:numPr>
        <w:tabs>
          <w:tab w:val="left" w:pos="1266"/>
        </w:tabs>
        <w:kinsoku w:val="0"/>
        <w:overflowPunct w:val="0"/>
        <w:autoSpaceDE w:val="0"/>
        <w:snapToGrid/>
        <w:spacing w:before="21" w:line="252" w:lineRule="auto"/>
        <w:ind w:right="689"/>
        <w:rPr>
          <w:rFonts w:ascii="바탕체" w:eastAsia="바탕체" w:hAnsi="바탕체"/>
          <w:color w:val="000000"/>
          <w:sz w:val="22"/>
          <w:szCs w:val="22"/>
        </w:rPr>
      </w:pPr>
      <w:r>
        <w:rPr>
          <w:rFonts w:ascii="바탕체" w:eastAsia="바탕체" w:hAnsi="바탕체" w:hint="eastAsia"/>
          <w:color w:val="000000"/>
          <w:sz w:val="22"/>
          <w:szCs w:val="22"/>
        </w:rPr>
        <w:t>직후</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운용수익</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지급일까지</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발생이</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예상되어</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있는</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비용의</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유보</w:t>
      </w:r>
      <w:r>
        <w:rPr>
          <w:rFonts w:ascii="바탕체" w:eastAsia="바탕체" w:hAnsi="바탕체"/>
          <w:color w:val="000000"/>
          <w:sz w:val="22"/>
          <w:szCs w:val="22"/>
        </w:rPr>
        <w:t>(</w:t>
      </w:r>
      <w:r>
        <w:rPr>
          <w:rFonts w:ascii="바탕체" w:eastAsia="바탕체" w:hAnsi="바탕체" w:hint="eastAsia"/>
          <w:color w:val="000000"/>
          <w:sz w:val="22"/>
          <w:szCs w:val="22"/>
        </w:rPr>
        <w:t>전년도</w:t>
      </w:r>
      <w:r>
        <w:rPr>
          <w:rFonts w:ascii="바탕체" w:eastAsia="바탕체" w:hAnsi="바탕체"/>
          <w:color w:val="000000"/>
          <w:spacing w:val="1"/>
          <w:sz w:val="22"/>
          <w:szCs w:val="22"/>
        </w:rPr>
        <w:t xml:space="preserve"> </w:t>
      </w:r>
      <w:r>
        <w:rPr>
          <w:rFonts w:ascii="바탕체" w:eastAsia="바탕체" w:hAnsi="바탕체" w:hint="eastAsia"/>
          <w:color w:val="000000"/>
          <w:sz w:val="22"/>
          <w:szCs w:val="22"/>
        </w:rPr>
        <w:t>제세</w:t>
      </w:r>
      <w:r>
        <w:rPr>
          <w:rFonts w:ascii="바탕체" w:eastAsia="바탕체" w:hAnsi="바탕체"/>
          <w:color w:val="000000"/>
          <w:spacing w:val="-75"/>
          <w:sz w:val="22"/>
          <w:szCs w:val="22"/>
        </w:rPr>
        <w:t xml:space="preserve"> </w:t>
      </w:r>
      <w:r>
        <w:rPr>
          <w:rFonts w:ascii="바탕체" w:eastAsia="바탕체" w:hAnsi="바탕체" w:hint="eastAsia"/>
          <w:color w:val="000000"/>
          <w:sz w:val="22"/>
          <w:szCs w:val="22"/>
        </w:rPr>
        <w:t>공과금의</w:t>
      </w:r>
      <w:r>
        <w:rPr>
          <w:rFonts w:ascii="바탕체" w:eastAsia="바탕체" w:hAnsi="바탕체"/>
          <w:color w:val="000000"/>
          <w:spacing w:val="48"/>
          <w:sz w:val="22"/>
          <w:szCs w:val="22"/>
        </w:rPr>
        <w:t xml:space="preserve"> </w:t>
      </w:r>
      <w:r>
        <w:rPr>
          <w:rFonts w:ascii="바탕체" w:eastAsia="바탕체" w:hAnsi="바탕체"/>
          <w:color w:val="000000"/>
          <w:sz w:val="22"/>
          <w:szCs w:val="22"/>
        </w:rPr>
        <w:t>150%</w:t>
      </w:r>
      <w:r>
        <w:rPr>
          <w:rFonts w:ascii="바탕체" w:eastAsia="바탕체" w:hAnsi="바탕체"/>
          <w:color w:val="000000"/>
          <w:spacing w:val="16"/>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pacing w:val="49"/>
          <w:sz w:val="22"/>
          <w:szCs w:val="22"/>
        </w:rPr>
        <w:t xml:space="preserve"> </w:t>
      </w:r>
      <w:r>
        <w:rPr>
          <w:rFonts w:ascii="바탕체" w:eastAsia="바탕체" w:hAnsi="바탕체" w:hint="eastAsia"/>
          <w:color w:val="000000"/>
          <w:sz w:val="22"/>
          <w:szCs w:val="22"/>
        </w:rPr>
        <w:t>전년도</w:t>
      </w:r>
      <w:r>
        <w:rPr>
          <w:rFonts w:ascii="바탕체" w:eastAsia="바탕체" w:hAnsi="바탕체"/>
          <w:color w:val="000000"/>
          <w:spacing w:val="48"/>
          <w:sz w:val="22"/>
          <w:szCs w:val="22"/>
        </w:rPr>
        <w:t xml:space="preserve"> </w:t>
      </w:r>
      <w:r>
        <w:rPr>
          <w:rFonts w:ascii="바탕체" w:eastAsia="바탕체" w:hAnsi="바탕체" w:hint="eastAsia"/>
          <w:color w:val="000000"/>
          <w:sz w:val="22"/>
          <w:szCs w:val="22"/>
        </w:rPr>
        <w:t>비용금액</w:t>
      </w:r>
      <w:r>
        <w:rPr>
          <w:rFonts w:ascii="바탕체" w:eastAsia="바탕체" w:hAnsi="바탕체"/>
          <w:color w:val="000000"/>
          <w:spacing w:val="52"/>
          <w:sz w:val="22"/>
          <w:szCs w:val="22"/>
        </w:rPr>
        <w:t xml:space="preserve"> </w:t>
      </w:r>
      <w:r>
        <w:rPr>
          <w:rFonts w:ascii="바탕체" w:eastAsia="바탕체" w:hAnsi="바탕체" w:hint="eastAsia"/>
          <w:color w:val="000000"/>
          <w:sz w:val="22"/>
          <w:szCs w:val="22"/>
        </w:rPr>
        <w:t>산출액</w:t>
      </w:r>
      <w:r>
        <w:rPr>
          <w:rFonts w:ascii="바탕체" w:eastAsia="바탕체" w:hAnsi="바탕체"/>
          <w:color w:val="000000"/>
          <w:spacing w:val="53"/>
          <w:sz w:val="22"/>
          <w:szCs w:val="22"/>
        </w:rPr>
        <w:t xml:space="preserve"> </w:t>
      </w:r>
      <w:r>
        <w:rPr>
          <w:rFonts w:ascii="바탕체" w:eastAsia="바탕체" w:hAnsi="바탕체" w:hint="eastAsia"/>
          <w:color w:val="000000"/>
          <w:sz w:val="22"/>
          <w:szCs w:val="22"/>
        </w:rPr>
        <w:t>수준의</w:t>
      </w:r>
      <w:r>
        <w:rPr>
          <w:rFonts w:ascii="바탕체" w:eastAsia="바탕체" w:hAnsi="바탕체"/>
          <w:color w:val="000000"/>
          <w:spacing w:val="49"/>
          <w:sz w:val="22"/>
          <w:szCs w:val="22"/>
        </w:rPr>
        <w:t xml:space="preserve"> </w:t>
      </w:r>
      <w:r>
        <w:rPr>
          <w:rFonts w:ascii="바탕체" w:eastAsia="바탕체" w:hAnsi="바탕체" w:hint="eastAsia"/>
          <w:color w:val="000000"/>
          <w:sz w:val="22"/>
          <w:szCs w:val="22"/>
        </w:rPr>
        <w:t>비용의</w:t>
      </w:r>
      <w:r>
        <w:rPr>
          <w:rFonts w:ascii="바탕체" w:eastAsia="바탕체" w:hAnsi="바탕체"/>
          <w:color w:val="000000"/>
          <w:spacing w:val="51"/>
          <w:sz w:val="22"/>
          <w:szCs w:val="22"/>
        </w:rPr>
        <w:t xml:space="preserve"> </w:t>
      </w:r>
      <w:r>
        <w:rPr>
          <w:rFonts w:ascii="바탕체" w:eastAsia="바탕체" w:hAnsi="바탕체" w:hint="eastAsia"/>
          <w:color w:val="000000"/>
          <w:sz w:val="22"/>
          <w:szCs w:val="22"/>
        </w:rPr>
        <w:t>유보</w:t>
      </w:r>
      <w:r>
        <w:rPr>
          <w:rFonts w:ascii="바탕체" w:eastAsia="바탕체" w:hAnsi="바탕체"/>
          <w:color w:val="000000"/>
          <w:sz w:val="22"/>
          <w:szCs w:val="22"/>
        </w:rPr>
        <w:t>)</w:t>
      </w:r>
    </w:p>
    <w:p w14:paraId="2B4D980D" w14:textId="77777777" w:rsidR="00432B01" w:rsidRDefault="00000000">
      <w:pPr>
        <w:pStyle w:val="a9"/>
        <w:numPr>
          <w:ilvl w:val="1"/>
          <w:numId w:val="30"/>
        </w:numPr>
        <w:tabs>
          <w:tab w:val="left" w:pos="1266"/>
        </w:tabs>
        <w:kinsoku w:val="0"/>
        <w:overflowPunct w:val="0"/>
        <w:autoSpaceDE w:val="0"/>
        <w:snapToGrid/>
        <w:spacing w:before="21" w:line="252" w:lineRule="auto"/>
        <w:ind w:right="689"/>
        <w:rPr>
          <w:rFonts w:ascii="바탕체" w:eastAsia="바탕체" w:hAnsi="바탕체"/>
          <w:color w:val="000000"/>
          <w:sz w:val="22"/>
          <w:szCs w:val="22"/>
        </w:rPr>
      </w:pPr>
      <w:r>
        <w:rPr>
          <w:rFonts w:ascii="바탕체" w:eastAsia="바탕체" w:hAnsi="바탕체" w:hint="eastAsia"/>
          <w:color w:val="000000"/>
          <w:sz w:val="22"/>
          <w:szCs w:val="22"/>
        </w:rPr>
        <w:t>투자수익자에</w:t>
      </w:r>
      <w:r>
        <w:rPr>
          <w:rFonts w:ascii="바탕체" w:eastAsia="바탕체" w:hAnsi="바탕체"/>
          <w:color w:val="000000"/>
          <w:spacing w:val="62"/>
          <w:sz w:val="22"/>
          <w:szCs w:val="22"/>
        </w:rPr>
        <w:t xml:space="preserve"> </w:t>
      </w:r>
      <w:r>
        <w:rPr>
          <w:rFonts w:ascii="바탕체" w:eastAsia="바탕체" w:hAnsi="바탕체" w:hint="eastAsia"/>
          <w:color w:val="000000"/>
          <w:sz w:val="22"/>
          <w:szCs w:val="22"/>
        </w:rPr>
        <w:t>대한</w:t>
      </w:r>
      <w:r>
        <w:rPr>
          <w:rFonts w:ascii="바탕체" w:eastAsia="바탕체" w:hAnsi="바탕체"/>
          <w:color w:val="000000"/>
          <w:spacing w:val="63"/>
          <w:sz w:val="22"/>
          <w:szCs w:val="22"/>
        </w:rPr>
        <w:t xml:space="preserve"> </w:t>
      </w:r>
      <w:r>
        <w:rPr>
          <w:rFonts w:ascii="바탕체" w:eastAsia="바탕체" w:hAnsi="바탕체" w:hint="eastAsia"/>
          <w:color w:val="000000"/>
          <w:sz w:val="22"/>
          <w:szCs w:val="22"/>
        </w:rPr>
        <w:t>지급</w:t>
      </w:r>
      <w:r>
        <w:rPr>
          <w:rFonts w:ascii="바탕체" w:eastAsia="바탕체" w:hAnsi="바탕체"/>
          <w:color w:val="000000"/>
          <w:spacing w:val="63"/>
          <w:sz w:val="22"/>
          <w:szCs w:val="22"/>
        </w:rPr>
        <w:t xml:space="preserve"> </w:t>
      </w:r>
      <w:r>
        <w:rPr>
          <w:rFonts w:ascii="바탕체" w:eastAsia="바탕체" w:hAnsi="바탕체"/>
          <w:color w:val="000000"/>
          <w:sz w:val="22"/>
          <w:szCs w:val="22"/>
        </w:rPr>
        <w:t>:</w:t>
      </w:r>
      <w:r>
        <w:rPr>
          <w:rFonts w:ascii="바탕체" w:eastAsia="바탕체" w:hAnsi="바탕체"/>
          <w:color w:val="000000"/>
          <w:spacing w:val="29"/>
          <w:sz w:val="22"/>
          <w:szCs w:val="22"/>
        </w:rPr>
        <w:t xml:space="preserve"> </w:t>
      </w:r>
      <w:r>
        <w:rPr>
          <w:rFonts w:ascii="바탕체" w:eastAsia="바탕체" w:hAnsi="바탕체" w:hint="eastAsia"/>
          <w:color w:val="000000"/>
          <w:sz w:val="22"/>
          <w:szCs w:val="22"/>
        </w:rPr>
        <w:t>위</w:t>
      </w:r>
      <w:r>
        <w:rPr>
          <w:rFonts w:ascii="바탕체" w:eastAsia="바탕체" w:hAnsi="바탕체"/>
          <w:color w:val="000000"/>
          <w:spacing w:val="63"/>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호</w:t>
      </w:r>
      <w:r>
        <w:rPr>
          <w:rFonts w:ascii="바탕체" w:eastAsia="바탕체" w:hAnsi="바탕체"/>
          <w:color w:val="000000"/>
          <w:spacing w:val="64"/>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pacing w:val="63"/>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2</w:t>
      </w:r>
      <w:r>
        <w:rPr>
          <w:rFonts w:ascii="바탕체" w:eastAsia="바탕체" w:hAnsi="바탕체" w:hint="eastAsia"/>
          <w:color w:val="000000"/>
          <w:sz w:val="22"/>
          <w:szCs w:val="22"/>
        </w:rPr>
        <w:t>호의</w:t>
      </w:r>
      <w:r>
        <w:rPr>
          <w:rFonts w:ascii="바탕체" w:eastAsia="바탕체" w:hAnsi="바탕체"/>
          <w:color w:val="000000"/>
          <w:spacing w:val="63"/>
          <w:sz w:val="22"/>
          <w:szCs w:val="22"/>
        </w:rPr>
        <w:t xml:space="preserve"> </w:t>
      </w:r>
      <w:r>
        <w:rPr>
          <w:rFonts w:ascii="바탕체" w:eastAsia="바탕체" w:hAnsi="바탕체" w:hint="eastAsia"/>
          <w:color w:val="000000"/>
          <w:sz w:val="22"/>
          <w:szCs w:val="22"/>
        </w:rPr>
        <w:t>지급</w:t>
      </w:r>
      <w:r>
        <w:rPr>
          <w:rFonts w:ascii="바탕체" w:eastAsia="바탕체" w:hAnsi="바탕체"/>
          <w:color w:val="000000"/>
          <w:spacing w:val="63"/>
          <w:sz w:val="22"/>
          <w:szCs w:val="22"/>
        </w:rPr>
        <w:t xml:space="preserve"> </w:t>
      </w:r>
      <w:r>
        <w:rPr>
          <w:rFonts w:ascii="바탕체" w:eastAsia="바탕체" w:hAnsi="바탕체" w:hint="eastAsia"/>
          <w:color w:val="000000"/>
          <w:sz w:val="22"/>
          <w:szCs w:val="22"/>
        </w:rPr>
        <w:t>내지</w:t>
      </w:r>
      <w:r>
        <w:rPr>
          <w:rFonts w:ascii="바탕체" w:eastAsia="바탕체" w:hAnsi="바탕체"/>
          <w:color w:val="000000"/>
          <w:spacing w:val="62"/>
          <w:sz w:val="22"/>
          <w:szCs w:val="22"/>
        </w:rPr>
        <w:t xml:space="preserve"> </w:t>
      </w:r>
      <w:r>
        <w:rPr>
          <w:rFonts w:ascii="바탕체" w:eastAsia="바탕체" w:hAnsi="바탕체" w:hint="eastAsia"/>
          <w:color w:val="000000"/>
          <w:sz w:val="22"/>
          <w:szCs w:val="22"/>
        </w:rPr>
        <w:t>유보</w:t>
      </w:r>
      <w:r>
        <w:rPr>
          <w:rFonts w:ascii="바탕체" w:eastAsia="바탕체" w:hAnsi="바탕체"/>
          <w:color w:val="000000"/>
          <w:spacing w:val="65"/>
          <w:sz w:val="22"/>
          <w:szCs w:val="22"/>
        </w:rPr>
        <w:t xml:space="preserve"> </w:t>
      </w:r>
      <w:r>
        <w:rPr>
          <w:rFonts w:ascii="바탕체" w:eastAsia="바탕체" w:hAnsi="바탕체" w:hint="eastAsia"/>
          <w:color w:val="000000"/>
          <w:sz w:val="22"/>
          <w:szCs w:val="22"/>
        </w:rPr>
        <w:t>이후</w:t>
      </w:r>
      <w:r>
        <w:rPr>
          <w:rFonts w:ascii="바탕체" w:eastAsia="바탕체" w:hAnsi="바탕체"/>
          <w:color w:val="000000"/>
          <w:spacing w:val="63"/>
          <w:sz w:val="22"/>
          <w:szCs w:val="22"/>
        </w:rPr>
        <w:t xml:space="preserve"> </w:t>
      </w:r>
      <w:r>
        <w:rPr>
          <w:rFonts w:ascii="바탕체" w:eastAsia="바탕체" w:hAnsi="바탕체" w:hint="eastAsia"/>
          <w:color w:val="000000"/>
          <w:sz w:val="22"/>
          <w:szCs w:val="22"/>
        </w:rPr>
        <w:t>나머지</w:t>
      </w:r>
      <w:r>
        <w:rPr>
          <w:rFonts w:ascii="바탕체" w:eastAsia="바탕체" w:hAnsi="바탕체"/>
          <w:color w:val="000000"/>
          <w:spacing w:val="77"/>
          <w:sz w:val="22"/>
          <w:szCs w:val="22"/>
        </w:rPr>
        <w:t xml:space="preserve"> </w:t>
      </w:r>
      <w:r>
        <w:rPr>
          <w:rFonts w:ascii="바탕체" w:eastAsia="바탕체" w:hAnsi="바탕체" w:hint="eastAsia"/>
          <w:color w:val="000000"/>
          <w:sz w:val="22"/>
          <w:szCs w:val="22"/>
        </w:rPr>
        <w:t>금액에</w:t>
      </w:r>
      <w:r>
        <w:rPr>
          <w:rFonts w:ascii="바탕체" w:eastAsia="바탕체" w:hAnsi="바탕체"/>
          <w:color w:val="000000"/>
          <w:spacing w:val="77"/>
          <w:sz w:val="22"/>
          <w:szCs w:val="22"/>
        </w:rPr>
        <w:t xml:space="preserve"> </w:t>
      </w:r>
      <w:r>
        <w:rPr>
          <w:rFonts w:ascii="바탕체" w:eastAsia="바탕체" w:hAnsi="바탕체" w:hint="eastAsia"/>
          <w:color w:val="000000"/>
          <w:sz w:val="22"/>
          <w:szCs w:val="22"/>
        </w:rPr>
        <w:t>대하여</w:t>
      </w:r>
      <w:r>
        <w:rPr>
          <w:rFonts w:ascii="바탕체" w:eastAsia="바탕체" w:hAnsi="바탕체"/>
          <w:color w:val="000000"/>
          <w:spacing w:val="78"/>
          <w:sz w:val="22"/>
          <w:szCs w:val="22"/>
        </w:rPr>
        <w:t xml:space="preserve"> </w:t>
      </w:r>
      <w:r>
        <w:rPr>
          <w:rFonts w:ascii="바탕체" w:eastAsia="바탕체" w:hAnsi="바탕체" w:hint="eastAsia"/>
          <w:color w:val="000000"/>
          <w:sz w:val="22"/>
          <w:szCs w:val="22"/>
        </w:rPr>
        <w:t>각</w:t>
      </w:r>
      <w:r>
        <w:rPr>
          <w:rFonts w:ascii="바탕체" w:eastAsia="바탕체" w:hAnsi="바탕체"/>
          <w:color w:val="000000"/>
          <w:spacing w:val="77"/>
          <w:sz w:val="22"/>
          <w:szCs w:val="22"/>
        </w:rPr>
        <w:t xml:space="preserve"> </w:t>
      </w:r>
      <w:r>
        <w:rPr>
          <w:rFonts w:ascii="바탕체" w:eastAsia="바탕체" w:hAnsi="바탕체" w:hint="eastAsia"/>
          <w:color w:val="000000"/>
          <w:sz w:val="22"/>
          <w:szCs w:val="22"/>
        </w:rPr>
        <w:t>투자수익자의</w:t>
      </w:r>
      <w:r>
        <w:rPr>
          <w:rFonts w:ascii="바탕체" w:eastAsia="바탕체" w:hAnsi="바탕체"/>
          <w:color w:val="000000"/>
          <w:spacing w:val="77"/>
          <w:sz w:val="22"/>
          <w:szCs w:val="22"/>
        </w:rPr>
        <w:t xml:space="preserve"> </w:t>
      </w:r>
      <w:r>
        <w:rPr>
          <w:rFonts w:ascii="바탕체" w:eastAsia="바탕체" w:hAnsi="바탕체" w:hint="eastAsia"/>
          <w:color w:val="000000"/>
          <w:sz w:val="22"/>
          <w:szCs w:val="22"/>
        </w:rPr>
        <w:t>투자수익권</w:t>
      </w:r>
      <w:r>
        <w:rPr>
          <w:rFonts w:ascii="바탕체" w:eastAsia="바탕체" w:hAnsi="바탕체"/>
          <w:color w:val="000000"/>
          <w:spacing w:val="78"/>
          <w:sz w:val="22"/>
          <w:szCs w:val="22"/>
        </w:rPr>
        <w:t xml:space="preserve"> </w:t>
      </w:r>
      <w:r>
        <w:rPr>
          <w:rFonts w:ascii="바탕체" w:eastAsia="바탕체" w:hAnsi="바탕체" w:hint="eastAsia"/>
          <w:color w:val="000000"/>
          <w:sz w:val="22"/>
          <w:szCs w:val="22"/>
        </w:rPr>
        <w:t>지분율을</w:t>
      </w:r>
      <w:r>
        <w:rPr>
          <w:rFonts w:ascii="바탕체" w:eastAsia="바탕체" w:hAnsi="바탕체"/>
          <w:color w:val="000000"/>
          <w:spacing w:val="77"/>
          <w:sz w:val="22"/>
          <w:szCs w:val="22"/>
        </w:rPr>
        <w:t xml:space="preserve"> </w:t>
      </w:r>
      <w:r>
        <w:rPr>
          <w:rFonts w:ascii="바탕체" w:eastAsia="바탕체" w:hAnsi="바탕체" w:hint="eastAsia"/>
          <w:color w:val="000000"/>
          <w:sz w:val="22"/>
          <w:szCs w:val="22"/>
        </w:rPr>
        <w:t>곱한</w:t>
      </w:r>
      <w:r>
        <w:rPr>
          <w:rFonts w:ascii="바탕체" w:eastAsia="바탕체" w:hAnsi="바탕체"/>
          <w:color w:val="000000"/>
          <w:spacing w:val="77"/>
          <w:sz w:val="22"/>
          <w:szCs w:val="22"/>
        </w:rPr>
        <w:t xml:space="preserve"> </w:t>
      </w:r>
      <w:r>
        <w:rPr>
          <w:rFonts w:ascii="바탕체" w:eastAsia="바탕체" w:hAnsi="바탕체" w:hint="eastAsia"/>
          <w:color w:val="000000"/>
          <w:sz w:val="22"/>
          <w:szCs w:val="22"/>
        </w:rPr>
        <w:t>금액을</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투자수익자에게</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지급한다.</w:t>
      </w:r>
      <w:r>
        <w:rPr>
          <w:rFonts w:ascii="바탕체" w:eastAsia="바탕체" w:hAnsi="바탕체"/>
          <w:color w:val="000000"/>
          <w:sz w:val="22"/>
          <w:szCs w:val="22"/>
        </w:rPr>
        <w:t xml:space="preserve"> (</w:t>
      </w:r>
      <w:r>
        <w:rPr>
          <w:rFonts w:ascii="바탕체" w:eastAsia="바탕체" w:hAnsi="바탕체" w:hint="eastAsia"/>
          <w:color w:val="000000"/>
          <w:sz w:val="22"/>
          <w:szCs w:val="22"/>
        </w:rPr>
        <w:t>다만</w:t>
      </w:r>
      <w:r>
        <w:rPr>
          <w:rFonts w:ascii="바탕체" w:eastAsia="바탕체" w:hAnsi="바탕체"/>
          <w:color w:val="000000"/>
          <w:sz w:val="22"/>
          <w:szCs w:val="22"/>
        </w:rPr>
        <w:t xml:space="preserve">, </w:t>
      </w:r>
      <w:r>
        <w:rPr>
          <w:rFonts w:ascii="바탕체" w:eastAsia="바탕체" w:hAnsi="바탕체" w:hint="eastAsia"/>
          <w:color w:val="000000"/>
          <w:sz w:val="22"/>
          <w:szCs w:val="22"/>
        </w:rPr>
        <w:t>원</w:t>
      </w:r>
      <w:r>
        <w:rPr>
          <w:rFonts w:ascii="바탕체" w:eastAsia="바탕체" w:hAnsi="바탕체"/>
          <w:color w:val="000000"/>
          <w:sz w:val="22"/>
          <w:szCs w:val="22"/>
        </w:rPr>
        <w:t xml:space="preserve"> </w:t>
      </w:r>
      <w:r>
        <w:rPr>
          <w:rFonts w:ascii="바탕체" w:eastAsia="바탕체" w:hAnsi="바탕체" w:hint="eastAsia"/>
          <w:color w:val="000000"/>
          <w:sz w:val="22"/>
          <w:szCs w:val="22"/>
        </w:rPr>
        <w:t>미만은</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절사하며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본</w:t>
      </w:r>
      <w:r>
        <w:rPr>
          <w:rFonts w:ascii="바탕체" w:eastAsia="바탕체" w:hAnsi="바탕체"/>
          <w:color w:val="000000"/>
          <w:sz w:val="22"/>
          <w:szCs w:val="22"/>
        </w:rPr>
        <w:t xml:space="preserve"> </w:t>
      </w:r>
      <w:r>
        <w:rPr>
          <w:rFonts w:ascii="바탕체" w:eastAsia="바탕체" w:hAnsi="바탕체" w:hint="eastAsia"/>
          <w:color w:val="000000"/>
          <w:sz w:val="22"/>
          <w:szCs w:val="22"/>
        </w:rPr>
        <w:t>호에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따라</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지급받는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구체적인</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투자수익금은</w:t>
      </w:r>
      <w:r>
        <w:rPr>
          <w:rFonts w:ascii="바탕체" w:eastAsia="바탕체" w:hAnsi="바탕체"/>
          <w:color w:val="000000"/>
          <w:sz w:val="22"/>
          <w:szCs w:val="22"/>
        </w:rPr>
        <w:t xml:space="preserve"> </w:t>
      </w:r>
      <w:r>
        <w:rPr>
          <w:rFonts w:ascii="바탕체" w:eastAsia="바탕체" w:hAnsi="바탕체" w:hint="eastAsia"/>
          <w:color w:val="000000"/>
          <w:sz w:val="22"/>
          <w:szCs w:val="22"/>
        </w:rPr>
        <w:t>관련</w:t>
      </w:r>
      <w:r>
        <w:rPr>
          <w:rFonts w:ascii="바탕체" w:eastAsia="바탕체" w:hAnsi="바탕체"/>
          <w:color w:val="000000"/>
          <w:sz w:val="22"/>
          <w:szCs w:val="22"/>
        </w:rPr>
        <w:t xml:space="preserve"> </w:t>
      </w:r>
      <w:r>
        <w:rPr>
          <w:rFonts w:ascii="바탕체" w:eastAsia="바탕체" w:hAnsi="바탕체" w:hint="eastAsia"/>
          <w:color w:val="000000"/>
          <w:sz w:val="22"/>
          <w:szCs w:val="22"/>
        </w:rPr>
        <w:t>세법상의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원천징수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여부에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따라</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 xml:space="preserve"> 1 </w:t>
      </w:r>
      <w:r>
        <w:rPr>
          <w:rFonts w:ascii="바탕체" w:eastAsia="바탕체" w:hAnsi="바탕체" w:hint="eastAsia"/>
          <w:color w:val="000000"/>
          <w:sz w:val="22"/>
          <w:szCs w:val="22"/>
        </w:rPr>
        <w:t>호</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 xml:space="preserve"> 2 </w:t>
      </w:r>
      <w:r>
        <w:rPr>
          <w:rFonts w:ascii="바탕체" w:eastAsia="바탕체" w:hAnsi="바탕체" w:hint="eastAsia"/>
          <w:color w:val="000000"/>
          <w:sz w:val="22"/>
          <w:szCs w:val="22"/>
        </w:rPr>
        <w:t>호의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w:t>
      </w:r>
      <w:r>
        <w:rPr>
          <w:rFonts w:ascii="바탕체" w:eastAsia="바탕체" w:hAnsi="바탕체"/>
          <w:color w:val="000000"/>
          <w:sz w:val="22"/>
          <w:szCs w:val="22"/>
        </w:rPr>
        <w:t xml:space="preserve"> </w:t>
      </w:r>
      <w:r>
        <w:rPr>
          <w:rFonts w:ascii="바탕체" w:eastAsia="바탕체" w:hAnsi="바탕체" w:hint="eastAsia"/>
          <w:color w:val="000000"/>
          <w:sz w:val="22"/>
          <w:szCs w:val="22"/>
        </w:rPr>
        <w:t>내지</w:t>
      </w:r>
      <w:r>
        <w:rPr>
          <w:rFonts w:ascii="바탕체" w:eastAsia="바탕체" w:hAnsi="바탕체"/>
          <w:color w:val="000000"/>
          <w:sz w:val="22"/>
          <w:szCs w:val="22"/>
        </w:rPr>
        <w:t xml:space="preserve"> </w:t>
      </w:r>
      <w:r>
        <w:rPr>
          <w:rFonts w:ascii="바탕체" w:eastAsia="바탕체" w:hAnsi="바탕체" w:hint="eastAsia"/>
          <w:color w:val="000000"/>
          <w:sz w:val="22"/>
          <w:szCs w:val="22"/>
        </w:rPr>
        <w:t>유보</w:t>
      </w:r>
      <w:r>
        <w:rPr>
          <w:rFonts w:ascii="바탕체" w:eastAsia="바탕체" w:hAnsi="바탕체"/>
          <w:color w:val="000000"/>
          <w:sz w:val="22"/>
          <w:szCs w:val="22"/>
        </w:rPr>
        <w:t xml:space="preserve"> </w:t>
      </w:r>
      <w:r>
        <w:rPr>
          <w:rFonts w:ascii="바탕체" w:eastAsia="바탕체" w:hAnsi="바탕체" w:hint="eastAsia"/>
          <w:color w:val="000000"/>
          <w:sz w:val="22"/>
          <w:szCs w:val="22"/>
        </w:rPr>
        <w:t>이후</w:t>
      </w:r>
      <w:r>
        <w:rPr>
          <w:rFonts w:ascii="바탕체" w:eastAsia="바탕체" w:hAnsi="바탕체"/>
          <w:color w:val="000000"/>
          <w:sz w:val="22"/>
          <w:szCs w:val="22"/>
        </w:rPr>
        <w:t xml:space="preserve"> </w:t>
      </w:r>
      <w:r>
        <w:rPr>
          <w:rFonts w:ascii="바탕체" w:eastAsia="바탕체" w:hAnsi="바탕체" w:hint="eastAsia"/>
          <w:color w:val="000000"/>
          <w:sz w:val="22"/>
          <w:szCs w:val="22"/>
        </w:rPr>
        <w:t>나머지</w:t>
      </w:r>
      <w:r>
        <w:rPr>
          <w:rFonts w:ascii="바탕체" w:eastAsia="바탕체" w:hAnsi="바탕체"/>
          <w:color w:val="000000"/>
          <w:sz w:val="22"/>
          <w:szCs w:val="22"/>
        </w:rPr>
        <w:t xml:space="preserve"> </w:t>
      </w:r>
      <w:r>
        <w:rPr>
          <w:rFonts w:ascii="바탕체" w:eastAsia="바탕체" w:hAnsi="바탕체" w:hint="eastAsia"/>
          <w:color w:val="000000"/>
          <w:sz w:val="22"/>
          <w:szCs w:val="22"/>
        </w:rPr>
        <w:t>금액에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대하여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각</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수익자의</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투자수익권</w:t>
      </w:r>
      <w:r>
        <w:rPr>
          <w:rFonts w:ascii="바탕체" w:eastAsia="바탕체" w:hAnsi="바탕체"/>
          <w:color w:val="000000"/>
          <w:sz w:val="22"/>
          <w:szCs w:val="22"/>
        </w:rPr>
        <w:t xml:space="preserve"> </w:t>
      </w:r>
      <w:r>
        <w:rPr>
          <w:rFonts w:ascii="바탕체" w:eastAsia="바탕체" w:hAnsi="바탕체" w:hint="eastAsia"/>
          <w:color w:val="000000"/>
          <w:sz w:val="22"/>
          <w:szCs w:val="22"/>
        </w:rPr>
        <w:t>비율을</w:t>
      </w:r>
      <w:r>
        <w:rPr>
          <w:rFonts w:ascii="바탕체" w:eastAsia="바탕체" w:hAnsi="바탕체"/>
          <w:color w:val="000000"/>
          <w:sz w:val="22"/>
          <w:szCs w:val="22"/>
        </w:rPr>
        <w:t xml:space="preserve"> </w:t>
      </w:r>
      <w:r>
        <w:rPr>
          <w:rFonts w:ascii="바탕체" w:eastAsia="바탕체" w:hAnsi="바탕체" w:hint="eastAsia"/>
          <w:color w:val="000000"/>
          <w:sz w:val="22"/>
          <w:szCs w:val="22"/>
        </w:rPr>
        <w:t>곱한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금액보다</w:t>
      </w:r>
      <w:r>
        <w:rPr>
          <w:rFonts w:ascii="바탕체" w:eastAsia="바탕체" w:hAnsi="바탕체"/>
          <w:color w:val="000000"/>
          <w:sz w:val="22"/>
          <w:szCs w:val="22"/>
        </w:rPr>
        <w:t xml:space="preserve"> </w:t>
      </w:r>
      <w:r>
        <w:rPr>
          <w:rFonts w:ascii="바탕체" w:eastAsia="바탕체" w:hAnsi="바탕체" w:hint="eastAsia"/>
          <w:color w:val="000000"/>
          <w:sz w:val="22"/>
          <w:szCs w:val="22"/>
        </w:rPr>
        <w:t>적을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있음</w:t>
      </w:r>
      <w:r>
        <w:rPr>
          <w:rFonts w:ascii="바탕체" w:eastAsia="바탕체" w:hAnsi="바탕체"/>
          <w:color w:val="000000"/>
          <w:sz w:val="22"/>
          <w:szCs w:val="22"/>
        </w:rPr>
        <w:t>).</w:t>
      </w:r>
      <w:r>
        <w:rPr>
          <w:rFonts w:ascii="바탕체" w:eastAsia="바탕체" w:hAnsi="바탕체"/>
          <w:color w:val="000000"/>
          <w:spacing w:val="1"/>
          <w:sz w:val="22"/>
          <w:szCs w:val="22"/>
        </w:rPr>
        <w:t xml:space="preserve"> </w:t>
      </w:r>
    </w:p>
    <w:p w14:paraId="5ACEF13B" w14:textId="77777777" w:rsidR="00432B01" w:rsidRDefault="00432B01">
      <w:pPr>
        <w:pStyle w:val="a9"/>
        <w:kinsoku w:val="0"/>
        <w:overflowPunct w:val="0"/>
        <w:rPr>
          <w:rFonts w:ascii="바탕체" w:eastAsia="바탕체" w:hAnsi="바탕체"/>
          <w:color w:val="000000"/>
        </w:rPr>
      </w:pPr>
    </w:p>
    <w:p w14:paraId="50093B5A" w14:textId="77777777" w:rsidR="00432B01" w:rsidRDefault="00000000">
      <w:pPr>
        <w:pStyle w:val="a9"/>
        <w:widowControl/>
        <w:numPr>
          <w:ilvl w:val="0"/>
          <w:numId w:val="29"/>
        </w:numPr>
        <w:kinsoku w:val="0"/>
        <w:overflowPunct w:val="0"/>
        <w:autoSpaceDE w:val="0"/>
        <w:snapToGrid/>
        <w:spacing w:line="420" w:lineRule="atLeast"/>
        <w:rPr>
          <w:rFonts w:ascii="바탕체" w:eastAsia="바탕체" w:hAnsi="바탕체"/>
          <w:color w:val="000000"/>
          <w:sz w:val="22"/>
          <w:szCs w:val="22"/>
          <w:u w:val="single"/>
        </w:rPr>
      </w:pPr>
      <w:r>
        <w:rPr>
          <w:rFonts w:ascii="바탕체" w:eastAsia="바탕체" w:hAnsi="바탕체"/>
          <w:color w:val="000000"/>
          <w:sz w:val="22"/>
          <w:szCs w:val="22"/>
        </w:rPr>
        <w:t xml:space="preserve">수탁자는 </w:t>
      </w:r>
      <w:r>
        <w:rPr>
          <w:rFonts w:ascii="바탕체" w:eastAsia="바탕체" w:hAnsi="바탕체" w:hint="eastAsia"/>
          <w:color w:val="000000"/>
          <w:sz w:val="22"/>
          <w:szCs w:val="22"/>
        </w:rPr>
        <w:t xml:space="preserve">배당기준일로부터 </w:t>
      </w:r>
      <w:r>
        <w:rPr>
          <w:rFonts w:ascii="바탕체" w:eastAsia="바탕체" w:hAnsi="바탕체"/>
          <w:color w:val="000000"/>
          <w:sz w:val="22"/>
          <w:szCs w:val="22"/>
        </w:rPr>
        <w:t xml:space="preserve">10 </w:t>
      </w:r>
      <w:r>
        <w:rPr>
          <w:rFonts w:ascii="바탕체" w:eastAsia="바탕체" w:hAnsi="바탕체" w:hint="eastAsia"/>
          <w:color w:val="000000"/>
          <w:sz w:val="22"/>
          <w:szCs w:val="22"/>
        </w:rPr>
        <w:t>영업일</w:t>
      </w:r>
      <w:r>
        <w:rPr>
          <w:rFonts w:ascii="바탕체" w:eastAsia="바탕체" w:hAnsi="바탕체"/>
          <w:color w:val="000000"/>
          <w:sz w:val="22"/>
          <w:szCs w:val="22"/>
        </w:rPr>
        <w:t xml:space="preserve"> </w:t>
      </w:r>
      <w:r>
        <w:rPr>
          <w:rFonts w:ascii="바탕체" w:eastAsia="바탕체" w:hAnsi="바탕체" w:hint="eastAsia"/>
          <w:color w:val="000000"/>
          <w:sz w:val="22"/>
          <w:szCs w:val="22"/>
        </w:rPr>
        <w:t>이내에</w:t>
      </w:r>
      <w:r>
        <w:rPr>
          <w:rFonts w:ascii="바탕체" w:eastAsia="바탕체" w:hAnsi="바탕체"/>
          <w:color w:val="000000"/>
          <w:sz w:val="22"/>
          <w:szCs w:val="22"/>
        </w:rPr>
        <w:t xml:space="preserve"> 직전 배당기준일 다음 날(직전 배당기준일이 없는 경우에는 수익증권이 최초로 투자수익자들에게 등록 기재된 날)부터 금번 배당기준일 </w:t>
      </w:r>
      <w:r>
        <w:rPr>
          <w:rFonts w:ascii="바탕체" w:eastAsia="바탕체" w:hAnsi="바탕체"/>
          <w:color w:val="000000"/>
          <w:sz w:val="22"/>
          <w:szCs w:val="22"/>
        </w:rPr>
        <w:lastRenderedPageBreak/>
        <w:t>동안의 신탁부동산 운용방법</w:t>
      </w:r>
      <w:r>
        <w:rPr>
          <w:rFonts w:ascii="바탕체" w:eastAsia="바탕체" w:hAnsi="바탕체" w:hint="eastAsia"/>
          <w:color w:val="000000"/>
          <w:sz w:val="22"/>
          <w:szCs w:val="22"/>
        </w:rPr>
        <w:t>,</w:t>
      </w:r>
      <w:r>
        <w:rPr>
          <w:rFonts w:ascii="바탕체" w:eastAsia="바탕체" w:hAnsi="바탕체"/>
          <w:color w:val="000000"/>
          <w:sz w:val="22"/>
          <w:szCs w:val="22"/>
        </w:rPr>
        <w:t xml:space="preserve"> 운용수익 발생내역</w:t>
      </w:r>
      <w:r>
        <w:rPr>
          <w:rFonts w:ascii="바탕체" w:eastAsia="바탕체" w:hAnsi="바탕체" w:hint="eastAsia"/>
          <w:color w:val="000000"/>
          <w:sz w:val="22"/>
          <w:szCs w:val="22"/>
        </w:rPr>
        <w:t>,</w:t>
      </w:r>
      <w:r>
        <w:rPr>
          <w:rFonts w:ascii="바탕체" w:eastAsia="바탕체" w:hAnsi="바탕체"/>
          <w:color w:val="000000"/>
          <w:sz w:val="22"/>
          <w:szCs w:val="22"/>
        </w:rPr>
        <w:t xml:space="preserve"> 운용수익의 지급내역</w:t>
      </w:r>
      <w:r>
        <w:rPr>
          <w:rFonts w:ascii="바탕체" w:eastAsia="바탕체" w:hAnsi="바탕체" w:hint="eastAsia"/>
          <w:color w:val="000000"/>
          <w:sz w:val="22"/>
          <w:szCs w:val="22"/>
        </w:rPr>
        <w:t xml:space="preserve"> 등을</w:t>
      </w:r>
      <w:r>
        <w:rPr>
          <w:rFonts w:ascii="바탕체" w:eastAsia="바탕체" w:hAnsi="바탕체"/>
          <w:color w:val="000000"/>
          <w:sz w:val="22"/>
          <w:szCs w:val="22"/>
        </w:rPr>
        <w:t xml:space="preserve"> 운용보고서의 형식으로 플랫폼운영수익자에 전송하고, </w:t>
      </w:r>
      <w:r>
        <w:rPr>
          <w:rFonts w:ascii="바탕체" w:eastAsia="바탕체" w:hAnsi="바탕체" w:hint="eastAsia"/>
          <w:color w:val="000000"/>
          <w:sz w:val="22"/>
          <w:szCs w:val="22"/>
        </w:rPr>
        <w:t xml:space="preserve">수탁자와 </w:t>
      </w:r>
      <w:r>
        <w:rPr>
          <w:rFonts w:ascii="바탕체" w:eastAsia="바탕체" w:hAnsi="바탕체"/>
          <w:color w:val="000000"/>
          <w:sz w:val="22"/>
          <w:szCs w:val="22"/>
        </w:rPr>
        <w:t xml:space="preserve">플랫폼운영수익자는 이를 </w:t>
      </w:r>
      <w:r>
        <w:rPr>
          <w:rFonts w:ascii="바탕체" w:eastAsia="바탕체" w:hAnsi="바탕체" w:hint="eastAsia"/>
          <w:color w:val="000000"/>
          <w:sz w:val="22"/>
          <w:szCs w:val="22"/>
        </w:rPr>
        <w:t xml:space="preserve">그 전송일로부터 </w:t>
      </w:r>
      <w:r>
        <w:rPr>
          <w:rFonts w:ascii="바탕체" w:eastAsia="바탕체" w:hAnsi="바탕체"/>
          <w:color w:val="000000"/>
          <w:sz w:val="22"/>
          <w:szCs w:val="22"/>
        </w:rPr>
        <w:t>5</w:t>
      </w:r>
      <w:r>
        <w:rPr>
          <w:rFonts w:ascii="바탕체" w:eastAsia="바탕체" w:hAnsi="바탕체" w:hint="eastAsia"/>
          <w:color w:val="000000"/>
          <w:sz w:val="22"/>
          <w:szCs w:val="22"/>
        </w:rPr>
        <w:t>영업일 이내에 합의로써 운용보고서를 확정한다.</w:t>
      </w:r>
      <w:r>
        <w:rPr>
          <w:rFonts w:ascii="바탕체" w:eastAsia="바탕체" w:hAnsi="바탕체"/>
          <w:color w:val="000000"/>
          <w:sz w:val="22"/>
          <w:szCs w:val="22"/>
        </w:rPr>
        <w:t xml:space="preserve"> </w:t>
      </w:r>
    </w:p>
    <w:p w14:paraId="0D36BA26" w14:textId="77777777" w:rsidR="00432B01" w:rsidRDefault="00432B01">
      <w:pPr>
        <w:pStyle w:val="a9"/>
        <w:kinsoku w:val="0"/>
        <w:overflowPunct w:val="0"/>
        <w:rPr>
          <w:rFonts w:ascii="바탕체" w:eastAsia="바탕체" w:hAnsi="바탕체"/>
          <w:color w:val="000000"/>
          <w:sz w:val="22"/>
          <w:szCs w:val="22"/>
        </w:rPr>
      </w:pPr>
    </w:p>
    <w:p w14:paraId="078FFE1A" w14:textId="77777777" w:rsidR="00432B01" w:rsidRDefault="00000000">
      <w:pPr>
        <w:pStyle w:val="a9"/>
        <w:widowControl/>
        <w:numPr>
          <w:ilvl w:val="0"/>
          <w:numId w:val="29"/>
        </w:numPr>
        <w:kinsoku w:val="0"/>
        <w:overflowPunct w:val="0"/>
        <w:autoSpaceDE w:val="0"/>
        <w:snapToGrid/>
        <w:spacing w:line="420" w:lineRule="atLeast"/>
        <w:rPr>
          <w:rFonts w:ascii="바탕체" w:eastAsia="바탕체" w:hAnsi="바탕체"/>
          <w:color w:val="000000"/>
          <w:sz w:val="22"/>
          <w:szCs w:val="22"/>
          <w:u w:val="single"/>
        </w:rPr>
      </w:pPr>
      <w:r>
        <w:rPr>
          <w:rFonts w:ascii="바탕체" w:eastAsia="바탕체" w:hAnsi="바탕체" w:hint="eastAsia"/>
          <w:color w:val="000000"/>
          <w:sz w:val="22"/>
          <w:szCs w:val="22"/>
        </w:rPr>
        <w:t xml:space="preserve">플랫폼운영수익자는 운용보고서 확정 후 </w:t>
      </w:r>
      <w:r>
        <w:rPr>
          <w:rFonts w:ascii="바탕체" w:eastAsia="바탕체" w:hAnsi="바탕체"/>
          <w:color w:val="000000"/>
          <w:sz w:val="22"/>
          <w:szCs w:val="22"/>
        </w:rPr>
        <w:t>위 운용수익 지급일</w:t>
      </w:r>
      <w:r>
        <w:rPr>
          <w:rFonts w:ascii="바탕체" w:eastAsia="바탕체" w:hAnsi="바탕체" w:hint="eastAsia"/>
          <w:color w:val="000000"/>
          <w:sz w:val="22"/>
          <w:szCs w:val="22"/>
        </w:rPr>
        <w:t xml:space="preserve"> 기준</w:t>
      </w:r>
      <w:r>
        <w:rPr>
          <w:rFonts w:ascii="바탕체" w:eastAsia="바탕체" w:hAnsi="바탕체"/>
          <w:color w:val="000000"/>
          <w:sz w:val="22"/>
          <w:szCs w:val="22"/>
        </w:rPr>
        <w:t xml:space="preserve"> 5 영업일</w:t>
      </w:r>
      <w:r>
        <w:rPr>
          <w:rFonts w:ascii="바탕체" w:eastAsia="바탕체" w:hAnsi="바탕체" w:hint="eastAsia"/>
          <w:color w:val="000000"/>
          <w:sz w:val="22"/>
          <w:szCs w:val="22"/>
        </w:rPr>
        <w:t xml:space="preserve"> 전</w:t>
      </w:r>
      <w:r>
        <w:rPr>
          <w:rFonts w:ascii="바탕체" w:eastAsia="바탕체" w:hAnsi="바탕체"/>
          <w:color w:val="000000"/>
          <w:sz w:val="22"/>
          <w:szCs w:val="22"/>
        </w:rPr>
        <w:t xml:space="preserve"> 투자수익자에게 서면 혹은 전자문서(투자수익자가 전자문서로 통지를 받는 것에 동의한 경우 문자메시지, 모바일메신저를 통하여 위 통지를 할 수 있음)로 </w:t>
      </w:r>
      <w:r>
        <w:rPr>
          <w:rFonts w:ascii="바탕체" w:eastAsia="바탕체" w:hAnsi="바탕체" w:hint="eastAsia"/>
          <w:color w:val="000000"/>
          <w:sz w:val="22"/>
          <w:szCs w:val="22"/>
        </w:rPr>
        <w:t xml:space="preserve">확정된 운용보고서를 </w:t>
      </w:r>
      <w:r>
        <w:rPr>
          <w:rFonts w:ascii="바탕체" w:eastAsia="바탕체" w:hAnsi="바탕체"/>
          <w:color w:val="000000"/>
          <w:sz w:val="22"/>
          <w:szCs w:val="22"/>
        </w:rPr>
        <w:t xml:space="preserve">개별통지 한다. 다만 투자수익자에 대한 개별통지가 불가능한 경우 또는 투자수익자가 사전 동의한 경우, 플랫폼운영수익자는 </w:t>
      </w:r>
      <w:r>
        <w:rPr>
          <w:rFonts w:ascii="바탕체" w:eastAsia="바탕체" w:hAnsi="바탕체" w:hint="eastAsia"/>
          <w:color w:val="000000"/>
          <w:sz w:val="22"/>
          <w:szCs w:val="22"/>
        </w:rPr>
        <w:t>ㅇㅇ플랫폼</w:t>
      </w:r>
      <w:r>
        <w:rPr>
          <w:rFonts w:ascii="바탕체" w:eastAsia="바탕체" w:hAnsi="바탕체"/>
          <w:color w:val="000000"/>
          <w:sz w:val="22"/>
          <w:szCs w:val="22"/>
        </w:rPr>
        <w:t>에 해당내용을 게시하여 투자수익자가 관련 내용을 확인할 수 있도록 할 수 있다.</w:t>
      </w:r>
    </w:p>
    <w:p w14:paraId="3A13EB0F"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u w:val="single"/>
        </w:rPr>
      </w:pPr>
    </w:p>
    <w:p w14:paraId="292D8075" w14:textId="77777777" w:rsidR="00432B01" w:rsidRDefault="00000000">
      <w:pPr>
        <w:pStyle w:val="a9"/>
        <w:widowControl/>
        <w:numPr>
          <w:ilvl w:val="0"/>
          <w:numId w:val="2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수탁자는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4</w:t>
      </w:r>
      <w:r>
        <w:rPr>
          <w:rFonts w:ascii="바탕체" w:eastAsia="바탕체" w:hAnsi="바탕체" w:hint="eastAsia"/>
          <w:color w:val="000000"/>
          <w:sz w:val="22"/>
          <w:szCs w:val="22"/>
        </w:rPr>
        <w:t>항의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운용보고서를</w:t>
      </w:r>
      <w:r>
        <w:rPr>
          <w:rFonts w:ascii="바탕체" w:eastAsia="바탕체" w:hAnsi="바탕체"/>
          <w:color w:val="000000"/>
          <w:sz w:val="22"/>
          <w:szCs w:val="22"/>
        </w:rPr>
        <w:t xml:space="preserve"> </w:t>
      </w:r>
      <w:r>
        <w:rPr>
          <w:rFonts w:ascii="바탕체" w:eastAsia="바탕체" w:hAnsi="바탕체" w:hint="eastAsia"/>
          <w:color w:val="000000"/>
          <w:sz w:val="22"/>
          <w:szCs w:val="22"/>
        </w:rPr>
        <w:t>작성함에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있어</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3</w:t>
      </w:r>
      <w:r>
        <w:rPr>
          <w:rFonts w:ascii="바탕체" w:eastAsia="바탕체" w:hAnsi="바탕체" w:hint="eastAsia"/>
          <w:color w:val="000000"/>
          <w:sz w:val="22"/>
          <w:szCs w:val="22"/>
        </w:rPr>
        <w:t>자에게</w:t>
      </w:r>
      <w:r>
        <w:rPr>
          <w:rFonts w:ascii="바탕체" w:eastAsia="바탕체" w:hAnsi="바탕체"/>
          <w:color w:val="000000"/>
          <w:sz w:val="22"/>
          <w:szCs w:val="22"/>
        </w:rPr>
        <w:t xml:space="preserve"> </w:t>
      </w:r>
      <w:r>
        <w:rPr>
          <w:rFonts w:ascii="바탕체" w:eastAsia="바탕체" w:hAnsi="바탕체" w:hint="eastAsia"/>
          <w:color w:val="000000"/>
          <w:sz w:val="22"/>
          <w:szCs w:val="22"/>
        </w:rPr>
        <w:t>업무를</w:t>
      </w:r>
      <w:r>
        <w:rPr>
          <w:rFonts w:ascii="바탕체" w:eastAsia="바탕체" w:hAnsi="바탕체"/>
          <w:color w:val="000000"/>
          <w:sz w:val="22"/>
          <w:szCs w:val="22"/>
        </w:rPr>
        <w:t xml:space="preserve"> </w:t>
      </w:r>
      <w:r>
        <w:rPr>
          <w:rFonts w:ascii="바탕체" w:eastAsia="바탕체" w:hAnsi="바탕체" w:hint="eastAsia"/>
          <w:color w:val="000000"/>
          <w:sz w:val="22"/>
          <w:szCs w:val="22"/>
        </w:rPr>
        <w:t>위탁할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있다</w:t>
      </w:r>
      <w:r>
        <w:rPr>
          <w:rFonts w:ascii="바탕체" w:eastAsia="바탕체" w:hAnsi="바탕체"/>
          <w:color w:val="000000"/>
          <w:sz w:val="22"/>
          <w:szCs w:val="22"/>
        </w:rPr>
        <w:t>.</w:t>
      </w:r>
    </w:p>
    <w:p w14:paraId="51A5D275"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6187B70E" w14:textId="77777777" w:rsidR="00432B01" w:rsidRDefault="00000000">
      <w:pPr>
        <w:pStyle w:val="a9"/>
        <w:widowControl/>
        <w:numPr>
          <w:ilvl w:val="0"/>
          <w:numId w:val="2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투자수익자의 투자수익권에 대한 압류, 가압류, 가처분 등 제한처분이 있는 경우 수탁자는 그 지급을 유보하거나 플랫폼운영수익자와 협의하여 공탁할 수 있다.</w:t>
      </w:r>
    </w:p>
    <w:p w14:paraId="2E868B26"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7A94FC54"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(신탁부동산의 처분)</w:t>
      </w:r>
    </w:p>
    <w:p w14:paraId="40A12651"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0147B863" w14:textId="77777777" w:rsidR="00432B01" w:rsidRDefault="00000000">
      <w:pPr>
        <w:pStyle w:val="a9"/>
        <w:widowControl/>
        <w:numPr>
          <w:ilvl w:val="0"/>
          <w:numId w:val="31"/>
        </w:numPr>
        <w:kinsoku w:val="0"/>
        <w:overflowPunct w:val="0"/>
        <w:autoSpaceDE w:val="0"/>
        <w:snapToGrid/>
        <w:spacing w:line="420" w:lineRule="atLeast"/>
        <w:rPr>
          <w:rFonts w:ascii="바탕체" w:eastAsia="바탕체" w:hAnsi="바탕체"/>
          <w:color w:val="000000"/>
          <w:sz w:val="22"/>
          <w:szCs w:val="22"/>
          <w:u w:val="single"/>
        </w:rPr>
      </w:pPr>
      <w:r>
        <w:rPr>
          <w:rFonts w:ascii="바탕체" w:eastAsia="바탕체" w:hAnsi="바탕체" w:hint="eastAsia"/>
          <w:color w:val="000000"/>
          <w:sz w:val="22"/>
          <w:szCs w:val="22"/>
        </w:rPr>
        <w:t>수탁자는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다음</w:t>
      </w:r>
      <w:r>
        <w:rPr>
          <w:rFonts w:ascii="바탕체" w:eastAsia="바탕체" w:hAnsi="바탕체"/>
          <w:color w:val="000000"/>
          <w:sz w:val="22"/>
          <w:szCs w:val="22"/>
        </w:rPr>
        <w:t xml:space="preserve"> </w:t>
      </w:r>
      <w:r>
        <w:rPr>
          <w:rFonts w:ascii="바탕체" w:eastAsia="바탕체" w:hAnsi="바탕체" w:hint="eastAsia"/>
          <w:color w:val="000000"/>
          <w:sz w:val="22"/>
          <w:szCs w:val="22"/>
        </w:rPr>
        <w:t>각</w:t>
      </w:r>
      <w:r>
        <w:rPr>
          <w:rFonts w:ascii="바탕체" w:eastAsia="바탕체" w:hAnsi="바탕체"/>
          <w:color w:val="000000"/>
          <w:sz w:val="22"/>
          <w:szCs w:val="22"/>
        </w:rPr>
        <w:t xml:space="preserve"> </w:t>
      </w:r>
      <w:r>
        <w:rPr>
          <w:rFonts w:ascii="바탕체" w:eastAsia="바탕체" w:hAnsi="바탕체" w:hint="eastAsia"/>
          <w:color w:val="000000"/>
          <w:sz w:val="22"/>
          <w:szCs w:val="22"/>
        </w:rPr>
        <w:t>호의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어느</w:t>
      </w:r>
      <w:r>
        <w:rPr>
          <w:rFonts w:ascii="바탕체" w:eastAsia="바탕체" w:hAnsi="바탕체"/>
          <w:color w:val="000000"/>
          <w:sz w:val="22"/>
          <w:szCs w:val="22"/>
        </w:rPr>
        <w:t xml:space="preserve"> </w:t>
      </w:r>
      <w:r>
        <w:rPr>
          <w:rFonts w:ascii="바탕체" w:eastAsia="바탕체" w:hAnsi="바탕체" w:hint="eastAsia"/>
          <w:color w:val="000000"/>
          <w:sz w:val="22"/>
          <w:szCs w:val="22"/>
        </w:rPr>
        <w:t>하나에</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사유가</w:t>
      </w:r>
      <w:r>
        <w:rPr>
          <w:rFonts w:ascii="바탕체" w:eastAsia="바탕체" w:hAnsi="바탕체"/>
          <w:color w:val="000000"/>
          <w:sz w:val="22"/>
          <w:szCs w:val="22"/>
        </w:rPr>
        <w:t xml:space="preserve"> </w:t>
      </w:r>
      <w:r>
        <w:rPr>
          <w:rFonts w:ascii="바탕체" w:eastAsia="바탕체" w:hAnsi="바탕체" w:hint="eastAsia"/>
          <w:color w:val="000000"/>
          <w:sz w:val="22"/>
          <w:szCs w:val="22"/>
        </w:rPr>
        <w:t>발생한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w:t>
      </w:r>
      <w:r>
        <w:rPr>
          <w:rFonts w:ascii="바탕체" w:eastAsia="바탕체" w:hAnsi="바탕체"/>
          <w:color w:val="000000"/>
          <w:sz w:val="22"/>
          <w:szCs w:val="22"/>
        </w:rPr>
        <w:t>(</w:t>
      </w:r>
      <w:r>
        <w:rPr>
          <w:rFonts w:ascii="바탕체" w:eastAsia="바탕체" w:hAnsi="바탕체" w:hint="eastAsia"/>
          <w:color w:val="000000"/>
          <w:sz w:val="22"/>
          <w:szCs w:val="22"/>
        </w:rPr>
        <w:t>수탁자가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신탁부동산의</w:t>
      </w:r>
      <w:r>
        <w:rPr>
          <w:rFonts w:ascii="바탕체" w:eastAsia="바탕체" w:hAnsi="바탕체"/>
          <w:color w:val="000000"/>
          <w:sz w:val="22"/>
          <w:szCs w:val="22"/>
        </w:rPr>
        <w:t xml:space="preserve"> </w:t>
      </w:r>
      <w:r>
        <w:rPr>
          <w:rFonts w:ascii="바탕체" w:eastAsia="바탕체" w:hAnsi="바탕체" w:hint="eastAsia"/>
          <w:color w:val="000000"/>
          <w:sz w:val="22"/>
          <w:szCs w:val="22"/>
        </w:rPr>
        <w:t>물상대위로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취득한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재산을</w:t>
      </w:r>
      <w:r>
        <w:rPr>
          <w:rFonts w:ascii="바탕체" w:eastAsia="바탕체" w:hAnsi="바탕체"/>
          <w:color w:val="000000"/>
          <w:sz w:val="22"/>
          <w:szCs w:val="22"/>
        </w:rPr>
        <w:t xml:space="preserve"> </w:t>
      </w:r>
      <w:r>
        <w:rPr>
          <w:rFonts w:ascii="바탕체" w:eastAsia="바탕체" w:hAnsi="바탕체" w:hint="eastAsia"/>
          <w:color w:val="000000"/>
          <w:sz w:val="22"/>
          <w:szCs w:val="22"/>
        </w:rPr>
        <w:t>포함하며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이하</w:t>
      </w:r>
      <w:r>
        <w:rPr>
          <w:rFonts w:ascii="바탕체" w:eastAsia="바탕체" w:hAnsi="바탕체"/>
          <w:color w:val="000000"/>
          <w:sz w:val="22"/>
          <w:szCs w:val="22"/>
        </w:rPr>
        <w:t xml:space="preserve"> </w:t>
      </w:r>
      <w:r>
        <w:rPr>
          <w:rFonts w:ascii="바탕체" w:eastAsia="바탕체" w:hAnsi="바탕체" w:hint="eastAsia"/>
          <w:color w:val="000000"/>
          <w:sz w:val="22"/>
          <w:szCs w:val="22"/>
        </w:rPr>
        <w:t>본조에서</w:t>
      </w:r>
      <w:r>
        <w:rPr>
          <w:rFonts w:ascii="바탕체" w:eastAsia="바탕체" w:hAnsi="바탕체"/>
          <w:color w:val="000000"/>
          <w:sz w:val="22"/>
          <w:szCs w:val="22"/>
        </w:rPr>
        <w:t xml:space="preserve"> </w:t>
      </w:r>
      <w:r>
        <w:rPr>
          <w:rFonts w:ascii="바탕체" w:eastAsia="바탕체" w:hAnsi="바탕체" w:hint="eastAsia"/>
          <w:color w:val="000000"/>
          <w:sz w:val="22"/>
          <w:szCs w:val="22"/>
        </w:rPr>
        <w:t>같다</w:t>
      </w:r>
      <w:r>
        <w:rPr>
          <w:rFonts w:ascii="바탕체" w:eastAsia="바탕체" w:hAnsi="바탕체"/>
          <w:color w:val="000000"/>
          <w:sz w:val="22"/>
          <w:szCs w:val="22"/>
        </w:rPr>
        <w:t>)</w:t>
      </w:r>
      <w:r>
        <w:rPr>
          <w:rFonts w:ascii="바탕체" w:eastAsia="바탕체" w:hAnsi="바탕체" w:hint="eastAsia"/>
          <w:color w:val="000000"/>
          <w:sz w:val="22"/>
          <w:szCs w:val="22"/>
        </w:rPr>
        <w:t>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절차를</w:t>
      </w:r>
      <w:r>
        <w:rPr>
          <w:rFonts w:ascii="바탕체" w:eastAsia="바탕체" w:hAnsi="바탕체"/>
          <w:color w:val="000000"/>
          <w:sz w:val="22"/>
          <w:szCs w:val="22"/>
        </w:rPr>
        <w:t xml:space="preserve"> </w:t>
      </w:r>
      <w:r>
        <w:rPr>
          <w:rFonts w:ascii="바탕체" w:eastAsia="바탕체" w:hAnsi="바탕체" w:hint="eastAsia"/>
          <w:color w:val="000000"/>
          <w:sz w:val="22"/>
          <w:szCs w:val="22"/>
        </w:rPr>
        <w:t>개시할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있다</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위</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처분절차를</w:t>
      </w:r>
      <w:r>
        <w:rPr>
          <w:rFonts w:ascii="바탕체" w:eastAsia="바탕체" w:hAnsi="바탕체"/>
          <w:color w:val="000000"/>
          <w:sz w:val="22"/>
          <w:szCs w:val="22"/>
        </w:rPr>
        <w:t xml:space="preserve"> </w:t>
      </w:r>
      <w:r>
        <w:rPr>
          <w:rFonts w:ascii="바탕체" w:eastAsia="바탕체" w:hAnsi="바탕체" w:hint="eastAsia"/>
          <w:color w:val="000000"/>
          <w:sz w:val="22"/>
          <w:szCs w:val="22"/>
        </w:rPr>
        <w:t>개시하고자</w:t>
      </w:r>
      <w:r>
        <w:rPr>
          <w:rFonts w:ascii="바탕체" w:eastAsia="바탕체" w:hAnsi="바탕체"/>
          <w:color w:val="000000"/>
          <w:sz w:val="22"/>
          <w:szCs w:val="22"/>
        </w:rPr>
        <w:t xml:space="preserve"> </w:t>
      </w:r>
      <w:r>
        <w:rPr>
          <w:rFonts w:ascii="바탕체" w:eastAsia="바탕체" w:hAnsi="바탕체" w:hint="eastAsia"/>
          <w:color w:val="000000"/>
          <w:sz w:val="22"/>
          <w:szCs w:val="22"/>
        </w:rPr>
        <w:t>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사전에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2</w:t>
      </w:r>
      <w:r>
        <w:rPr>
          <w:rFonts w:ascii="바탕체" w:eastAsia="바탕체" w:hAnsi="바탕체" w:hint="eastAsia"/>
          <w:color w:val="000000"/>
          <w:sz w:val="22"/>
          <w:szCs w:val="22"/>
        </w:rPr>
        <w:t>항</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호의</w:t>
      </w:r>
      <w:r>
        <w:rPr>
          <w:rFonts w:ascii="바탕체" w:eastAsia="바탕체" w:hAnsi="바탕체"/>
          <w:color w:val="000000"/>
          <w:sz w:val="22"/>
          <w:szCs w:val="22"/>
        </w:rPr>
        <w:t xml:space="preserve"> </w:t>
      </w:r>
      <w:r>
        <w:rPr>
          <w:rFonts w:ascii="바탕체" w:eastAsia="바탕체" w:hAnsi="바탕체" w:hint="eastAsia"/>
          <w:color w:val="000000"/>
          <w:sz w:val="22"/>
          <w:szCs w:val="22"/>
        </w:rPr>
        <w:t>공매를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통한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처분절차</w:t>
      </w:r>
      <w:r>
        <w:rPr>
          <w:rFonts w:ascii="바탕체" w:eastAsia="바탕체" w:hAnsi="바탕체"/>
          <w:color w:val="000000"/>
          <w:sz w:val="22"/>
          <w:szCs w:val="22"/>
        </w:rPr>
        <w:t xml:space="preserve"> </w:t>
      </w:r>
      <w:r>
        <w:rPr>
          <w:rFonts w:ascii="바탕체" w:eastAsia="바탕체" w:hAnsi="바탕체" w:hint="eastAsia"/>
          <w:color w:val="000000"/>
          <w:sz w:val="22"/>
          <w:szCs w:val="22"/>
        </w:rPr>
        <w:t>개시</w:t>
      </w:r>
      <w:r>
        <w:rPr>
          <w:rFonts w:ascii="바탕체" w:eastAsia="바탕체" w:hAnsi="바탕체"/>
          <w:color w:val="000000"/>
          <w:sz w:val="22"/>
          <w:szCs w:val="22"/>
        </w:rPr>
        <w:t xml:space="preserve"> </w:t>
      </w:r>
      <w:r>
        <w:rPr>
          <w:rFonts w:ascii="바탕체" w:eastAsia="바탕체" w:hAnsi="바탕체" w:hint="eastAsia"/>
          <w:color w:val="000000"/>
          <w:sz w:val="22"/>
          <w:szCs w:val="22"/>
        </w:rPr>
        <w:t>예정사실</w:t>
      </w:r>
      <w:r>
        <w:rPr>
          <w:rFonts w:ascii="바탕체" w:eastAsia="바탕체" w:hAnsi="바탕체"/>
          <w:color w:val="000000"/>
          <w:sz w:val="22"/>
          <w:szCs w:val="22"/>
        </w:rPr>
        <w:t>(</w:t>
      </w:r>
      <w:r>
        <w:rPr>
          <w:rFonts w:ascii="바탕체" w:eastAsia="바탕체" w:hAnsi="바탕체" w:hint="eastAsia"/>
          <w:color w:val="000000"/>
          <w:sz w:val="22"/>
          <w:szCs w:val="22"/>
        </w:rPr>
        <w:t>제</w:t>
      </w:r>
      <w:r>
        <w:rPr>
          <w:rFonts w:ascii="바탕체" w:eastAsia="바탕체" w:hAnsi="바탕체"/>
          <w:color w:val="000000"/>
          <w:sz w:val="22"/>
          <w:szCs w:val="22"/>
        </w:rPr>
        <w:t>2</w:t>
      </w:r>
      <w:r>
        <w:rPr>
          <w:rFonts w:ascii="바탕체" w:eastAsia="바탕체" w:hAnsi="바탕체" w:hint="eastAsia"/>
          <w:color w:val="000000"/>
          <w:sz w:val="22"/>
          <w:szCs w:val="22"/>
        </w:rPr>
        <w:t>항</w:t>
      </w:r>
      <w:r>
        <w:rPr>
          <w:rFonts w:ascii="바탕체" w:eastAsia="바탕체" w:hAnsi="바탕체"/>
          <w:color w:val="000000"/>
          <w:sz w:val="22"/>
          <w:szCs w:val="22"/>
        </w:rPr>
        <w:t xml:space="preserve"> </w:t>
      </w:r>
      <w:r>
        <w:rPr>
          <w:rFonts w:ascii="바탕체" w:eastAsia="바탕체" w:hAnsi="바탕체" w:hint="eastAsia"/>
          <w:color w:val="000000"/>
          <w:sz w:val="22"/>
          <w:szCs w:val="22"/>
        </w:rPr>
        <w:t>단서에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따라</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수의계약</w:t>
      </w:r>
      <w:r>
        <w:rPr>
          <w:rFonts w:ascii="바탕체" w:eastAsia="바탕체" w:hAnsi="바탕체"/>
          <w:color w:val="000000"/>
          <w:sz w:val="22"/>
          <w:szCs w:val="22"/>
        </w:rPr>
        <w:t xml:space="preserve"> </w:t>
      </w:r>
      <w:r>
        <w:rPr>
          <w:rFonts w:ascii="바탕체" w:eastAsia="바탕체" w:hAnsi="바탕체" w:hint="eastAsia"/>
          <w:color w:val="000000"/>
          <w:sz w:val="22"/>
          <w:szCs w:val="22"/>
        </w:rPr>
        <w:t>방식으로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수의계약을</w:t>
      </w:r>
      <w:r>
        <w:rPr>
          <w:rFonts w:ascii="바탕체" w:eastAsia="바탕체" w:hAnsi="바탕체"/>
          <w:color w:val="000000"/>
          <w:sz w:val="22"/>
          <w:szCs w:val="22"/>
        </w:rPr>
        <w:t xml:space="preserve"> </w:t>
      </w:r>
      <w:r>
        <w:rPr>
          <w:rFonts w:ascii="바탕체" w:eastAsia="바탕체" w:hAnsi="바탕체" w:hint="eastAsia"/>
          <w:color w:val="000000"/>
          <w:sz w:val="22"/>
          <w:szCs w:val="22"/>
        </w:rPr>
        <w:t>통한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처분절차</w:t>
      </w:r>
      <w:r>
        <w:rPr>
          <w:rFonts w:ascii="바탕체" w:eastAsia="바탕체" w:hAnsi="바탕체"/>
          <w:color w:val="000000"/>
          <w:sz w:val="22"/>
          <w:szCs w:val="22"/>
        </w:rPr>
        <w:t xml:space="preserve"> </w:t>
      </w:r>
      <w:r>
        <w:rPr>
          <w:rFonts w:ascii="바탕체" w:eastAsia="바탕체" w:hAnsi="바탕체" w:hint="eastAsia"/>
          <w:color w:val="000000"/>
          <w:sz w:val="22"/>
          <w:szCs w:val="22"/>
        </w:rPr>
        <w:t>개시</w:t>
      </w:r>
      <w:r>
        <w:rPr>
          <w:rFonts w:ascii="바탕체" w:eastAsia="바탕체" w:hAnsi="바탕체"/>
          <w:color w:val="000000"/>
          <w:sz w:val="22"/>
          <w:szCs w:val="22"/>
        </w:rPr>
        <w:t xml:space="preserve"> </w:t>
      </w:r>
      <w:r>
        <w:rPr>
          <w:rFonts w:ascii="바탕체" w:eastAsia="바탕체" w:hAnsi="바탕체" w:hint="eastAsia"/>
          <w:color w:val="000000"/>
          <w:sz w:val="22"/>
          <w:szCs w:val="22"/>
        </w:rPr>
        <w:t>예정사실</w:t>
      </w:r>
      <w:r>
        <w:rPr>
          <w:rFonts w:ascii="바탕체" w:eastAsia="바탕체" w:hAnsi="바탕체"/>
          <w:color w:val="000000"/>
          <w:sz w:val="22"/>
          <w:szCs w:val="22"/>
        </w:rPr>
        <w:t>)</w:t>
      </w:r>
      <w:r>
        <w:rPr>
          <w:rFonts w:ascii="바탕체" w:eastAsia="바탕체" w:hAnsi="바탕체" w:hint="eastAsia"/>
          <w:color w:val="000000"/>
          <w:sz w:val="22"/>
          <w:szCs w:val="22"/>
        </w:rPr>
        <w:t>을</w:t>
      </w:r>
      <w:r>
        <w:rPr>
          <w:rFonts w:ascii="바탕체" w:eastAsia="바탕체" w:hAnsi="바탕체"/>
          <w:color w:val="000000"/>
          <w:sz w:val="22"/>
          <w:szCs w:val="22"/>
        </w:rPr>
        <w:t xml:space="preserve"> </w:t>
      </w:r>
      <w:r>
        <w:rPr>
          <w:rFonts w:ascii="바탕체" w:eastAsia="바탕체" w:hAnsi="바탕체" w:hint="eastAsia"/>
          <w:color w:val="000000"/>
          <w:sz w:val="22"/>
          <w:szCs w:val="18"/>
        </w:rPr>
        <w:t>플랫폼운영수익자에게</w:t>
      </w:r>
      <w:r>
        <w:rPr>
          <w:rFonts w:ascii="바탕체" w:eastAsia="바탕체" w:hAnsi="바탕체"/>
          <w:color w:val="000000"/>
          <w:sz w:val="22"/>
          <w:szCs w:val="18"/>
        </w:rPr>
        <w:t xml:space="preserve"> </w:t>
      </w:r>
      <w:r>
        <w:rPr>
          <w:rFonts w:ascii="바탕체" w:eastAsia="바탕체" w:hAnsi="바탕체" w:hint="eastAsia"/>
          <w:color w:val="000000"/>
          <w:sz w:val="22"/>
          <w:szCs w:val="18"/>
        </w:rPr>
        <w:t>통지하고</w:t>
      </w:r>
      <w:r>
        <w:rPr>
          <w:rFonts w:ascii="바탕체" w:eastAsia="바탕체" w:hAnsi="바탕체"/>
          <w:color w:val="000000"/>
          <w:sz w:val="22"/>
          <w:szCs w:val="18"/>
        </w:rPr>
        <w:t xml:space="preserve"> </w:t>
      </w:r>
      <w:r>
        <w:rPr>
          <w:rFonts w:ascii="바탕체" w:eastAsia="바탕체" w:hAnsi="바탕체" w:hint="eastAsia"/>
          <w:color w:val="000000"/>
          <w:sz w:val="22"/>
          <w:szCs w:val="18"/>
        </w:rPr>
        <w:t>플랫폼운영수익자는</w:t>
      </w:r>
      <w:r>
        <w:rPr>
          <w:rFonts w:ascii="바탕체" w:eastAsia="바탕체" w:hAnsi="바탕체"/>
          <w:color w:val="000000"/>
          <w:sz w:val="22"/>
          <w:szCs w:val="18"/>
        </w:rPr>
        <w:t xml:space="preserve"> </w:t>
      </w:r>
      <w:r>
        <w:rPr>
          <w:rFonts w:ascii="바탕체" w:eastAsia="바탕체" w:hAnsi="바탕체" w:hint="eastAsia"/>
          <w:color w:val="000000"/>
          <w:sz w:val="22"/>
          <w:szCs w:val="18"/>
        </w:rPr>
        <w:t>처분</w:t>
      </w:r>
      <w:r>
        <w:rPr>
          <w:rFonts w:ascii="바탕체" w:eastAsia="바탕체" w:hAnsi="바탕체"/>
          <w:color w:val="000000"/>
          <w:sz w:val="22"/>
          <w:szCs w:val="18"/>
        </w:rPr>
        <w:t xml:space="preserve"> </w:t>
      </w:r>
      <w:r>
        <w:rPr>
          <w:rFonts w:ascii="바탕체" w:eastAsia="바탕체" w:hAnsi="바탕체" w:hint="eastAsia"/>
          <w:color w:val="000000"/>
          <w:sz w:val="22"/>
          <w:szCs w:val="18"/>
        </w:rPr>
        <w:t>절차</w:t>
      </w:r>
      <w:r>
        <w:rPr>
          <w:rFonts w:ascii="바탕체" w:eastAsia="바탕체" w:hAnsi="바탕체"/>
          <w:color w:val="000000"/>
          <w:sz w:val="22"/>
          <w:szCs w:val="18"/>
        </w:rPr>
        <w:t xml:space="preserve"> </w:t>
      </w:r>
      <w:r>
        <w:rPr>
          <w:rFonts w:ascii="바탕체" w:eastAsia="바탕체" w:hAnsi="바탕체" w:hint="eastAsia"/>
          <w:color w:val="000000"/>
          <w:sz w:val="22"/>
          <w:szCs w:val="18"/>
        </w:rPr>
        <w:t>개시</w:t>
      </w:r>
      <w:r>
        <w:rPr>
          <w:rFonts w:ascii="바탕체" w:eastAsia="바탕체" w:hAnsi="바탕체"/>
          <w:color w:val="000000"/>
          <w:sz w:val="22"/>
          <w:szCs w:val="18"/>
        </w:rPr>
        <w:t xml:space="preserve"> </w:t>
      </w:r>
      <w:r>
        <w:rPr>
          <w:rFonts w:ascii="바탕체" w:eastAsia="바탕체" w:hAnsi="바탕체" w:hint="eastAsia"/>
          <w:color w:val="000000"/>
          <w:sz w:val="22"/>
          <w:szCs w:val="18"/>
        </w:rPr>
        <w:t>예정사실을</w:t>
      </w:r>
      <w:r>
        <w:rPr>
          <w:rFonts w:ascii="바탕체" w:eastAsia="바탕체" w:hAnsi="바탕체"/>
          <w:color w:val="000000"/>
          <w:sz w:val="22"/>
          <w:szCs w:val="18"/>
        </w:rPr>
        <w:t xml:space="preserve"> </w:t>
      </w:r>
      <w:r>
        <w:rPr>
          <w:rFonts w:ascii="바탕체" w:eastAsia="바탕체" w:hAnsi="바탕체" w:hint="eastAsia"/>
          <w:color w:val="000000"/>
          <w:sz w:val="22"/>
          <w:szCs w:val="18"/>
        </w:rPr>
        <w:t>플랫폼운영수익자의</w:t>
      </w:r>
      <w:r>
        <w:rPr>
          <w:rFonts w:ascii="바탕체" w:eastAsia="바탕체" w:hAnsi="바탕체"/>
          <w:color w:val="000000"/>
          <w:sz w:val="22"/>
          <w:szCs w:val="18"/>
        </w:rPr>
        <w:t xml:space="preserve"> </w:t>
      </w:r>
      <w:r>
        <w:rPr>
          <w:rFonts w:ascii="바탕체" w:eastAsia="바탕체" w:hAnsi="바탕체" w:hint="eastAsia"/>
          <w:color w:val="000000"/>
          <w:sz w:val="22"/>
          <w:szCs w:val="18"/>
        </w:rPr>
        <w:t>인터넷</w:t>
      </w:r>
      <w:r>
        <w:rPr>
          <w:rFonts w:ascii="바탕체" w:eastAsia="바탕체" w:hAnsi="바탕체"/>
          <w:color w:val="000000"/>
          <w:sz w:val="22"/>
          <w:szCs w:val="18"/>
        </w:rPr>
        <w:t xml:space="preserve"> </w:t>
      </w:r>
      <w:r>
        <w:rPr>
          <w:rFonts w:ascii="바탕체" w:eastAsia="바탕체" w:hAnsi="바탕체" w:hint="eastAsia"/>
          <w:color w:val="000000"/>
          <w:sz w:val="22"/>
          <w:szCs w:val="18"/>
        </w:rPr>
        <w:t>홈페이지를</w:t>
      </w:r>
      <w:r>
        <w:rPr>
          <w:rFonts w:ascii="바탕체" w:eastAsia="바탕체" w:hAnsi="바탕체"/>
          <w:color w:val="000000"/>
          <w:sz w:val="22"/>
          <w:szCs w:val="18"/>
        </w:rPr>
        <w:t xml:space="preserve"> </w:t>
      </w:r>
      <w:r>
        <w:rPr>
          <w:rFonts w:ascii="바탕체" w:eastAsia="바탕체" w:hAnsi="바탕체" w:hint="eastAsia"/>
          <w:color w:val="000000"/>
          <w:sz w:val="22"/>
          <w:szCs w:val="18"/>
        </w:rPr>
        <w:t>통해</w:t>
      </w:r>
      <w:r>
        <w:rPr>
          <w:rFonts w:ascii="바탕체" w:eastAsia="바탕체" w:hAnsi="바탕체"/>
          <w:color w:val="000000"/>
          <w:sz w:val="22"/>
          <w:szCs w:val="18"/>
        </w:rPr>
        <w:t xml:space="preserve"> </w:t>
      </w:r>
      <w:r>
        <w:rPr>
          <w:rFonts w:ascii="바탕체" w:eastAsia="바탕체" w:hAnsi="바탕체" w:hint="eastAsia"/>
          <w:color w:val="000000"/>
          <w:sz w:val="22"/>
          <w:szCs w:val="18"/>
        </w:rPr>
        <w:t>공고하고</w:t>
      </w:r>
      <w:r>
        <w:rPr>
          <w:rFonts w:ascii="바탕체" w:eastAsia="바탕체" w:hAnsi="바탕체"/>
          <w:color w:val="000000"/>
          <w:sz w:val="22"/>
          <w:szCs w:val="18"/>
        </w:rPr>
        <w:t xml:space="preserve">, </w:t>
      </w:r>
      <w:r>
        <w:rPr>
          <w:rFonts w:ascii="바탕체" w:eastAsia="바탕체" w:hAnsi="바탕체" w:hint="eastAsia"/>
          <w:color w:val="000000"/>
          <w:sz w:val="22"/>
          <w:szCs w:val="18"/>
        </w:rPr>
        <w:t>투자수익자에게</w:t>
      </w:r>
      <w:r>
        <w:rPr>
          <w:rFonts w:ascii="바탕체" w:eastAsia="바탕체" w:hAnsi="바탕체"/>
          <w:color w:val="000000"/>
          <w:sz w:val="22"/>
          <w:szCs w:val="18"/>
        </w:rPr>
        <w:t xml:space="preserve"> </w:t>
      </w:r>
      <w:r>
        <w:rPr>
          <w:rFonts w:ascii="바탕체" w:eastAsia="바탕체" w:hAnsi="바탕체" w:hint="eastAsia"/>
          <w:color w:val="000000"/>
          <w:sz w:val="22"/>
          <w:szCs w:val="22"/>
        </w:rPr>
        <w:t>서면</w:t>
      </w:r>
      <w:r>
        <w:rPr>
          <w:rFonts w:ascii="바탕체" w:eastAsia="바탕체" w:hAnsi="바탕체"/>
          <w:color w:val="000000"/>
          <w:sz w:val="22"/>
          <w:szCs w:val="22"/>
        </w:rPr>
        <w:t xml:space="preserve"> </w:t>
      </w:r>
      <w:r>
        <w:rPr>
          <w:rFonts w:ascii="바탕체" w:eastAsia="바탕체" w:hAnsi="바탕체" w:hint="eastAsia"/>
          <w:color w:val="000000"/>
          <w:sz w:val="22"/>
          <w:szCs w:val="22"/>
        </w:rPr>
        <w:t>혹은</w:t>
      </w:r>
      <w:r>
        <w:rPr>
          <w:rFonts w:ascii="바탕체" w:eastAsia="바탕체" w:hAnsi="바탕체"/>
          <w:color w:val="000000"/>
          <w:sz w:val="22"/>
          <w:szCs w:val="22"/>
        </w:rPr>
        <w:t xml:space="preserve"> </w:t>
      </w:r>
      <w:r>
        <w:rPr>
          <w:rFonts w:ascii="바탕체" w:eastAsia="바탕체" w:hAnsi="바탕체" w:hint="eastAsia"/>
          <w:color w:val="000000"/>
          <w:sz w:val="22"/>
          <w:szCs w:val="22"/>
        </w:rPr>
        <w:t>전자문서로</w:t>
      </w:r>
      <w:r>
        <w:rPr>
          <w:rFonts w:ascii="바탕체" w:eastAsia="바탕체" w:hAnsi="바탕체"/>
          <w:color w:val="000000"/>
          <w:sz w:val="22"/>
          <w:szCs w:val="22"/>
        </w:rPr>
        <w:t xml:space="preserve"> </w:t>
      </w:r>
      <w:r>
        <w:rPr>
          <w:rFonts w:ascii="바탕체" w:eastAsia="바탕체" w:hAnsi="바탕체" w:hint="eastAsia"/>
          <w:color w:val="000000"/>
          <w:sz w:val="22"/>
          <w:szCs w:val="22"/>
        </w:rPr>
        <w:t>개별통지</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r>
        <w:rPr>
          <w:rFonts w:ascii="바탕체" w:eastAsia="바탕체" w:hAnsi="바탕체" w:hint="eastAsia"/>
          <w:color w:val="000000"/>
          <w:sz w:val="22"/>
          <w:szCs w:val="22"/>
        </w:rPr>
        <w:t>투자수익자가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전자문서로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통지를</w:t>
      </w:r>
      <w:r>
        <w:rPr>
          <w:rFonts w:ascii="바탕체" w:eastAsia="바탕체" w:hAnsi="바탕체"/>
          <w:color w:val="000000"/>
          <w:sz w:val="22"/>
          <w:szCs w:val="22"/>
        </w:rPr>
        <w:t xml:space="preserve"> </w:t>
      </w:r>
      <w:r>
        <w:rPr>
          <w:rFonts w:ascii="바탕체" w:eastAsia="바탕체" w:hAnsi="바탕체" w:hint="eastAsia"/>
          <w:color w:val="000000"/>
          <w:sz w:val="22"/>
          <w:szCs w:val="22"/>
        </w:rPr>
        <w:t>받는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것에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동의한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문자메시지</w:t>
      </w:r>
      <w:r>
        <w:rPr>
          <w:rFonts w:ascii="바탕체" w:eastAsia="바탕체" w:hAnsi="바탕체"/>
          <w:color w:val="000000"/>
          <w:sz w:val="22"/>
          <w:szCs w:val="22"/>
        </w:rPr>
        <w:t xml:space="preserve">, </w:t>
      </w:r>
      <w:r>
        <w:rPr>
          <w:rFonts w:ascii="바탕체" w:eastAsia="바탕체" w:hAnsi="바탕체" w:hint="eastAsia"/>
          <w:color w:val="000000"/>
          <w:sz w:val="22"/>
          <w:szCs w:val="22"/>
        </w:rPr>
        <w:t>모바일메신저를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통하여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통지를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있음</w:t>
      </w:r>
      <w:r>
        <w:rPr>
          <w:rFonts w:ascii="바탕체" w:eastAsia="바탕체" w:hAnsi="바탕체"/>
          <w:color w:val="000000"/>
          <w:sz w:val="22"/>
          <w:szCs w:val="22"/>
        </w:rPr>
        <w:t xml:space="preserve">). </w:t>
      </w:r>
    </w:p>
    <w:p w14:paraId="377961F7"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46B01CD2" w14:textId="77777777" w:rsidR="00432B01" w:rsidRDefault="00000000">
      <w:pPr>
        <w:pStyle w:val="a9"/>
        <w:widowControl/>
        <w:numPr>
          <w:ilvl w:val="0"/>
          <w:numId w:val="3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수익증권의 발행일로부터 20</w:t>
      </w:r>
      <w:r>
        <w:rPr>
          <w:rFonts w:ascii="바탕체" w:eastAsia="바탕체" w:hAnsi="바탕체" w:hint="eastAsia"/>
          <w:color w:val="000000"/>
          <w:sz w:val="22"/>
          <w:szCs w:val="22"/>
        </w:rPr>
        <w:t>년</w:t>
      </w:r>
      <w:r>
        <w:rPr>
          <w:rFonts w:ascii="바탕체" w:eastAsia="바탕체" w:hAnsi="바탕체"/>
          <w:color w:val="000000"/>
          <w:sz w:val="22"/>
          <w:szCs w:val="22"/>
        </w:rPr>
        <w:t>이 경과한 경우{다만, 위 처분시점의 8개월 전까지 (i) 플랫폼운영수익자가 수탁자에게 처분시점의 연장을 요청하여 수탁자가 동의하거나 (ii) 투자수익자들이 제10조 제2항 제6호에 따라 위 처분시점의 연장에 관한 의사결정을 한 경우에는 해당 연장된 처분시점이 도래한 경우}</w:t>
      </w:r>
    </w:p>
    <w:p w14:paraId="6D4E6C4B" w14:textId="77777777" w:rsidR="00432B01" w:rsidRDefault="00000000">
      <w:pPr>
        <w:pStyle w:val="a9"/>
        <w:widowControl/>
        <w:kinsoku w:val="0"/>
        <w:overflowPunct w:val="0"/>
        <w:autoSpaceDE w:val="0"/>
        <w:snapToGrid/>
        <w:spacing w:line="420" w:lineRule="atLeast"/>
        <w:ind w:left="1146"/>
        <w:rPr>
          <w:rFonts w:ascii="바탕체" w:eastAsia="바탕체" w:hAnsi="바탕체"/>
          <w:color w:val="000000"/>
          <w:sz w:val="22"/>
          <w:szCs w:val="22"/>
        </w:rPr>
      </w:pPr>
      <w:r>
        <w:rPr>
          <w:rFonts w:ascii="바탕체" w:eastAsia="바탕체" w:hAnsi="바탕체"/>
          <w:color w:val="000000"/>
          <w:sz w:val="22"/>
          <w:szCs w:val="22"/>
        </w:rPr>
        <w:t xml:space="preserve">  </w:t>
      </w:r>
    </w:p>
    <w:p w14:paraId="749D6870" w14:textId="77777777" w:rsidR="00432B01" w:rsidRDefault="00000000">
      <w:pPr>
        <w:pStyle w:val="a9"/>
        <w:widowControl/>
        <w:numPr>
          <w:ilvl w:val="0"/>
          <w:numId w:val="3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rPr>
        <w:t xml:space="preserve"> 다음 각 목의 조건을 모두 충족한 경우 </w:t>
      </w:r>
    </w:p>
    <w:p w14:paraId="55BC7FCE" w14:textId="77777777" w:rsidR="00432B01" w:rsidRDefault="00000000">
      <w:pPr>
        <w:pStyle w:val="a9"/>
        <w:widowControl/>
        <w:numPr>
          <w:ilvl w:val="1"/>
          <w:numId w:val="33"/>
        </w:numPr>
        <w:kinsoku w:val="0"/>
        <w:overflowPunct w:val="0"/>
        <w:autoSpaceDE w:val="0"/>
        <w:snapToGrid/>
        <w:spacing w:line="420" w:lineRule="atLeast"/>
        <w:ind w:left="1985" w:hanging="425"/>
        <w:rPr>
          <w:rFonts w:ascii="바탕체" w:eastAsia="바탕체" w:hAnsi="바탕체"/>
          <w:color w:val="000000"/>
          <w:sz w:val="22"/>
        </w:rPr>
      </w:pPr>
      <w:r>
        <w:rPr>
          <w:rFonts w:ascii="바탕체" w:eastAsia="바탕체" w:hAnsi="바탕체" w:hint="eastAsia"/>
          <w:color w:val="000000"/>
          <w:sz w:val="22"/>
          <w:szCs w:val="22"/>
        </w:rPr>
        <w:t>ㅇㅇ</w:t>
      </w:r>
      <w:r>
        <w:rPr>
          <w:rFonts w:ascii="바탕체" w:eastAsia="바탕체" w:hAnsi="바탕체" w:hint="eastAsia"/>
          <w:color w:val="000000"/>
          <w:sz w:val="22"/>
        </w:rPr>
        <w:t>플랫폼에서의</w:t>
      </w:r>
      <w:r>
        <w:rPr>
          <w:rFonts w:ascii="바탕체" w:eastAsia="바탕체" w:hAnsi="바탕체"/>
          <w:color w:val="000000"/>
          <w:sz w:val="22"/>
        </w:rPr>
        <w:t xml:space="preserve"> </w:t>
      </w:r>
      <w:r>
        <w:rPr>
          <w:rFonts w:ascii="바탕체" w:eastAsia="바탕체" w:hAnsi="바탕체" w:hint="eastAsia"/>
          <w:color w:val="000000"/>
          <w:sz w:val="22"/>
        </w:rPr>
        <w:t>수익증권</w:t>
      </w:r>
      <w:r>
        <w:rPr>
          <w:rFonts w:ascii="바탕체" w:eastAsia="바탕체" w:hAnsi="바탕체"/>
          <w:color w:val="000000"/>
          <w:sz w:val="22"/>
        </w:rPr>
        <w:t xml:space="preserve"> </w:t>
      </w:r>
      <w:r>
        <w:rPr>
          <w:rFonts w:ascii="바탕체" w:eastAsia="바탕체" w:hAnsi="바탕체" w:hint="eastAsia"/>
          <w:color w:val="000000"/>
          <w:sz w:val="22"/>
        </w:rPr>
        <w:t>최초</w:t>
      </w:r>
      <w:r>
        <w:rPr>
          <w:rFonts w:ascii="바탕체" w:eastAsia="바탕체" w:hAnsi="바탕체"/>
          <w:color w:val="000000"/>
          <w:sz w:val="22"/>
        </w:rPr>
        <w:t xml:space="preserve"> </w:t>
      </w:r>
      <w:r>
        <w:rPr>
          <w:rFonts w:ascii="바탕체" w:eastAsia="바탕체" w:hAnsi="바탕체" w:hint="eastAsia"/>
          <w:color w:val="000000"/>
          <w:sz w:val="22"/>
        </w:rPr>
        <w:t>발행가액</w:t>
      </w:r>
      <w:r>
        <w:rPr>
          <w:rFonts w:ascii="바탕체" w:eastAsia="바탕체" w:hAnsi="바탕체"/>
          <w:color w:val="000000"/>
          <w:sz w:val="22"/>
        </w:rPr>
        <w:t xml:space="preserve"> </w:t>
      </w:r>
      <w:r>
        <w:rPr>
          <w:rFonts w:ascii="바탕체" w:eastAsia="바탕체" w:hAnsi="바탕체" w:hint="eastAsia"/>
          <w:color w:val="000000"/>
          <w:sz w:val="22"/>
        </w:rPr>
        <w:t>총액</w:t>
      </w:r>
      <w:r>
        <w:rPr>
          <w:rFonts w:ascii="바탕체" w:eastAsia="바탕체" w:hAnsi="바탕체"/>
          <w:color w:val="000000"/>
          <w:sz w:val="22"/>
        </w:rPr>
        <w:t xml:space="preserve"> </w:t>
      </w:r>
      <w:r>
        <w:rPr>
          <w:rFonts w:ascii="바탕체" w:eastAsia="바탕체" w:hAnsi="바탕체" w:hint="eastAsia"/>
          <w:color w:val="000000"/>
          <w:sz w:val="22"/>
        </w:rPr>
        <w:t>이상의</w:t>
      </w:r>
      <w:r>
        <w:rPr>
          <w:rFonts w:ascii="바탕체" w:eastAsia="바탕체" w:hAnsi="바탕체"/>
          <w:color w:val="000000"/>
          <w:sz w:val="22"/>
        </w:rPr>
        <w:t xml:space="preserve"> </w:t>
      </w:r>
      <w:r>
        <w:rPr>
          <w:rFonts w:ascii="바탕체" w:eastAsia="바탕체" w:hAnsi="바탕체" w:hint="eastAsia"/>
          <w:color w:val="000000"/>
          <w:sz w:val="22"/>
        </w:rPr>
        <w:t>특약으로</w:t>
      </w:r>
      <w:r>
        <w:rPr>
          <w:rFonts w:ascii="바탕체" w:eastAsia="바탕체" w:hAnsi="바탕체"/>
          <w:color w:val="000000"/>
          <w:sz w:val="22"/>
        </w:rPr>
        <w:t xml:space="preserve"> </w:t>
      </w:r>
      <w:r>
        <w:rPr>
          <w:rFonts w:ascii="바탕체" w:eastAsia="바탕체" w:hAnsi="바탕체" w:hint="eastAsia"/>
          <w:color w:val="000000"/>
          <w:sz w:val="22"/>
        </w:rPr>
        <w:t>정한</w:t>
      </w:r>
      <w:r>
        <w:rPr>
          <w:rFonts w:ascii="바탕체" w:eastAsia="바탕체" w:hAnsi="바탕체"/>
          <w:color w:val="000000"/>
          <w:sz w:val="22"/>
        </w:rPr>
        <w:t xml:space="preserve"> </w:t>
      </w:r>
      <w:r>
        <w:rPr>
          <w:rFonts w:ascii="바탕체" w:eastAsia="바탕체" w:hAnsi="바탕체" w:hint="eastAsia"/>
          <w:color w:val="000000"/>
          <w:sz w:val="22"/>
        </w:rPr>
        <w:t>가격</w:t>
      </w:r>
      <w:r>
        <w:rPr>
          <w:rFonts w:ascii="바탕체" w:eastAsia="바탕체" w:hAnsi="바탕체"/>
          <w:color w:val="000000"/>
          <w:sz w:val="22"/>
        </w:rPr>
        <w:t>(</w:t>
      </w:r>
      <w:r>
        <w:rPr>
          <w:rFonts w:ascii="바탕체" w:eastAsia="바탕체" w:hAnsi="바탕체" w:hint="eastAsia"/>
          <w:color w:val="000000"/>
          <w:sz w:val="22"/>
        </w:rPr>
        <w:t>단</w:t>
      </w:r>
      <w:r>
        <w:rPr>
          <w:rFonts w:ascii="바탕체" w:eastAsia="바탕체" w:hAnsi="바탕체"/>
          <w:color w:val="000000"/>
          <w:sz w:val="22"/>
        </w:rPr>
        <w:t xml:space="preserve">, </w:t>
      </w:r>
      <w:r>
        <w:rPr>
          <w:rFonts w:ascii="바탕체" w:eastAsia="바탕체" w:hAnsi="바탕체" w:hint="eastAsia"/>
          <w:color w:val="000000"/>
          <w:sz w:val="22"/>
        </w:rPr>
        <w:t>해당</w:t>
      </w:r>
      <w:r>
        <w:rPr>
          <w:rFonts w:ascii="바탕체" w:eastAsia="바탕체" w:hAnsi="바탕체"/>
          <w:color w:val="000000"/>
          <w:sz w:val="22"/>
        </w:rPr>
        <w:t xml:space="preserve"> </w:t>
      </w:r>
      <w:r>
        <w:rPr>
          <w:rFonts w:ascii="바탕체" w:eastAsia="바탕체" w:hAnsi="바탕체" w:hint="eastAsia"/>
          <w:color w:val="000000"/>
          <w:sz w:val="22"/>
        </w:rPr>
        <w:t>가격은</w:t>
      </w:r>
      <w:r>
        <w:rPr>
          <w:rFonts w:ascii="바탕체" w:eastAsia="바탕체" w:hAnsi="바탕체"/>
          <w:color w:val="000000"/>
          <w:sz w:val="22"/>
        </w:rPr>
        <w:t xml:space="preserve"> (i) </w:t>
      </w:r>
      <w:r>
        <w:rPr>
          <w:rFonts w:ascii="바탕체" w:eastAsia="바탕체" w:hAnsi="바탕체" w:hint="eastAsia"/>
          <w:color w:val="000000"/>
          <w:sz w:val="22"/>
        </w:rPr>
        <w:t>수탁자가</w:t>
      </w:r>
      <w:r>
        <w:rPr>
          <w:rFonts w:ascii="바탕체" w:eastAsia="바탕체" w:hAnsi="바탕체"/>
          <w:color w:val="000000"/>
          <w:sz w:val="22"/>
        </w:rPr>
        <w:t xml:space="preserve"> </w:t>
      </w:r>
      <w:r>
        <w:rPr>
          <w:rFonts w:ascii="바탕체" w:eastAsia="바탕체" w:hAnsi="바탕체" w:hint="eastAsia"/>
          <w:color w:val="000000"/>
          <w:sz w:val="22"/>
        </w:rPr>
        <w:t>선정한</w:t>
      </w:r>
      <w:r>
        <w:rPr>
          <w:rFonts w:ascii="바탕체" w:eastAsia="바탕체" w:hAnsi="바탕체"/>
          <w:color w:val="000000"/>
          <w:sz w:val="22"/>
        </w:rPr>
        <w:t xml:space="preserve"> 2 </w:t>
      </w:r>
      <w:r>
        <w:rPr>
          <w:rFonts w:ascii="바탕체" w:eastAsia="바탕체" w:hAnsi="바탕체" w:hint="eastAsia"/>
          <w:color w:val="000000"/>
          <w:sz w:val="22"/>
        </w:rPr>
        <w:t>개</w:t>
      </w:r>
      <w:r>
        <w:rPr>
          <w:rFonts w:ascii="바탕체" w:eastAsia="바탕체" w:hAnsi="바탕체"/>
          <w:color w:val="000000"/>
          <w:sz w:val="22"/>
        </w:rPr>
        <w:t xml:space="preserve"> </w:t>
      </w:r>
      <w:r>
        <w:rPr>
          <w:rFonts w:ascii="바탕체" w:eastAsia="바탕체" w:hAnsi="바탕체" w:hint="eastAsia"/>
          <w:color w:val="000000"/>
          <w:sz w:val="22"/>
        </w:rPr>
        <w:t>이상의</w:t>
      </w:r>
      <w:r>
        <w:rPr>
          <w:rFonts w:ascii="바탕체" w:eastAsia="바탕체" w:hAnsi="바탕체"/>
          <w:color w:val="000000"/>
          <w:sz w:val="22"/>
        </w:rPr>
        <w:t xml:space="preserve"> </w:t>
      </w:r>
      <w:r>
        <w:rPr>
          <w:rFonts w:ascii="바탕체" w:eastAsia="바탕체" w:hAnsi="바탕체" w:hint="eastAsia"/>
          <w:color w:val="000000"/>
          <w:sz w:val="22"/>
        </w:rPr>
        <w:t>감정평가</w:t>
      </w:r>
      <w:r>
        <w:rPr>
          <w:rFonts w:ascii="바탕체" w:eastAsia="바탕체" w:hAnsi="바탕체"/>
          <w:color w:val="000000"/>
          <w:sz w:val="22"/>
        </w:rPr>
        <w:t xml:space="preserve"> </w:t>
      </w:r>
      <w:r>
        <w:rPr>
          <w:rFonts w:ascii="바탕체" w:eastAsia="바탕체" w:hAnsi="바탕체" w:hint="eastAsia"/>
          <w:color w:val="000000"/>
          <w:sz w:val="22"/>
        </w:rPr>
        <w:t>전문기관의</w:t>
      </w:r>
      <w:r>
        <w:rPr>
          <w:rFonts w:ascii="바탕체" w:eastAsia="바탕체" w:hAnsi="바탕체"/>
          <w:color w:val="000000"/>
          <w:sz w:val="22"/>
        </w:rPr>
        <w:t xml:space="preserve"> </w:t>
      </w:r>
      <w:r>
        <w:rPr>
          <w:rFonts w:ascii="바탕체" w:eastAsia="바탕체" w:hAnsi="바탕체" w:hint="eastAsia"/>
          <w:color w:val="000000"/>
          <w:sz w:val="22"/>
        </w:rPr>
        <w:t>신탁부동산</w:t>
      </w:r>
      <w:r>
        <w:rPr>
          <w:rFonts w:ascii="바탕체" w:eastAsia="바탕체" w:hAnsi="바탕체" w:hint="eastAsia"/>
          <w:color w:val="000000"/>
          <w:sz w:val="22"/>
        </w:rPr>
        <w:lastRenderedPageBreak/>
        <w:t>에</w:t>
      </w:r>
      <w:r>
        <w:rPr>
          <w:rFonts w:ascii="바탕체" w:eastAsia="바탕체" w:hAnsi="바탕체"/>
          <w:color w:val="000000"/>
          <w:sz w:val="22"/>
        </w:rPr>
        <w:t xml:space="preserve"> </w:t>
      </w:r>
      <w:r>
        <w:rPr>
          <w:rFonts w:ascii="바탕체" w:eastAsia="바탕체" w:hAnsi="바탕체" w:hint="eastAsia"/>
          <w:color w:val="000000"/>
          <w:sz w:val="22"/>
        </w:rPr>
        <w:t>관한</w:t>
      </w:r>
      <w:r>
        <w:rPr>
          <w:rFonts w:ascii="바탕체" w:eastAsia="바탕체" w:hAnsi="바탕체"/>
          <w:color w:val="000000"/>
          <w:sz w:val="22"/>
        </w:rPr>
        <w:t xml:space="preserve"> </w:t>
      </w:r>
      <w:r>
        <w:rPr>
          <w:rFonts w:ascii="바탕체" w:eastAsia="바탕체" w:hAnsi="바탕체" w:hint="eastAsia"/>
          <w:color w:val="000000"/>
          <w:sz w:val="22"/>
        </w:rPr>
        <w:t>감정평가액의</w:t>
      </w:r>
      <w:r>
        <w:rPr>
          <w:rFonts w:ascii="바탕체" w:eastAsia="바탕체" w:hAnsi="바탕체"/>
          <w:color w:val="000000"/>
          <w:sz w:val="22"/>
        </w:rPr>
        <w:t xml:space="preserve"> </w:t>
      </w:r>
      <w:r>
        <w:rPr>
          <w:rFonts w:ascii="바탕체" w:eastAsia="바탕체" w:hAnsi="바탕체" w:hint="eastAsia"/>
          <w:color w:val="000000"/>
          <w:sz w:val="22"/>
        </w:rPr>
        <w:t>산술평균액과</w:t>
      </w:r>
      <w:r>
        <w:rPr>
          <w:rFonts w:ascii="바탕체" w:eastAsia="바탕체" w:hAnsi="바탕체"/>
          <w:color w:val="000000"/>
          <w:sz w:val="22"/>
        </w:rPr>
        <w:t xml:space="preserve"> (ii) </w:t>
      </w:r>
      <w:r>
        <w:rPr>
          <w:rFonts w:ascii="바탕체" w:eastAsia="바탕체" w:hAnsi="바탕체" w:hint="eastAsia"/>
          <w:color w:val="000000"/>
          <w:sz w:val="22"/>
        </w:rPr>
        <w:t>미정산</w:t>
      </w:r>
      <w:r>
        <w:rPr>
          <w:rFonts w:ascii="바탕체" w:eastAsia="바탕체" w:hAnsi="바탕체"/>
          <w:color w:val="000000"/>
          <w:sz w:val="22"/>
        </w:rPr>
        <w:t xml:space="preserve"> </w:t>
      </w:r>
      <w:r>
        <w:rPr>
          <w:rFonts w:ascii="바탕체" w:eastAsia="바탕체" w:hAnsi="바탕체" w:hint="eastAsia"/>
          <w:color w:val="000000"/>
          <w:sz w:val="22"/>
        </w:rPr>
        <w:t>신탁사무처리비용</w:t>
      </w:r>
      <w:r>
        <w:rPr>
          <w:rFonts w:ascii="바탕체" w:eastAsia="바탕체" w:hAnsi="바탕체"/>
          <w:color w:val="000000"/>
          <w:sz w:val="22"/>
        </w:rPr>
        <w:t xml:space="preserve"> </w:t>
      </w:r>
      <w:r>
        <w:rPr>
          <w:rFonts w:ascii="바탕체" w:eastAsia="바탕체" w:hAnsi="바탕체" w:hint="eastAsia"/>
          <w:color w:val="000000"/>
          <w:sz w:val="22"/>
        </w:rPr>
        <w:t>및</w:t>
      </w:r>
      <w:r>
        <w:rPr>
          <w:rFonts w:ascii="바탕체" w:eastAsia="바탕체" w:hAnsi="바탕체"/>
          <w:color w:val="000000"/>
          <w:sz w:val="22"/>
        </w:rPr>
        <w:t xml:space="preserve"> </w:t>
      </w:r>
      <w:r>
        <w:rPr>
          <w:rFonts w:ascii="바탕체" w:eastAsia="바탕체" w:hAnsi="바탕체" w:hint="eastAsia"/>
          <w:color w:val="000000"/>
          <w:sz w:val="22"/>
        </w:rPr>
        <w:t>신탁보수</w:t>
      </w:r>
      <w:r>
        <w:rPr>
          <w:rFonts w:ascii="바탕체" w:eastAsia="바탕체" w:hAnsi="바탕체"/>
          <w:color w:val="000000"/>
          <w:sz w:val="22"/>
        </w:rPr>
        <w:t xml:space="preserve">, </w:t>
      </w:r>
      <w:r>
        <w:rPr>
          <w:rFonts w:ascii="바탕체" w:eastAsia="바탕체" w:hAnsi="바탕체" w:hint="eastAsia"/>
          <w:color w:val="000000"/>
          <w:sz w:val="22"/>
        </w:rPr>
        <w:t>신탁부동산의</w:t>
      </w:r>
      <w:r>
        <w:rPr>
          <w:rFonts w:ascii="바탕체" w:eastAsia="바탕체" w:hAnsi="바탕체"/>
          <w:color w:val="000000"/>
          <w:sz w:val="22"/>
        </w:rPr>
        <w:t xml:space="preserve"> </w:t>
      </w:r>
      <w:r>
        <w:rPr>
          <w:rFonts w:ascii="바탕체" w:eastAsia="바탕체" w:hAnsi="바탕체" w:hint="eastAsia"/>
          <w:color w:val="000000"/>
          <w:sz w:val="22"/>
        </w:rPr>
        <w:t>처분</w:t>
      </w:r>
      <w:r>
        <w:rPr>
          <w:rFonts w:ascii="바탕체" w:eastAsia="바탕체" w:hAnsi="바탕체"/>
          <w:color w:val="000000"/>
          <w:sz w:val="22"/>
        </w:rPr>
        <w:t xml:space="preserve"> </w:t>
      </w:r>
      <w:r>
        <w:rPr>
          <w:rFonts w:ascii="바탕체" w:eastAsia="바탕체" w:hAnsi="바탕체" w:hint="eastAsia"/>
          <w:color w:val="000000"/>
          <w:sz w:val="22"/>
        </w:rPr>
        <w:t>관련</w:t>
      </w:r>
      <w:r>
        <w:rPr>
          <w:rFonts w:ascii="바탕체" w:eastAsia="바탕체" w:hAnsi="바탕체"/>
          <w:color w:val="000000"/>
          <w:sz w:val="22"/>
        </w:rPr>
        <w:t xml:space="preserve"> </w:t>
      </w:r>
      <w:r>
        <w:rPr>
          <w:rFonts w:ascii="바탕체" w:eastAsia="바탕체" w:hAnsi="바탕체" w:hint="eastAsia"/>
          <w:color w:val="000000"/>
          <w:sz w:val="22"/>
        </w:rPr>
        <w:t>제세공과금</w:t>
      </w:r>
      <w:r>
        <w:rPr>
          <w:rFonts w:ascii="바탕체" w:eastAsia="바탕체" w:hAnsi="바탕체"/>
          <w:color w:val="000000"/>
          <w:sz w:val="22"/>
        </w:rPr>
        <w:t xml:space="preserve">, </w:t>
      </w:r>
      <w:r>
        <w:rPr>
          <w:rFonts w:ascii="바탕체" w:eastAsia="바탕체" w:hAnsi="바탕체" w:hint="eastAsia"/>
          <w:color w:val="000000"/>
          <w:sz w:val="22"/>
        </w:rPr>
        <w:t>수수료</w:t>
      </w:r>
      <w:r>
        <w:rPr>
          <w:rFonts w:ascii="바탕체" w:eastAsia="바탕체" w:hAnsi="바탕체"/>
          <w:color w:val="000000"/>
          <w:sz w:val="22"/>
        </w:rPr>
        <w:t xml:space="preserve">, </w:t>
      </w:r>
      <w:r>
        <w:rPr>
          <w:rFonts w:ascii="바탕체" w:eastAsia="바탕체" w:hAnsi="바탕체" w:hint="eastAsia"/>
          <w:color w:val="000000"/>
          <w:sz w:val="22"/>
        </w:rPr>
        <w:t>비용</w:t>
      </w:r>
      <w:r>
        <w:rPr>
          <w:rFonts w:ascii="바탕체" w:eastAsia="바탕체" w:hAnsi="바탕체"/>
          <w:color w:val="000000"/>
          <w:sz w:val="22"/>
        </w:rPr>
        <w:t xml:space="preserve">, </w:t>
      </w:r>
      <w:r>
        <w:rPr>
          <w:rFonts w:ascii="바탕체" w:eastAsia="바탕체" w:hAnsi="바탕체" w:hint="eastAsia"/>
          <w:color w:val="000000"/>
          <w:sz w:val="22"/>
        </w:rPr>
        <w:t>지급기일이</w:t>
      </w:r>
      <w:r>
        <w:rPr>
          <w:rFonts w:ascii="바탕체" w:eastAsia="바탕체" w:hAnsi="바탕체"/>
          <w:color w:val="000000"/>
          <w:sz w:val="22"/>
        </w:rPr>
        <w:t xml:space="preserve"> </w:t>
      </w:r>
      <w:r>
        <w:rPr>
          <w:rFonts w:ascii="바탕체" w:eastAsia="바탕체" w:hAnsi="바탕체" w:hint="eastAsia"/>
          <w:color w:val="000000"/>
          <w:sz w:val="22"/>
        </w:rPr>
        <w:t>도래한</w:t>
      </w:r>
      <w:r>
        <w:rPr>
          <w:rFonts w:ascii="바탕체" w:eastAsia="바탕체" w:hAnsi="바탕체"/>
          <w:color w:val="000000"/>
          <w:sz w:val="22"/>
        </w:rPr>
        <w:t xml:space="preserve"> </w:t>
      </w:r>
      <w:r>
        <w:rPr>
          <w:rFonts w:ascii="바탕체" w:eastAsia="바탕체" w:hAnsi="바탕체" w:hint="eastAsia"/>
          <w:color w:val="000000"/>
          <w:sz w:val="22"/>
        </w:rPr>
        <w:t>플랫폼운영수익자에</w:t>
      </w:r>
      <w:r>
        <w:rPr>
          <w:rFonts w:ascii="바탕체" w:eastAsia="바탕체" w:hAnsi="바탕체"/>
          <w:color w:val="000000"/>
          <w:sz w:val="22"/>
        </w:rPr>
        <w:t xml:space="preserve"> </w:t>
      </w:r>
      <w:r>
        <w:rPr>
          <w:rFonts w:ascii="바탕체" w:eastAsia="바탕체" w:hAnsi="바탕체" w:hint="eastAsia"/>
          <w:color w:val="000000"/>
          <w:sz w:val="22"/>
        </w:rPr>
        <w:t>대한</w:t>
      </w:r>
      <w:r>
        <w:rPr>
          <w:rFonts w:ascii="바탕체" w:eastAsia="바탕체" w:hAnsi="바탕체"/>
          <w:color w:val="000000"/>
          <w:sz w:val="22"/>
        </w:rPr>
        <w:t xml:space="preserve"> </w:t>
      </w:r>
      <w:r>
        <w:rPr>
          <w:rFonts w:ascii="바탕체" w:eastAsia="바탕체" w:hAnsi="바탕체" w:hint="eastAsia"/>
          <w:color w:val="000000"/>
          <w:sz w:val="22"/>
        </w:rPr>
        <w:t>수수료</w:t>
      </w:r>
      <w:r>
        <w:rPr>
          <w:rFonts w:ascii="바탕체" w:eastAsia="바탕체" w:hAnsi="바탕체"/>
          <w:color w:val="000000"/>
          <w:sz w:val="22"/>
        </w:rPr>
        <w:t xml:space="preserve"> </w:t>
      </w:r>
      <w:r>
        <w:rPr>
          <w:rFonts w:ascii="바탕체" w:eastAsia="바탕체" w:hAnsi="바탕체" w:hint="eastAsia"/>
          <w:color w:val="000000"/>
          <w:sz w:val="22"/>
        </w:rPr>
        <w:t>및</w:t>
      </w:r>
      <w:r>
        <w:rPr>
          <w:rFonts w:ascii="바탕체" w:eastAsia="바탕체" w:hAnsi="바탕체"/>
          <w:color w:val="000000"/>
          <w:sz w:val="22"/>
        </w:rPr>
        <w:t xml:space="preserve"> </w:t>
      </w:r>
      <w:r>
        <w:rPr>
          <w:rFonts w:ascii="바탕체" w:eastAsia="바탕체" w:hAnsi="바탕체" w:hint="eastAsia"/>
          <w:color w:val="000000"/>
          <w:sz w:val="22"/>
        </w:rPr>
        <w:t>비용</w:t>
      </w:r>
      <w:r>
        <w:rPr>
          <w:rFonts w:ascii="바탕체" w:eastAsia="바탕체" w:hAnsi="바탕체"/>
          <w:color w:val="000000"/>
          <w:sz w:val="22"/>
        </w:rPr>
        <w:t xml:space="preserve"> </w:t>
      </w:r>
      <w:r>
        <w:rPr>
          <w:rFonts w:ascii="바탕체" w:eastAsia="바탕체" w:hAnsi="바탕체" w:hint="eastAsia"/>
          <w:color w:val="000000"/>
          <w:sz w:val="22"/>
        </w:rPr>
        <w:t>중</w:t>
      </w:r>
      <w:r>
        <w:rPr>
          <w:rFonts w:ascii="바탕체" w:eastAsia="바탕체" w:hAnsi="바탕체"/>
          <w:color w:val="000000"/>
          <w:sz w:val="22"/>
        </w:rPr>
        <w:t xml:space="preserve"> </w:t>
      </w:r>
      <w:r>
        <w:rPr>
          <w:rFonts w:ascii="바탕체" w:eastAsia="바탕체" w:hAnsi="바탕체" w:hint="eastAsia"/>
          <w:color w:val="000000"/>
          <w:sz w:val="22"/>
        </w:rPr>
        <w:t>미지급액</w:t>
      </w:r>
      <w:r>
        <w:rPr>
          <w:rFonts w:ascii="바탕체" w:eastAsia="바탕체" w:hAnsi="바탕체"/>
          <w:color w:val="000000"/>
          <w:sz w:val="22"/>
        </w:rPr>
        <w:t xml:space="preserve"> </w:t>
      </w:r>
      <w:r>
        <w:rPr>
          <w:rFonts w:ascii="바탕체" w:eastAsia="바탕체" w:hAnsi="바탕체" w:hint="eastAsia"/>
          <w:color w:val="000000"/>
          <w:sz w:val="22"/>
        </w:rPr>
        <w:t>등을</w:t>
      </w:r>
      <w:r>
        <w:rPr>
          <w:rFonts w:ascii="바탕체" w:eastAsia="바탕체" w:hAnsi="바탕체"/>
          <w:color w:val="000000"/>
          <w:sz w:val="22"/>
        </w:rPr>
        <w:t xml:space="preserve"> </w:t>
      </w:r>
      <w:r>
        <w:rPr>
          <w:rFonts w:ascii="바탕체" w:eastAsia="바탕체" w:hAnsi="바탕체" w:hint="eastAsia"/>
          <w:color w:val="000000"/>
          <w:sz w:val="22"/>
        </w:rPr>
        <w:t>고려하여</w:t>
      </w:r>
      <w:r>
        <w:rPr>
          <w:rFonts w:ascii="바탕체" w:eastAsia="바탕체" w:hAnsi="바탕체"/>
          <w:color w:val="000000"/>
          <w:sz w:val="22"/>
        </w:rPr>
        <w:t xml:space="preserve"> </w:t>
      </w:r>
      <w:r>
        <w:rPr>
          <w:rFonts w:ascii="바탕체" w:eastAsia="바탕체" w:hAnsi="바탕체" w:hint="eastAsia"/>
          <w:color w:val="000000"/>
          <w:sz w:val="22"/>
        </w:rPr>
        <w:t>수탁자가</w:t>
      </w:r>
      <w:r>
        <w:rPr>
          <w:rFonts w:ascii="바탕체" w:eastAsia="바탕체" w:hAnsi="바탕체"/>
          <w:color w:val="000000"/>
          <w:sz w:val="22"/>
        </w:rPr>
        <w:t xml:space="preserve"> </w:t>
      </w:r>
      <w:r>
        <w:rPr>
          <w:rFonts w:ascii="바탕체" w:eastAsia="바탕체" w:hAnsi="바탕체" w:hint="eastAsia"/>
          <w:color w:val="000000"/>
          <w:sz w:val="22"/>
        </w:rPr>
        <w:t>산정한</w:t>
      </w:r>
      <w:r>
        <w:rPr>
          <w:rFonts w:ascii="바탕체" w:eastAsia="바탕체" w:hAnsi="바탕체"/>
          <w:color w:val="000000"/>
          <w:sz w:val="22"/>
        </w:rPr>
        <w:t xml:space="preserve"> </w:t>
      </w:r>
      <w:r>
        <w:rPr>
          <w:rFonts w:ascii="바탕체" w:eastAsia="바탕체" w:hAnsi="바탕체" w:hint="eastAsia"/>
          <w:color w:val="000000"/>
          <w:sz w:val="22"/>
        </w:rPr>
        <w:t>금액의</w:t>
      </w:r>
      <w:r>
        <w:rPr>
          <w:rFonts w:ascii="바탕체" w:eastAsia="바탕체" w:hAnsi="바탕체"/>
          <w:color w:val="000000"/>
          <w:sz w:val="22"/>
        </w:rPr>
        <w:t xml:space="preserve"> </w:t>
      </w:r>
      <w:r>
        <w:rPr>
          <w:rFonts w:ascii="바탕체" w:eastAsia="바탕체" w:hAnsi="바탕체" w:hint="eastAsia"/>
          <w:color w:val="000000"/>
          <w:sz w:val="22"/>
        </w:rPr>
        <w:t>합산액</w:t>
      </w:r>
      <w:r>
        <w:rPr>
          <w:rFonts w:ascii="바탕체" w:eastAsia="바탕체" w:hAnsi="바탕체"/>
          <w:color w:val="000000"/>
          <w:sz w:val="22"/>
        </w:rPr>
        <w:t xml:space="preserve"> </w:t>
      </w:r>
      <w:r>
        <w:rPr>
          <w:rFonts w:ascii="바탕체" w:eastAsia="바탕체" w:hAnsi="바탕체" w:hint="eastAsia"/>
          <w:color w:val="000000"/>
          <w:sz w:val="22"/>
        </w:rPr>
        <w:t>이상이어야</w:t>
      </w:r>
      <w:r>
        <w:rPr>
          <w:rFonts w:ascii="바탕체" w:eastAsia="바탕체" w:hAnsi="바탕체"/>
          <w:color w:val="000000"/>
          <w:sz w:val="22"/>
        </w:rPr>
        <w:t xml:space="preserve"> </w:t>
      </w:r>
      <w:r>
        <w:rPr>
          <w:rFonts w:ascii="바탕체" w:eastAsia="바탕체" w:hAnsi="바탕체" w:hint="eastAsia"/>
          <w:color w:val="000000"/>
          <w:sz w:val="22"/>
        </w:rPr>
        <w:t>함</w:t>
      </w:r>
      <w:r>
        <w:rPr>
          <w:rFonts w:ascii="바탕체" w:eastAsia="바탕체" w:hAnsi="바탕체"/>
          <w:color w:val="000000"/>
          <w:sz w:val="22"/>
        </w:rPr>
        <w:t>)</w:t>
      </w:r>
      <w:r>
        <w:rPr>
          <w:rFonts w:ascii="바탕체" w:eastAsia="바탕체" w:hAnsi="바탕체" w:hint="eastAsia"/>
          <w:color w:val="000000"/>
          <w:sz w:val="22"/>
        </w:rPr>
        <w:t>으로</w:t>
      </w:r>
      <w:r>
        <w:rPr>
          <w:rFonts w:ascii="바탕체" w:eastAsia="바탕체" w:hAnsi="바탕체"/>
          <w:color w:val="000000"/>
          <w:sz w:val="22"/>
        </w:rPr>
        <w:t xml:space="preserve"> </w:t>
      </w:r>
      <w:r>
        <w:rPr>
          <w:rFonts w:ascii="바탕체" w:eastAsia="바탕체" w:hAnsi="바탕체" w:hint="eastAsia"/>
          <w:color w:val="000000"/>
          <w:sz w:val="22"/>
        </w:rPr>
        <w:t>신탁부동산의</w:t>
      </w:r>
      <w:r>
        <w:rPr>
          <w:rFonts w:ascii="바탕체" w:eastAsia="바탕체" w:hAnsi="바탕체"/>
          <w:color w:val="000000"/>
          <w:sz w:val="22"/>
        </w:rPr>
        <w:t xml:space="preserve"> </w:t>
      </w:r>
      <w:r>
        <w:rPr>
          <w:rFonts w:ascii="바탕체" w:eastAsia="바탕체" w:hAnsi="바탕체" w:hint="eastAsia"/>
          <w:color w:val="000000"/>
          <w:sz w:val="22"/>
        </w:rPr>
        <w:t>매수를</w:t>
      </w:r>
      <w:r>
        <w:rPr>
          <w:rFonts w:ascii="바탕체" w:eastAsia="바탕체" w:hAnsi="바탕체"/>
          <w:color w:val="000000"/>
          <w:sz w:val="22"/>
        </w:rPr>
        <w:t xml:space="preserve"> </w:t>
      </w:r>
      <w:r>
        <w:rPr>
          <w:rFonts w:ascii="바탕체" w:eastAsia="바탕체" w:hAnsi="바탕체" w:hint="eastAsia"/>
          <w:color w:val="000000"/>
          <w:sz w:val="22"/>
        </w:rPr>
        <w:t>희망하는</w:t>
      </w:r>
      <w:r>
        <w:rPr>
          <w:rFonts w:ascii="바탕체" w:eastAsia="바탕체" w:hAnsi="바탕체"/>
          <w:color w:val="000000"/>
          <w:sz w:val="22"/>
        </w:rPr>
        <w:t xml:space="preserve"> </w:t>
      </w:r>
      <w:r>
        <w:rPr>
          <w:rFonts w:ascii="바탕체" w:eastAsia="바탕체" w:hAnsi="바탕체" w:hint="eastAsia"/>
          <w:color w:val="000000"/>
          <w:sz w:val="22"/>
        </w:rPr>
        <w:t>자가</w:t>
      </w:r>
      <w:r>
        <w:rPr>
          <w:rFonts w:ascii="바탕체" w:eastAsia="바탕체" w:hAnsi="바탕체"/>
          <w:color w:val="000000"/>
          <w:sz w:val="22"/>
        </w:rPr>
        <w:t xml:space="preserve"> </w:t>
      </w:r>
      <w:r>
        <w:rPr>
          <w:rFonts w:ascii="바탕체" w:eastAsia="바탕체" w:hAnsi="바탕체" w:hint="eastAsia"/>
          <w:color w:val="000000"/>
          <w:sz w:val="22"/>
        </w:rPr>
        <w:t>있는</w:t>
      </w:r>
      <w:r>
        <w:rPr>
          <w:rFonts w:ascii="바탕체" w:eastAsia="바탕체" w:hAnsi="바탕체"/>
          <w:color w:val="000000"/>
          <w:sz w:val="22"/>
        </w:rPr>
        <w:t xml:space="preserve"> </w:t>
      </w:r>
      <w:r>
        <w:rPr>
          <w:rFonts w:ascii="바탕체" w:eastAsia="바탕체" w:hAnsi="바탕체" w:hint="eastAsia"/>
          <w:color w:val="000000"/>
          <w:sz w:val="22"/>
        </w:rPr>
        <w:t>경우일</w:t>
      </w:r>
      <w:r>
        <w:rPr>
          <w:rFonts w:ascii="바탕체" w:eastAsia="바탕체" w:hAnsi="바탕체"/>
          <w:color w:val="000000"/>
          <w:sz w:val="22"/>
        </w:rPr>
        <w:t xml:space="preserve"> </w:t>
      </w:r>
      <w:r>
        <w:rPr>
          <w:rFonts w:ascii="바탕체" w:eastAsia="바탕체" w:hAnsi="바탕체" w:hint="eastAsia"/>
          <w:color w:val="000000"/>
          <w:sz w:val="22"/>
        </w:rPr>
        <w:t>것</w:t>
      </w:r>
      <w:r>
        <w:rPr>
          <w:rFonts w:ascii="바탕체" w:eastAsia="바탕체" w:hAnsi="바탕체"/>
          <w:color w:val="000000"/>
          <w:sz w:val="22"/>
        </w:rPr>
        <w:t>(</w:t>
      </w:r>
      <w:r>
        <w:rPr>
          <w:rFonts w:ascii="바탕체" w:eastAsia="바탕체" w:hAnsi="바탕체" w:hint="eastAsia"/>
          <w:color w:val="000000"/>
          <w:sz w:val="22"/>
        </w:rPr>
        <w:t>다만</w:t>
      </w:r>
      <w:r>
        <w:rPr>
          <w:rFonts w:ascii="바탕체" w:eastAsia="바탕체" w:hAnsi="바탕체"/>
          <w:color w:val="000000"/>
          <w:sz w:val="22"/>
        </w:rPr>
        <w:t xml:space="preserve">, </w:t>
      </w:r>
      <w:r>
        <w:rPr>
          <w:rFonts w:ascii="바탕체" w:eastAsia="바탕체" w:hAnsi="바탕체" w:hint="eastAsia"/>
          <w:color w:val="000000"/>
          <w:sz w:val="22"/>
        </w:rPr>
        <w:t>해당</w:t>
      </w:r>
      <w:r>
        <w:rPr>
          <w:rFonts w:ascii="바탕체" w:eastAsia="바탕체" w:hAnsi="바탕체"/>
          <w:color w:val="000000"/>
          <w:sz w:val="22"/>
        </w:rPr>
        <w:t xml:space="preserve"> </w:t>
      </w:r>
      <w:r>
        <w:rPr>
          <w:rFonts w:ascii="바탕체" w:eastAsia="바탕체" w:hAnsi="바탕체" w:hint="eastAsia"/>
          <w:color w:val="000000"/>
          <w:sz w:val="22"/>
        </w:rPr>
        <w:t>매수희망자가</w:t>
      </w:r>
      <w:r>
        <w:rPr>
          <w:rFonts w:ascii="바탕체" w:eastAsia="바탕체" w:hAnsi="바탕체"/>
          <w:color w:val="000000"/>
          <w:sz w:val="22"/>
        </w:rPr>
        <w:t xml:space="preserve"> </w:t>
      </w:r>
      <w:r>
        <w:rPr>
          <w:rFonts w:ascii="바탕체" w:eastAsia="바탕체" w:hAnsi="바탕체" w:hint="eastAsia"/>
          <w:color w:val="000000"/>
          <w:sz w:val="22"/>
        </w:rPr>
        <w:t>수탁자에게</w:t>
      </w:r>
      <w:r>
        <w:rPr>
          <w:rFonts w:ascii="바탕체" w:eastAsia="바탕체" w:hAnsi="바탕체"/>
          <w:color w:val="000000"/>
          <w:sz w:val="22"/>
        </w:rPr>
        <w:t xml:space="preserve"> </w:t>
      </w:r>
      <w:r>
        <w:rPr>
          <w:rFonts w:ascii="바탕체" w:eastAsia="바탕체" w:hAnsi="바탕체" w:hint="eastAsia"/>
          <w:color w:val="000000"/>
          <w:sz w:val="22"/>
        </w:rPr>
        <w:t>매수의향서</w:t>
      </w:r>
      <w:r>
        <w:rPr>
          <w:rFonts w:ascii="바탕체" w:eastAsia="바탕체" w:hAnsi="바탕체"/>
          <w:color w:val="000000"/>
          <w:sz w:val="22"/>
        </w:rPr>
        <w:t xml:space="preserve"> </w:t>
      </w:r>
      <w:r>
        <w:rPr>
          <w:rFonts w:ascii="바탕체" w:eastAsia="바탕체" w:hAnsi="바탕체" w:hint="eastAsia"/>
          <w:color w:val="000000"/>
          <w:sz w:val="22"/>
        </w:rPr>
        <w:t>및</w:t>
      </w:r>
      <w:r>
        <w:rPr>
          <w:rFonts w:ascii="바탕체" w:eastAsia="바탕체" w:hAnsi="바탕체"/>
          <w:color w:val="000000"/>
          <w:sz w:val="22"/>
        </w:rPr>
        <w:t xml:space="preserve"> </w:t>
      </w:r>
      <w:r>
        <w:rPr>
          <w:rFonts w:ascii="바탕체" w:eastAsia="바탕체" w:hAnsi="바탕체" w:hint="eastAsia"/>
          <w:color w:val="000000"/>
          <w:sz w:val="22"/>
        </w:rPr>
        <w:t>매매대금</w:t>
      </w:r>
      <w:r>
        <w:rPr>
          <w:rFonts w:ascii="바탕체" w:eastAsia="바탕체" w:hAnsi="바탕체"/>
          <w:color w:val="000000"/>
          <w:sz w:val="22"/>
        </w:rPr>
        <w:t xml:space="preserve"> </w:t>
      </w:r>
      <w:r>
        <w:rPr>
          <w:rFonts w:ascii="바탕체" w:eastAsia="바탕체" w:hAnsi="바탕체" w:hint="eastAsia"/>
          <w:color w:val="000000"/>
          <w:sz w:val="22"/>
        </w:rPr>
        <w:t>납부를</w:t>
      </w:r>
      <w:r>
        <w:rPr>
          <w:rFonts w:ascii="바탕체" w:eastAsia="바탕체" w:hAnsi="바탕체"/>
          <w:color w:val="000000"/>
          <w:sz w:val="22"/>
        </w:rPr>
        <w:t xml:space="preserve"> </w:t>
      </w:r>
      <w:r>
        <w:rPr>
          <w:rFonts w:ascii="바탕체" w:eastAsia="바탕체" w:hAnsi="바탕체" w:hint="eastAsia"/>
          <w:color w:val="000000"/>
          <w:sz w:val="22"/>
        </w:rPr>
        <w:t>위한</w:t>
      </w:r>
      <w:r>
        <w:rPr>
          <w:rFonts w:ascii="바탕체" w:eastAsia="바탕체" w:hAnsi="바탕체"/>
          <w:color w:val="000000"/>
          <w:sz w:val="22"/>
        </w:rPr>
        <w:t xml:space="preserve"> </w:t>
      </w:r>
      <w:r>
        <w:rPr>
          <w:rFonts w:ascii="바탕체" w:eastAsia="바탕체" w:hAnsi="바탕체" w:hint="eastAsia"/>
          <w:color w:val="000000"/>
          <w:sz w:val="22"/>
        </w:rPr>
        <w:t>자금조달계획을</w:t>
      </w:r>
      <w:r>
        <w:rPr>
          <w:rFonts w:ascii="바탕체" w:eastAsia="바탕체" w:hAnsi="바탕체"/>
          <w:color w:val="000000"/>
          <w:sz w:val="22"/>
        </w:rPr>
        <w:t xml:space="preserve"> </w:t>
      </w:r>
      <w:r>
        <w:rPr>
          <w:rFonts w:ascii="바탕체" w:eastAsia="바탕체" w:hAnsi="바탕체" w:hint="eastAsia"/>
          <w:color w:val="000000"/>
          <w:sz w:val="22"/>
        </w:rPr>
        <w:t>제출하고</w:t>
      </w:r>
      <w:r>
        <w:rPr>
          <w:rFonts w:ascii="바탕체" w:eastAsia="바탕체" w:hAnsi="바탕체"/>
          <w:color w:val="000000"/>
          <w:sz w:val="22"/>
        </w:rPr>
        <w:t xml:space="preserve">, </w:t>
      </w:r>
      <w:r>
        <w:rPr>
          <w:rFonts w:ascii="바탕체" w:eastAsia="바탕체" w:hAnsi="바탕체" w:hint="eastAsia"/>
          <w:color w:val="000000"/>
          <w:sz w:val="22"/>
        </w:rPr>
        <w:t>위</w:t>
      </w:r>
      <w:r>
        <w:rPr>
          <w:rFonts w:ascii="바탕체" w:eastAsia="바탕체" w:hAnsi="바탕체"/>
          <w:color w:val="000000"/>
          <w:sz w:val="22"/>
        </w:rPr>
        <w:t xml:space="preserve"> </w:t>
      </w:r>
      <w:r>
        <w:rPr>
          <w:rFonts w:ascii="바탕체" w:eastAsia="바탕체" w:hAnsi="바탕체" w:hint="eastAsia"/>
          <w:color w:val="000000"/>
          <w:sz w:val="22"/>
        </w:rPr>
        <w:t>감정평가비용을</w:t>
      </w:r>
      <w:r>
        <w:rPr>
          <w:rFonts w:ascii="바탕체" w:eastAsia="바탕체" w:hAnsi="바탕체"/>
          <w:color w:val="000000"/>
          <w:sz w:val="22"/>
        </w:rPr>
        <w:t xml:space="preserve"> </w:t>
      </w:r>
      <w:r>
        <w:rPr>
          <w:rFonts w:ascii="바탕체" w:eastAsia="바탕체" w:hAnsi="바탕체" w:hint="eastAsia"/>
          <w:color w:val="000000"/>
          <w:sz w:val="22"/>
        </w:rPr>
        <w:t>부담하는</w:t>
      </w:r>
      <w:r>
        <w:rPr>
          <w:rFonts w:ascii="바탕체" w:eastAsia="바탕체" w:hAnsi="바탕체"/>
          <w:color w:val="000000"/>
          <w:sz w:val="22"/>
        </w:rPr>
        <w:t xml:space="preserve"> </w:t>
      </w:r>
      <w:r>
        <w:rPr>
          <w:rFonts w:ascii="바탕체" w:eastAsia="바탕체" w:hAnsi="바탕체" w:hint="eastAsia"/>
          <w:color w:val="000000"/>
          <w:sz w:val="22"/>
        </w:rPr>
        <w:t>경우에</w:t>
      </w:r>
      <w:r>
        <w:rPr>
          <w:rFonts w:ascii="바탕체" w:eastAsia="바탕체" w:hAnsi="바탕체"/>
          <w:color w:val="000000"/>
          <w:sz w:val="22"/>
        </w:rPr>
        <w:t xml:space="preserve"> </w:t>
      </w:r>
      <w:r>
        <w:rPr>
          <w:rFonts w:ascii="바탕체" w:eastAsia="바탕체" w:hAnsi="바탕체" w:hint="eastAsia"/>
          <w:color w:val="000000"/>
          <w:sz w:val="22"/>
        </w:rPr>
        <w:t>한한다</w:t>
      </w:r>
      <w:r>
        <w:rPr>
          <w:rFonts w:ascii="바탕체" w:eastAsia="바탕체" w:hAnsi="바탕체"/>
          <w:color w:val="000000"/>
          <w:sz w:val="22"/>
        </w:rPr>
        <w:t xml:space="preserve">.) </w:t>
      </w:r>
    </w:p>
    <w:p w14:paraId="3B7FEA10" w14:textId="77777777" w:rsidR="00432B01" w:rsidRDefault="00000000">
      <w:pPr>
        <w:pStyle w:val="a9"/>
        <w:widowControl/>
        <w:numPr>
          <w:ilvl w:val="1"/>
          <w:numId w:val="33"/>
        </w:numPr>
        <w:kinsoku w:val="0"/>
        <w:overflowPunct w:val="0"/>
        <w:autoSpaceDE w:val="0"/>
        <w:snapToGrid/>
        <w:spacing w:line="420" w:lineRule="atLeast"/>
        <w:ind w:left="1985"/>
        <w:rPr>
          <w:rFonts w:ascii="바탕체" w:eastAsia="바탕체" w:hAnsi="바탕체"/>
          <w:color w:val="000000"/>
          <w:sz w:val="22"/>
        </w:rPr>
      </w:pPr>
      <w:r>
        <w:rPr>
          <w:rFonts w:ascii="바탕체" w:eastAsia="바탕체" w:hAnsi="바탕체" w:hint="eastAsia"/>
          <w:color w:val="000000"/>
          <w:sz w:val="22"/>
        </w:rPr>
        <w:t>제</w:t>
      </w:r>
      <w:r>
        <w:rPr>
          <w:rFonts w:ascii="바탕체" w:eastAsia="바탕체" w:hAnsi="바탕체"/>
          <w:color w:val="000000"/>
          <w:sz w:val="22"/>
        </w:rPr>
        <w:t xml:space="preserve"> 10 </w:t>
      </w:r>
      <w:r>
        <w:rPr>
          <w:rFonts w:ascii="바탕체" w:eastAsia="바탕체" w:hAnsi="바탕체" w:hint="eastAsia"/>
          <w:color w:val="000000"/>
          <w:sz w:val="22"/>
        </w:rPr>
        <w:t>조</w:t>
      </w:r>
      <w:r>
        <w:rPr>
          <w:rFonts w:ascii="바탕체" w:eastAsia="바탕체" w:hAnsi="바탕체"/>
          <w:color w:val="000000"/>
          <w:sz w:val="22"/>
        </w:rPr>
        <w:t xml:space="preserve"> </w:t>
      </w:r>
      <w:r>
        <w:rPr>
          <w:rFonts w:ascii="바탕체" w:eastAsia="바탕체" w:hAnsi="바탕체" w:hint="eastAsia"/>
          <w:color w:val="000000"/>
          <w:sz w:val="22"/>
        </w:rPr>
        <w:t>제</w:t>
      </w:r>
      <w:r>
        <w:rPr>
          <w:rFonts w:ascii="바탕체" w:eastAsia="바탕체" w:hAnsi="바탕체"/>
          <w:color w:val="000000"/>
          <w:sz w:val="22"/>
        </w:rPr>
        <w:t xml:space="preserve"> 2 </w:t>
      </w:r>
      <w:r>
        <w:rPr>
          <w:rFonts w:ascii="바탕체" w:eastAsia="바탕체" w:hAnsi="바탕체" w:hint="eastAsia"/>
          <w:color w:val="000000"/>
          <w:sz w:val="22"/>
        </w:rPr>
        <w:t>항</w:t>
      </w:r>
      <w:r>
        <w:rPr>
          <w:rFonts w:ascii="바탕체" w:eastAsia="바탕체" w:hAnsi="바탕체"/>
          <w:color w:val="000000"/>
          <w:sz w:val="22"/>
        </w:rPr>
        <w:t xml:space="preserve"> </w:t>
      </w:r>
      <w:r>
        <w:rPr>
          <w:rFonts w:ascii="바탕체" w:eastAsia="바탕체" w:hAnsi="바탕체" w:hint="eastAsia"/>
          <w:color w:val="000000"/>
          <w:sz w:val="22"/>
        </w:rPr>
        <w:t>제</w:t>
      </w:r>
      <w:r>
        <w:rPr>
          <w:rFonts w:ascii="바탕체" w:eastAsia="바탕체" w:hAnsi="바탕체"/>
          <w:color w:val="000000"/>
          <w:sz w:val="22"/>
        </w:rPr>
        <w:t xml:space="preserve"> 1 </w:t>
      </w:r>
      <w:r>
        <w:rPr>
          <w:rFonts w:ascii="바탕체" w:eastAsia="바탕체" w:hAnsi="바탕체" w:hint="eastAsia"/>
          <w:color w:val="000000"/>
          <w:sz w:val="22"/>
        </w:rPr>
        <w:t>호에서</w:t>
      </w:r>
      <w:r>
        <w:rPr>
          <w:rFonts w:ascii="바탕체" w:eastAsia="바탕체" w:hAnsi="바탕체"/>
          <w:color w:val="000000"/>
          <w:sz w:val="22"/>
        </w:rPr>
        <w:t xml:space="preserve"> </w:t>
      </w:r>
      <w:r>
        <w:rPr>
          <w:rFonts w:ascii="바탕체" w:eastAsia="바탕체" w:hAnsi="바탕체" w:hint="eastAsia"/>
          <w:color w:val="000000"/>
          <w:sz w:val="22"/>
        </w:rPr>
        <w:t>정한</w:t>
      </w:r>
      <w:r>
        <w:rPr>
          <w:rFonts w:ascii="바탕체" w:eastAsia="바탕체" w:hAnsi="바탕체"/>
          <w:color w:val="000000"/>
          <w:sz w:val="22"/>
        </w:rPr>
        <w:t xml:space="preserve"> </w:t>
      </w:r>
      <w:r>
        <w:rPr>
          <w:rFonts w:ascii="바탕체" w:eastAsia="바탕체" w:hAnsi="바탕체" w:hint="eastAsia"/>
          <w:color w:val="000000"/>
          <w:sz w:val="22"/>
        </w:rPr>
        <w:t>바에</w:t>
      </w:r>
      <w:r>
        <w:rPr>
          <w:rFonts w:ascii="바탕체" w:eastAsia="바탕체" w:hAnsi="바탕체"/>
          <w:color w:val="000000"/>
          <w:sz w:val="22"/>
        </w:rPr>
        <w:t xml:space="preserve"> </w:t>
      </w:r>
      <w:r>
        <w:rPr>
          <w:rFonts w:ascii="바탕체" w:eastAsia="바탕체" w:hAnsi="바탕체" w:hint="eastAsia"/>
          <w:color w:val="000000"/>
          <w:sz w:val="22"/>
        </w:rPr>
        <w:t>따라</w:t>
      </w:r>
      <w:r>
        <w:rPr>
          <w:rFonts w:ascii="바탕체" w:eastAsia="바탕체" w:hAnsi="바탕체"/>
          <w:color w:val="000000"/>
          <w:sz w:val="22"/>
        </w:rPr>
        <w:t xml:space="preserve"> </w:t>
      </w:r>
      <w:r>
        <w:rPr>
          <w:rFonts w:ascii="바탕체" w:eastAsia="바탕체" w:hAnsi="바탕체" w:hint="eastAsia"/>
          <w:color w:val="000000"/>
          <w:sz w:val="22"/>
        </w:rPr>
        <w:t>투자수익자들이</w:t>
      </w:r>
      <w:r>
        <w:rPr>
          <w:rFonts w:ascii="바탕체" w:eastAsia="바탕체" w:hAnsi="바탕체"/>
          <w:color w:val="000000"/>
          <w:sz w:val="22"/>
        </w:rPr>
        <w:t xml:space="preserve"> </w:t>
      </w:r>
      <w:r>
        <w:rPr>
          <w:rFonts w:ascii="바탕체" w:eastAsia="바탕체" w:hAnsi="바탕체" w:hint="eastAsia"/>
          <w:color w:val="000000"/>
          <w:sz w:val="22"/>
        </w:rPr>
        <w:t>신탁부동산의</w:t>
      </w:r>
      <w:r>
        <w:rPr>
          <w:rFonts w:ascii="바탕체" w:eastAsia="바탕체" w:hAnsi="바탕체"/>
          <w:color w:val="000000"/>
          <w:sz w:val="22"/>
        </w:rPr>
        <w:t xml:space="preserve"> </w:t>
      </w:r>
      <w:r>
        <w:rPr>
          <w:rFonts w:ascii="바탕체" w:eastAsia="바탕체" w:hAnsi="바탕체" w:hint="eastAsia"/>
          <w:color w:val="000000"/>
          <w:sz w:val="22"/>
        </w:rPr>
        <w:t>처분을</w:t>
      </w:r>
      <w:r>
        <w:rPr>
          <w:rFonts w:ascii="바탕체" w:eastAsia="바탕체" w:hAnsi="바탕체"/>
          <w:color w:val="000000"/>
          <w:sz w:val="22"/>
        </w:rPr>
        <w:t xml:space="preserve"> </w:t>
      </w:r>
      <w:r>
        <w:rPr>
          <w:rFonts w:ascii="바탕체" w:eastAsia="바탕체" w:hAnsi="바탕체" w:hint="eastAsia"/>
          <w:color w:val="000000"/>
          <w:sz w:val="22"/>
        </w:rPr>
        <w:t>찬성하는</w:t>
      </w:r>
      <w:r>
        <w:rPr>
          <w:rFonts w:ascii="바탕체" w:eastAsia="바탕체" w:hAnsi="바탕체"/>
          <w:color w:val="000000"/>
          <w:sz w:val="22"/>
        </w:rPr>
        <w:t xml:space="preserve"> </w:t>
      </w:r>
      <w:r>
        <w:rPr>
          <w:rFonts w:ascii="바탕체" w:eastAsia="바탕체" w:hAnsi="바탕체" w:hint="eastAsia"/>
          <w:color w:val="000000"/>
          <w:sz w:val="22"/>
        </w:rPr>
        <w:t>의사결정을</w:t>
      </w:r>
      <w:r>
        <w:rPr>
          <w:rFonts w:ascii="바탕체" w:eastAsia="바탕체" w:hAnsi="바탕체"/>
          <w:color w:val="000000"/>
          <w:sz w:val="22"/>
        </w:rPr>
        <w:t xml:space="preserve"> </w:t>
      </w:r>
      <w:r>
        <w:rPr>
          <w:rFonts w:ascii="바탕체" w:eastAsia="바탕체" w:hAnsi="바탕체" w:hint="eastAsia"/>
          <w:color w:val="000000"/>
          <w:sz w:val="22"/>
        </w:rPr>
        <w:t>하였을</w:t>
      </w:r>
      <w:r>
        <w:rPr>
          <w:rFonts w:ascii="바탕체" w:eastAsia="바탕체" w:hAnsi="바탕체"/>
          <w:color w:val="000000"/>
          <w:sz w:val="22"/>
        </w:rPr>
        <w:t xml:space="preserve"> </w:t>
      </w:r>
      <w:r>
        <w:rPr>
          <w:rFonts w:ascii="바탕체" w:eastAsia="바탕체" w:hAnsi="바탕체" w:hint="eastAsia"/>
          <w:color w:val="000000"/>
          <w:sz w:val="22"/>
        </w:rPr>
        <w:t>것</w:t>
      </w:r>
    </w:p>
    <w:p w14:paraId="354334B1" w14:textId="77777777" w:rsidR="00432B01" w:rsidRDefault="00432B01">
      <w:pPr>
        <w:widowControl/>
        <w:kinsoku w:val="0"/>
        <w:overflowPunct w:val="0"/>
        <w:autoSpaceDE w:val="0"/>
        <w:snapToGrid/>
        <w:spacing w:line="420" w:lineRule="atLeast"/>
        <w:rPr>
          <w:rFonts w:ascii="바탕체" w:eastAsia="바탕체" w:hAnsi="바탕체"/>
          <w:color w:val="000000"/>
        </w:rPr>
      </w:pPr>
    </w:p>
    <w:p w14:paraId="6E492BB6" w14:textId="77777777" w:rsidR="00432B01" w:rsidRDefault="00000000">
      <w:pPr>
        <w:pStyle w:val="a9"/>
        <w:widowControl/>
        <w:numPr>
          <w:ilvl w:val="0"/>
          <w:numId w:val="32"/>
        </w:numPr>
        <w:kinsoku w:val="0"/>
        <w:overflowPunct w:val="0"/>
        <w:autoSpaceDE w:val="0"/>
        <w:snapToGrid/>
        <w:spacing w:line="420" w:lineRule="atLeast"/>
        <w:rPr>
          <w:rFonts w:ascii="바탕체" w:eastAsia="바탕체" w:hAnsi="바탕체"/>
          <w:color w:val="000000"/>
          <w:sz w:val="20"/>
          <w:szCs w:val="22"/>
        </w:rPr>
      </w:pPr>
      <w:r>
        <w:rPr>
          <w:rFonts w:ascii="바탕체" w:eastAsia="바탕체" w:hAnsi="바탕체" w:hint="eastAsia"/>
          <w:color w:val="000000"/>
          <w:sz w:val="22"/>
        </w:rPr>
        <w:t>다음</w:t>
      </w:r>
      <w:r>
        <w:rPr>
          <w:rFonts w:ascii="바탕체" w:eastAsia="바탕체" w:hAnsi="바탕체"/>
          <w:color w:val="000000"/>
          <w:sz w:val="22"/>
        </w:rPr>
        <w:t xml:space="preserve"> </w:t>
      </w:r>
      <w:r>
        <w:rPr>
          <w:rFonts w:ascii="바탕체" w:eastAsia="바탕체" w:hAnsi="바탕체" w:hint="eastAsia"/>
          <w:color w:val="000000"/>
          <w:sz w:val="22"/>
        </w:rPr>
        <w:t>각</w:t>
      </w:r>
      <w:r>
        <w:rPr>
          <w:rFonts w:ascii="바탕체" w:eastAsia="바탕체" w:hAnsi="바탕체"/>
          <w:color w:val="000000"/>
          <w:sz w:val="22"/>
        </w:rPr>
        <w:t xml:space="preserve"> </w:t>
      </w:r>
      <w:r>
        <w:rPr>
          <w:rFonts w:ascii="바탕체" w:eastAsia="바탕체" w:hAnsi="바탕체" w:hint="eastAsia"/>
          <w:color w:val="000000"/>
          <w:sz w:val="22"/>
        </w:rPr>
        <w:t>목의</w:t>
      </w:r>
      <w:r>
        <w:rPr>
          <w:rFonts w:ascii="바탕체" w:eastAsia="바탕체" w:hAnsi="바탕체"/>
          <w:color w:val="000000"/>
          <w:sz w:val="22"/>
        </w:rPr>
        <w:t xml:space="preserve"> </w:t>
      </w:r>
      <w:r>
        <w:rPr>
          <w:rFonts w:ascii="바탕체" w:eastAsia="바탕체" w:hAnsi="바탕체" w:hint="eastAsia"/>
          <w:color w:val="000000"/>
          <w:sz w:val="22"/>
        </w:rPr>
        <w:t>조건을</w:t>
      </w:r>
      <w:r>
        <w:rPr>
          <w:rFonts w:ascii="바탕체" w:eastAsia="바탕체" w:hAnsi="바탕체"/>
          <w:color w:val="000000"/>
          <w:sz w:val="22"/>
        </w:rPr>
        <w:t xml:space="preserve"> </w:t>
      </w:r>
      <w:r>
        <w:rPr>
          <w:rFonts w:ascii="바탕체" w:eastAsia="바탕체" w:hAnsi="바탕체" w:hint="eastAsia"/>
          <w:color w:val="000000"/>
          <w:sz w:val="22"/>
        </w:rPr>
        <w:t>모두</w:t>
      </w:r>
      <w:r>
        <w:rPr>
          <w:rFonts w:ascii="바탕체" w:eastAsia="바탕체" w:hAnsi="바탕체"/>
          <w:color w:val="000000"/>
          <w:sz w:val="22"/>
        </w:rPr>
        <w:t xml:space="preserve"> </w:t>
      </w:r>
      <w:r>
        <w:rPr>
          <w:rFonts w:ascii="바탕체" w:eastAsia="바탕체" w:hAnsi="바탕체" w:hint="eastAsia"/>
          <w:color w:val="000000"/>
          <w:sz w:val="22"/>
        </w:rPr>
        <w:t>충족한</w:t>
      </w:r>
      <w:r>
        <w:rPr>
          <w:rFonts w:ascii="바탕체" w:eastAsia="바탕체" w:hAnsi="바탕체"/>
          <w:color w:val="000000"/>
          <w:sz w:val="22"/>
        </w:rPr>
        <w:t xml:space="preserve"> </w:t>
      </w:r>
      <w:r>
        <w:rPr>
          <w:rFonts w:ascii="바탕체" w:eastAsia="바탕체" w:hAnsi="바탕체" w:hint="eastAsia"/>
          <w:color w:val="000000"/>
          <w:sz w:val="22"/>
        </w:rPr>
        <w:t>경우</w:t>
      </w:r>
      <w:r>
        <w:rPr>
          <w:rFonts w:ascii="바탕체" w:eastAsia="바탕체" w:hAnsi="바탕체"/>
          <w:color w:val="000000"/>
          <w:sz w:val="22"/>
        </w:rPr>
        <w:t xml:space="preserve"> </w:t>
      </w:r>
    </w:p>
    <w:p w14:paraId="081ED4EA" w14:textId="77777777" w:rsidR="00432B01" w:rsidRDefault="00000000">
      <w:pPr>
        <w:pStyle w:val="a9"/>
        <w:widowControl/>
        <w:numPr>
          <w:ilvl w:val="1"/>
          <w:numId w:val="34"/>
        </w:numPr>
        <w:kinsoku w:val="0"/>
        <w:overflowPunct w:val="0"/>
        <w:autoSpaceDE w:val="0"/>
        <w:snapToGrid/>
        <w:spacing w:line="420" w:lineRule="atLeast"/>
        <w:rPr>
          <w:rFonts w:ascii="바탕체" w:eastAsia="바탕체" w:hAnsi="바탕체"/>
          <w:color w:val="000000"/>
          <w:sz w:val="22"/>
        </w:rPr>
      </w:pPr>
      <w:r>
        <w:rPr>
          <w:rFonts w:ascii="바탕체" w:eastAsia="바탕체" w:hAnsi="바탕체" w:hint="eastAsia"/>
          <w:color w:val="000000"/>
          <w:sz w:val="22"/>
        </w:rPr>
        <w:t>투자수익권</w:t>
      </w:r>
      <w:r>
        <w:rPr>
          <w:rFonts w:ascii="바탕체" w:eastAsia="바탕체" w:hAnsi="바탕체"/>
          <w:color w:val="000000"/>
          <w:sz w:val="22"/>
        </w:rPr>
        <w:t xml:space="preserve"> </w:t>
      </w:r>
      <w:r>
        <w:rPr>
          <w:rFonts w:ascii="바탕체" w:eastAsia="바탕체" w:hAnsi="바탕체" w:hint="eastAsia"/>
          <w:color w:val="000000"/>
          <w:sz w:val="22"/>
        </w:rPr>
        <w:t>비율</w:t>
      </w:r>
      <w:r>
        <w:rPr>
          <w:rFonts w:ascii="바탕체" w:eastAsia="바탕체" w:hAnsi="바탕체"/>
          <w:color w:val="000000"/>
          <w:sz w:val="22"/>
        </w:rPr>
        <w:t xml:space="preserve"> </w:t>
      </w:r>
      <w:r>
        <w:rPr>
          <w:rFonts w:ascii="바탕체" w:eastAsia="바탕체" w:hAnsi="바탕체" w:hint="eastAsia"/>
          <w:color w:val="000000"/>
          <w:sz w:val="22"/>
        </w:rPr>
        <w:t>합계</w:t>
      </w:r>
      <w:r>
        <w:rPr>
          <w:rFonts w:ascii="바탕체" w:eastAsia="바탕체" w:hAnsi="바탕체"/>
          <w:color w:val="000000"/>
          <w:sz w:val="22"/>
        </w:rPr>
        <w:t xml:space="preserve"> 50% </w:t>
      </w:r>
      <w:r>
        <w:rPr>
          <w:rFonts w:ascii="바탕체" w:eastAsia="바탕체" w:hAnsi="바탕체" w:hint="eastAsia"/>
          <w:color w:val="000000"/>
          <w:sz w:val="22"/>
        </w:rPr>
        <w:t>이상의</w:t>
      </w:r>
      <w:r>
        <w:rPr>
          <w:rFonts w:ascii="바탕체" w:eastAsia="바탕체" w:hAnsi="바탕체"/>
          <w:color w:val="000000"/>
          <w:sz w:val="22"/>
        </w:rPr>
        <w:t xml:space="preserve"> </w:t>
      </w:r>
      <w:r>
        <w:rPr>
          <w:rFonts w:ascii="바탕체" w:eastAsia="바탕체" w:hAnsi="바탕체" w:hint="eastAsia"/>
          <w:color w:val="000000"/>
          <w:sz w:val="22"/>
        </w:rPr>
        <w:t>투자수익자들이</w:t>
      </w:r>
      <w:r>
        <w:rPr>
          <w:rFonts w:ascii="바탕체" w:eastAsia="바탕체" w:hAnsi="바탕체"/>
          <w:color w:val="000000"/>
          <w:sz w:val="22"/>
        </w:rPr>
        <w:t xml:space="preserve"> </w:t>
      </w:r>
      <w:r>
        <w:rPr>
          <w:rFonts w:ascii="바탕체" w:eastAsia="바탕체" w:hAnsi="바탕체" w:hint="eastAsia"/>
          <w:color w:val="000000"/>
          <w:sz w:val="22"/>
        </w:rPr>
        <w:t>수탁자에게</w:t>
      </w:r>
      <w:r>
        <w:rPr>
          <w:rFonts w:ascii="바탕체" w:eastAsia="바탕체" w:hAnsi="바탕체"/>
          <w:color w:val="000000"/>
          <w:sz w:val="22"/>
        </w:rPr>
        <w:t xml:space="preserve"> </w:t>
      </w:r>
      <w:r>
        <w:rPr>
          <w:rFonts w:ascii="바탕체" w:eastAsia="바탕체" w:hAnsi="바탕체" w:hint="eastAsia"/>
          <w:color w:val="000000"/>
          <w:sz w:val="22"/>
        </w:rPr>
        <w:t>신탁</w:t>
      </w:r>
      <w:r>
        <w:rPr>
          <w:rFonts w:ascii="바탕체" w:eastAsia="바탕체" w:hAnsi="바탕체"/>
          <w:color w:val="000000"/>
          <w:sz w:val="22"/>
        </w:rPr>
        <w:t xml:space="preserve"> </w:t>
      </w:r>
      <w:r>
        <w:rPr>
          <w:rFonts w:ascii="바탕체" w:eastAsia="바탕체" w:hAnsi="바탕체" w:hint="eastAsia"/>
          <w:color w:val="000000"/>
          <w:sz w:val="22"/>
        </w:rPr>
        <w:t>부동산의</w:t>
      </w:r>
      <w:r>
        <w:rPr>
          <w:rFonts w:ascii="바탕체" w:eastAsia="바탕체" w:hAnsi="바탕체"/>
          <w:color w:val="000000"/>
          <w:sz w:val="22"/>
        </w:rPr>
        <w:t xml:space="preserve"> </w:t>
      </w:r>
      <w:r>
        <w:rPr>
          <w:rFonts w:ascii="바탕체" w:eastAsia="바탕체" w:hAnsi="바탕체" w:hint="eastAsia"/>
          <w:color w:val="000000"/>
          <w:sz w:val="22"/>
        </w:rPr>
        <w:t>처분에</w:t>
      </w:r>
      <w:r>
        <w:rPr>
          <w:rFonts w:ascii="바탕체" w:eastAsia="바탕체" w:hAnsi="바탕체"/>
          <w:color w:val="000000"/>
          <w:sz w:val="22"/>
        </w:rPr>
        <w:t xml:space="preserve"> </w:t>
      </w:r>
      <w:r>
        <w:rPr>
          <w:rFonts w:ascii="바탕체" w:eastAsia="바탕체" w:hAnsi="바탕체" w:hint="eastAsia"/>
          <w:color w:val="000000"/>
          <w:sz w:val="22"/>
        </w:rPr>
        <w:t>관한</w:t>
      </w:r>
      <w:r>
        <w:rPr>
          <w:rFonts w:ascii="바탕체" w:eastAsia="바탕체" w:hAnsi="바탕체"/>
          <w:color w:val="000000"/>
          <w:sz w:val="22"/>
        </w:rPr>
        <w:t xml:space="preserve"> </w:t>
      </w:r>
      <w:r>
        <w:rPr>
          <w:rFonts w:ascii="바탕체" w:eastAsia="바탕체" w:hAnsi="바탕체" w:hint="eastAsia"/>
          <w:color w:val="000000"/>
          <w:sz w:val="22"/>
        </w:rPr>
        <w:t>의사결정</w:t>
      </w:r>
      <w:r>
        <w:rPr>
          <w:rFonts w:ascii="바탕체" w:eastAsia="바탕체" w:hAnsi="바탕체"/>
          <w:color w:val="000000"/>
          <w:sz w:val="22"/>
        </w:rPr>
        <w:t xml:space="preserve"> </w:t>
      </w:r>
      <w:r>
        <w:rPr>
          <w:rFonts w:ascii="바탕체" w:eastAsia="바탕체" w:hAnsi="바탕체" w:hint="eastAsia"/>
          <w:color w:val="000000"/>
          <w:sz w:val="22"/>
        </w:rPr>
        <w:t>절차의</w:t>
      </w:r>
      <w:r>
        <w:rPr>
          <w:rFonts w:ascii="바탕체" w:eastAsia="바탕체" w:hAnsi="바탕체"/>
          <w:color w:val="000000"/>
          <w:sz w:val="22"/>
        </w:rPr>
        <w:t xml:space="preserve"> </w:t>
      </w:r>
      <w:r>
        <w:rPr>
          <w:rFonts w:ascii="바탕체" w:eastAsia="바탕체" w:hAnsi="바탕체" w:hint="eastAsia"/>
          <w:color w:val="000000"/>
          <w:sz w:val="22"/>
        </w:rPr>
        <w:t>개시를</w:t>
      </w:r>
      <w:r>
        <w:rPr>
          <w:rFonts w:ascii="바탕체" w:eastAsia="바탕체" w:hAnsi="바탕체"/>
          <w:color w:val="000000"/>
          <w:sz w:val="22"/>
        </w:rPr>
        <w:t xml:space="preserve"> </w:t>
      </w:r>
      <w:r>
        <w:rPr>
          <w:rFonts w:ascii="바탕체" w:eastAsia="바탕체" w:hAnsi="바탕체" w:hint="eastAsia"/>
          <w:color w:val="000000"/>
          <w:sz w:val="22"/>
        </w:rPr>
        <w:t>요청하였을</w:t>
      </w:r>
      <w:r>
        <w:rPr>
          <w:rFonts w:ascii="바탕체" w:eastAsia="바탕체" w:hAnsi="바탕체"/>
          <w:color w:val="000000"/>
          <w:sz w:val="22"/>
        </w:rPr>
        <w:t xml:space="preserve"> </w:t>
      </w:r>
      <w:r>
        <w:rPr>
          <w:rFonts w:ascii="바탕체" w:eastAsia="바탕체" w:hAnsi="바탕체" w:hint="eastAsia"/>
          <w:color w:val="000000"/>
          <w:sz w:val="22"/>
        </w:rPr>
        <w:t>것</w:t>
      </w:r>
      <w:r>
        <w:rPr>
          <w:rFonts w:ascii="바탕체" w:eastAsia="바탕체" w:hAnsi="바탕체"/>
          <w:color w:val="000000"/>
          <w:sz w:val="22"/>
        </w:rPr>
        <w:t xml:space="preserve"> </w:t>
      </w:r>
    </w:p>
    <w:p w14:paraId="21DAC8C9" w14:textId="77777777" w:rsidR="00432B01" w:rsidRDefault="00000000">
      <w:pPr>
        <w:pStyle w:val="a9"/>
        <w:widowControl/>
        <w:numPr>
          <w:ilvl w:val="1"/>
          <w:numId w:val="34"/>
        </w:numPr>
        <w:kinsoku w:val="0"/>
        <w:overflowPunct w:val="0"/>
        <w:autoSpaceDE w:val="0"/>
        <w:snapToGrid/>
        <w:spacing w:line="420" w:lineRule="atLeast"/>
        <w:rPr>
          <w:rFonts w:ascii="바탕체" w:eastAsia="바탕체" w:hAnsi="바탕체"/>
          <w:color w:val="000000"/>
          <w:sz w:val="22"/>
        </w:rPr>
      </w:pPr>
      <w:r>
        <w:rPr>
          <w:rFonts w:ascii="바탕체" w:eastAsia="바탕체" w:hAnsi="바탕체" w:hint="eastAsia"/>
          <w:color w:val="000000"/>
          <w:sz w:val="22"/>
        </w:rPr>
        <w:t>제</w:t>
      </w:r>
      <w:r>
        <w:rPr>
          <w:rFonts w:ascii="바탕체" w:eastAsia="바탕체" w:hAnsi="바탕체"/>
          <w:color w:val="000000"/>
          <w:sz w:val="22"/>
        </w:rPr>
        <w:t xml:space="preserve"> 10 </w:t>
      </w:r>
      <w:r>
        <w:rPr>
          <w:rFonts w:ascii="바탕체" w:eastAsia="바탕체" w:hAnsi="바탕체" w:hint="eastAsia"/>
          <w:color w:val="000000"/>
          <w:sz w:val="22"/>
        </w:rPr>
        <w:t>조</w:t>
      </w:r>
      <w:r>
        <w:rPr>
          <w:rFonts w:ascii="바탕체" w:eastAsia="바탕체" w:hAnsi="바탕체"/>
          <w:color w:val="000000"/>
          <w:sz w:val="22"/>
        </w:rPr>
        <w:t xml:space="preserve"> </w:t>
      </w:r>
      <w:r>
        <w:rPr>
          <w:rFonts w:ascii="바탕체" w:eastAsia="바탕체" w:hAnsi="바탕체" w:hint="eastAsia"/>
          <w:color w:val="000000"/>
          <w:sz w:val="22"/>
        </w:rPr>
        <w:t>제</w:t>
      </w:r>
      <w:r>
        <w:rPr>
          <w:rFonts w:ascii="바탕체" w:eastAsia="바탕체" w:hAnsi="바탕체"/>
          <w:color w:val="000000"/>
          <w:sz w:val="22"/>
        </w:rPr>
        <w:t xml:space="preserve"> 2 </w:t>
      </w:r>
      <w:r>
        <w:rPr>
          <w:rFonts w:ascii="바탕체" w:eastAsia="바탕체" w:hAnsi="바탕체" w:hint="eastAsia"/>
          <w:color w:val="000000"/>
          <w:sz w:val="22"/>
        </w:rPr>
        <w:t>항</w:t>
      </w:r>
      <w:r>
        <w:rPr>
          <w:rFonts w:ascii="바탕체" w:eastAsia="바탕체" w:hAnsi="바탕체"/>
          <w:color w:val="000000"/>
          <w:sz w:val="22"/>
        </w:rPr>
        <w:t xml:space="preserve"> </w:t>
      </w:r>
      <w:r>
        <w:rPr>
          <w:rFonts w:ascii="바탕체" w:eastAsia="바탕체" w:hAnsi="바탕체" w:hint="eastAsia"/>
          <w:color w:val="000000"/>
          <w:sz w:val="22"/>
        </w:rPr>
        <w:t>제</w:t>
      </w:r>
      <w:r>
        <w:rPr>
          <w:rFonts w:ascii="바탕체" w:eastAsia="바탕체" w:hAnsi="바탕체"/>
          <w:color w:val="000000"/>
          <w:sz w:val="22"/>
        </w:rPr>
        <w:t xml:space="preserve"> 2 </w:t>
      </w:r>
      <w:r>
        <w:rPr>
          <w:rFonts w:ascii="바탕체" w:eastAsia="바탕체" w:hAnsi="바탕체" w:hint="eastAsia"/>
          <w:color w:val="000000"/>
          <w:sz w:val="22"/>
        </w:rPr>
        <w:t>호에서</w:t>
      </w:r>
      <w:r>
        <w:rPr>
          <w:rFonts w:ascii="바탕체" w:eastAsia="바탕체" w:hAnsi="바탕체"/>
          <w:color w:val="000000"/>
          <w:sz w:val="22"/>
        </w:rPr>
        <w:t xml:space="preserve"> </w:t>
      </w:r>
      <w:r>
        <w:rPr>
          <w:rFonts w:ascii="바탕체" w:eastAsia="바탕체" w:hAnsi="바탕체" w:hint="eastAsia"/>
          <w:color w:val="000000"/>
          <w:sz w:val="22"/>
        </w:rPr>
        <w:t>정한</w:t>
      </w:r>
      <w:r>
        <w:rPr>
          <w:rFonts w:ascii="바탕체" w:eastAsia="바탕체" w:hAnsi="바탕체"/>
          <w:color w:val="000000"/>
          <w:sz w:val="22"/>
        </w:rPr>
        <w:t xml:space="preserve"> </w:t>
      </w:r>
      <w:r>
        <w:rPr>
          <w:rFonts w:ascii="바탕체" w:eastAsia="바탕체" w:hAnsi="바탕체" w:hint="eastAsia"/>
          <w:color w:val="000000"/>
          <w:sz w:val="22"/>
        </w:rPr>
        <w:t>바에</w:t>
      </w:r>
      <w:r>
        <w:rPr>
          <w:rFonts w:ascii="바탕체" w:eastAsia="바탕체" w:hAnsi="바탕체"/>
          <w:color w:val="000000"/>
          <w:sz w:val="22"/>
        </w:rPr>
        <w:t xml:space="preserve"> </w:t>
      </w:r>
      <w:r>
        <w:rPr>
          <w:rFonts w:ascii="바탕체" w:eastAsia="바탕체" w:hAnsi="바탕체" w:hint="eastAsia"/>
          <w:color w:val="000000"/>
          <w:sz w:val="22"/>
        </w:rPr>
        <w:t>따라</w:t>
      </w:r>
      <w:r>
        <w:rPr>
          <w:rFonts w:ascii="바탕체" w:eastAsia="바탕체" w:hAnsi="바탕체"/>
          <w:color w:val="000000"/>
          <w:sz w:val="22"/>
        </w:rPr>
        <w:t xml:space="preserve"> </w:t>
      </w:r>
      <w:r>
        <w:rPr>
          <w:rFonts w:ascii="바탕체" w:eastAsia="바탕체" w:hAnsi="바탕체" w:hint="eastAsia"/>
          <w:color w:val="000000"/>
          <w:sz w:val="22"/>
        </w:rPr>
        <w:t>투자수익자들이</w:t>
      </w:r>
      <w:r>
        <w:rPr>
          <w:rFonts w:ascii="바탕체" w:eastAsia="바탕체" w:hAnsi="바탕체"/>
          <w:color w:val="000000"/>
          <w:sz w:val="22"/>
        </w:rPr>
        <w:t xml:space="preserve"> </w:t>
      </w:r>
      <w:r>
        <w:rPr>
          <w:rFonts w:ascii="바탕체" w:eastAsia="바탕체" w:hAnsi="바탕체" w:hint="eastAsia"/>
          <w:color w:val="000000"/>
          <w:sz w:val="22"/>
        </w:rPr>
        <w:t>신탁부동산의</w:t>
      </w:r>
      <w:r>
        <w:rPr>
          <w:rFonts w:ascii="바탕체" w:eastAsia="바탕체" w:hAnsi="바탕체"/>
          <w:color w:val="000000"/>
          <w:sz w:val="22"/>
        </w:rPr>
        <w:t xml:space="preserve"> </w:t>
      </w:r>
      <w:r>
        <w:rPr>
          <w:rFonts w:ascii="바탕체" w:eastAsia="바탕체" w:hAnsi="바탕체" w:hint="eastAsia"/>
          <w:color w:val="000000"/>
          <w:sz w:val="22"/>
        </w:rPr>
        <w:t>처분을</w:t>
      </w:r>
      <w:r>
        <w:rPr>
          <w:rFonts w:ascii="바탕체" w:eastAsia="바탕체" w:hAnsi="바탕체"/>
          <w:color w:val="000000"/>
          <w:sz w:val="22"/>
        </w:rPr>
        <w:t xml:space="preserve"> </w:t>
      </w:r>
      <w:r>
        <w:rPr>
          <w:rFonts w:ascii="바탕체" w:eastAsia="바탕체" w:hAnsi="바탕체" w:hint="eastAsia"/>
          <w:color w:val="000000"/>
          <w:sz w:val="22"/>
        </w:rPr>
        <w:t>찬성하는</w:t>
      </w:r>
      <w:r>
        <w:rPr>
          <w:rFonts w:ascii="바탕체" w:eastAsia="바탕체" w:hAnsi="바탕체"/>
          <w:color w:val="000000"/>
          <w:sz w:val="22"/>
        </w:rPr>
        <w:t xml:space="preserve"> </w:t>
      </w:r>
      <w:r>
        <w:rPr>
          <w:rFonts w:ascii="바탕체" w:eastAsia="바탕체" w:hAnsi="바탕체" w:hint="eastAsia"/>
          <w:color w:val="000000"/>
          <w:sz w:val="22"/>
        </w:rPr>
        <w:t>의사결정을</w:t>
      </w:r>
      <w:r>
        <w:rPr>
          <w:rFonts w:ascii="바탕체" w:eastAsia="바탕체" w:hAnsi="바탕체"/>
          <w:color w:val="000000"/>
          <w:sz w:val="22"/>
        </w:rPr>
        <w:t xml:space="preserve"> </w:t>
      </w:r>
      <w:r>
        <w:rPr>
          <w:rFonts w:ascii="바탕체" w:eastAsia="바탕체" w:hAnsi="바탕체" w:hint="eastAsia"/>
          <w:color w:val="000000"/>
          <w:sz w:val="22"/>
        </w:rPr>
        <w:t>하였을</w:t>
      </w:r>
      <w:r>
        <w:rPr>
          <w:rFonts w:ascii="바탕체" w:eastAsia="바탕체" w:hAnsi="바탕체"/>
          <w:color w:val="000000"/>
          <w:sz w:val="22"/>
        </w:rPr>
        <w:t xml:space="preserve"> </w:t>
      </w:r>
      <w:r>
        <w:rPr>
          <w:rFonts w:ascii="바탕체" w:eastAsia="바탕체" w:hAnsi="바탕체" w:hint="eastAsia"/>
          <w:color w:val="000000"/>
          <w:sz w:val="22"/>
        </w:rPr>
        <w:t>것</w:t>
      </w:r>
    </w:p>
    <w:p w14:paraId="61558E33"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2A3D29CC" w14:textId="77777777" w:rsidR="00432B01" w:rsidRDefault="00000000">
      <w:pPr>
        <w:pStyle w:val="a9"/>
        <w:widowControl/>
        <w:numPr>
          <w:ilvl w:val="0"/>
          <w:numId w:val="32"/>
        </w:numPr>
        <w:kinsoku w:val="0"/>
        <w:overflowPunct w:val="0"/>
        <w:autoSpaceDE w:val="0"/>
        <w:snapToGrid/>
        <w:spacing w:line="420" w:lineRule="atLeast"/>
        <w:rPr>
          <w:rFonts w:ascii="바탕체" w:eastAsia="바탕체" w:hAnsi="바탕체"/>
          <w:color w:val="000000"/>
          <w:sz w:val="20"/>
          <w:szCs w:val="22"/>
        </w:rPr>
      </w:pPr>
      <w:r>
        <w:rPr>
          <w:rFonts w:ascii="바탕체" w:eastAsia="바탕체" w:hAnsi="바탕체" w:hint="eastAsia"/>
          <w:color w:val="000000"/>
          <w:sz w:val="22"/>
        </w:rPr>
        <w:t>다음</w:t>
      </w:r>
      <w:r>
        <w:rPr>
          <w:rFonts w:ascii="바탕체" w:eastAsia="바탕체" w:hAnsi="바탕체"/>
          <w:color w:val="000000"/>
          <w:sz w:val="22"/>
        </w:rPr>
        <w:t xml:space="preserve"> </w:t>
      </w:r>
      <w:r>
        <w:rPr>
          <w:rFonts w:ascii="바탕체" w:eastAsia="바탕체" w:hAnsi="바탕체" w:hint="eastAsia"/>
          <w:color w:val="000000"/>
          <w:sz w:val="22"/>
        </w:rPr>
        <w:t>각</w:t>
      </w:r>
      <w:r>
        <w:rPr>
          <w:rFonts w:ascii="바탕체" w:eastAsia="바탕체" w:hAnsi="바탕체"/>
          <w:color w:val="000000"/>
          <w:sz w:val="22"/>
        </w:rPr>
        <w:t xml:space="preserve"> </w:t>
      </w:r>
      <w:r>
        <w:rPr>
          <w:rFonts w:ascii="바탕체" w:eastAsia="바탕체" w:hAnsi="바탕체" w:hint="eastAsia"/>
          <w:color w:val="000000"/>
          <w:sz w:val="22"/>
        </w:rPr>
        <w:t>목의</w:t>
      </w:r>
      <w:r>
        <w:rPr>
          <w:rFonts w:ascii="바탕체" w:eastAsia="바탕체" w:hAnsi="바탕체"/>
          <w:color w:val="000000"/>
          <w:sz w:val="22"/>
        </w:rPr>
        <w:t xml:space="preserve"> </w:t>
      </w:r>
      <w:r>
        <w:rPr>
          <w:rFonts w:ascii="바탕체" w:eastAsia="바탕체" w:hAnsi="바탕체" w:hint="eastAsia"/>
          <w:color w:val="000000"/>
          <w:sz w:val="22"/>
        </w:rPr>
        <w:t>조건을</w:t>
      </w:r>
      <w:r>
        <w:rPr>
          <w:rFonts w:ascii="바탕체" w:eastAsia="바탕체" w:hAnsi="바탕체"/>
          <w:color w:val="000000"/>
          <w:sz w:val="22"/>
        </w:rPr>
        <w:t xml:space="preserve"> </w:t>
      </w:r>
      <w:r>
        <w:rPr>
          <w:rFonts w:ascii="바탕체" w:eastAsia="바탕체" w:hAnsi="바탕체" w:hint="eastAsia"/>
          <w:color w:val="000000"/>
          <w:sz w:val="22"/>
        </w:rPr>
        <w:t>모두</w:t>
      </w:r>
      <w:r>
        <w:rPr>
          <w:rFonts w:ascii="바탕체" w:eastAsia="바탕체" w:hAnsi="바탕체"/>
          <w:color w:val="000000"/>
          <w:sz w:val="22"/>
        </w:rPr>
        <w:t xml:space="preserve"> </w:t>
      </w:r>
      <w:r>
        <w:rPr>
          <w:rFonts w:ascii="바탕체" w:eastAsia="바탕체" w:hAnsi="바탕체" w:hint="eastAsia"/>
          <w:color w:val="000000"/>
          <w:sz w:val="22"/>
        </w:rPr>
        <w:t>충족한</w:t>
      </w:r>
      <w:r>
        <w:rPr>
          <w:rFonts w:ascii="바탕체" w:eastAsia="바탕체" w:hAnsi="바탕체"/>
          <w:color w:val="000000"/>
          <w:sz w:val="22"/>
        </w:rPr>
        <w:t xml:space="preserve"> </w:t>
      </w:r>
      <w:r>
        <w:rPr>
          <w:rFonts w:ascii="바탕체" w:eastAsia="바탕체" w:hAnsi="바탕체" w:hint="eastAsia"/>
          <w:color w:val="000000"/>
          <w:sz w:val="22"/>
        </w:rPr>
        <w:t>경우</w:t>
      </w:r>
      <w:r>
        <w:rPr>
          <w:rFonts w:ascii="바탕체" w:eastAsia="바탕체" w:hAnsi="바탕체"/>
          <w:color w:val="000000"/>
          <w:sz w:val="22"/>
        </w:rPr>
        <w:t xml:space="preserve"> </w:t>
      </w:r>
    </w:p>
    <w:p w14:paraId="077946D6" w14:textId="77777777" w:rsidR="00432B01" w:rsidRDefault="00000000">
      <w:pPr>
        <w:pStyle w:val="a9"/>
        <w:widowControl/>
        <w:numPr>
          <w:ilvl w:val="1"/>
          <w:numId w:val="35"/>
        </w:numPr>
        <w:kinsoku w:val="0"/>
        <w:overflowPunct w:val="0"/>
        <w:autoSpaceDE w:val="0"/>
        <w:snapToGrid/>
        <w:spacing w:line="420" w:lineRule="atLeast"/>
        <w:rPr>
          <w:rFonts w:ascii="바탕체" w:eastAsia="바탕체" w:hAnsi="바탕체"/>
          <w:color w:val="000000"/>
          <w:sz w:val="22"/>
        </w:rPr>
      </w:pPr>
      <w:r>
        <w:rPr>
          <w:rFonts w:ascii="바탕체" w:eastAsia="바탕체" w:hAnsi="바탕체"/>
          <w:color w:val="000000"/>
          <w:sz w:val="22"/>
        </w:rPr>
        <w:t>[</w:t>
      </w:r>
      <w:r>
        <w:rPr>
          <w:rFonts w:ascii="바탕체" w:eastAsia="바탕체" w:hAnsi="바탕체" w:hint="eastAsia"/>
          <w:color w:val="000000"/>
          <w:sz w:val="22"/>
        </w:rPr>
        <w:t>수탁자가</w:t>
      </w:r>
      <w:r>
        <w:rPr>
          <w:rFonts w:ascii="바탕체" w:eastAsia="바탕체" w:hAnsi="바탕체"/>
          <w:color w:val="000000"/>
          <w:sz w:val="22"/>
        </w:rPr>
        <w:t xml:space="preserve"> </w:t>
      </w:r>
      <w:r>
        <w:rPr>
          <w:rFonts w:ascii="바탕체" w:eastAsia="바탕체" w:hAnsi="바탕체" w:hint="eastAsia"/>
          <w:color w:val="000000"/>
          <w:sz w:val="22"/>
        </w:rPr>
        <w:t>선정한</w:t>
      </w:r>
      <w:r>
        <w:rPr>
          <w:rFonts w:ascii="바탕체" w:eastAsia="바탕체" w:hAnsi="바탕체"/>
          <w:color w:val="000000"/>
          <w:sz w:val="22"/>
        </w:rPr>
        <w:t xml:space="preserve"> 2 </w:t>
      </w:r>
      <w:r>
        <w:rPr>
          <w:rFonts w:ascii="바탕체" w:eastAsia="바탕체" w:hAnsi="바탕체" w:hint="eastAsia"/>
          <w:color w:val="000000"/>
          <w:sz w:val="22"/>
        </w:rPr>
        <w:t>개</w:t>
      </w:r>
      <w:r>
        <w:rPr>
          <w:rFonts w:ascii="바탕체" w:eastAsia="바탕체" w:hAnsi="바탕체"/>
          <w:color w:val="000000"/>
          <w:sz w:val="22"/>
        </w:rPr>
        <w:t xml:space="preserve"> </w:t>
      </w:r>
      <w:r>
        <w:rPr>
          <w:rFonts w:ascii="바탕체" w:eastAsia="바탕체" w:hAnsi="바탕체" w:hint="eastAsia"/>
          <w:color w:val="000000"/>
          <w:sz w:val="22"/>
        </w:rPr>
        <w:t>이상의</w:t>
      </w:r>
      <w:r>
        <w:rPr>
          <w:rFonts w:ascii="바탕체" w:eastAsia="바탕체" w:hAnsi="바탕체"/>
          <w:color w:val="000000"/>
          <w:sz w:val="22"/>
        </w:rPr>
        <w:t xml:space="preserve"> </w:t>
      </w:r>
      <w:r>
        <w:rPr>
          <w:rFonts w:ascii="바탕체" w:eastAsia="바탕체" w:hAnsi="바탕체" w:hint="eastAsia"/>
          <w:color w:val="000000"/>
          <w:sz w:val="22"/>
        </w:rPr>
        <w:t>감정평가</w:t>
      </w:r>
      <w:r>
        <w:rPr>
          <w:rFonts w:ascii="바탕체" w:eastAsia="바탕체" w:hAnsi="바탕체"/>
          <w:color w:val="000000"/>
          <w:sz w:val="22"/>
        </w:rPr>
        <w:t xml:space="preserve"> </w:t>
      </w:r>
      <w:r>
        <w:rPr>
          <w:rFonts w:ascii="바탕체" w:eastAsia="바탕체" w:hAnsi="바탕체" w:hint="eastAsia"/>
          <w:color w:val="000000"/>
          <w:sz w:val="22"/>
        </w:rPr>
        <w:t>전문기관의</w:t>
      </w:r>
      <w:r>
        <w:rPr>
          <w:rFonts w:ascii="바탕체" w:eastAsia="바탕체" w:hAnsi="바탕체"/>
          <w:color w:val="000000"/>
          <w:sz w:val="22"/>
        </w:rPr>
        <w:t xml:space="preserve"> </w:t>
      </w:r>
      <w:r>
        <w:rPr>
          <w:rFonts w:ascii="바탕체" w:eastAsia="바탕체" w:hAnsi="바탕체" w:hint="eastAsia"/>
          <w:color w:val="000000"/>
          <w:sz w:val="22"/>
        </w:rPr>
        <w:t>신탁부동산에</w:t>
      </w:r>
      <w:r>
        <w:rPr>
          <w:rFonts w:ascii="바탕체" w:eastAsia="바탕체" w:hAnsi="바탕체"/>
          <w:color w:val="000000"/>
          <w:sz w:val="22"/>
        </w:rPr>
        <w:t xml:space="preserve"> </w:t>
      </w:r>
      <w:r>
        <w:rPr>
          <w:rFonts w:ascii="바탕체" w:eastAsia="바탕체" w:hAnsi="바탕체" w:hint="eastAsia"/>
          <w:color w:val="000000"/>
          <w:sz w:val="22"/>
        </w:rPr>
        <w:t>관</w:t>
      </w:r>
      <w:r>
        <w:rPr>
          <w:rFonts w:ascii="바탕체" w:eastAsia="바탕체" w:hAnsi="바탕체"/>
          <w:color w:val="000000"/>
          <w:sz w:val="22"/>
        </w:rPr>
        <w:t xml:space="preserve"> </w:t>
      </w:r>
      <w:r>
        <w:rPr>
          <w:rFonts w:ascii="바탕체" w:eastAsia="바탕체" w:hAnsi="바탕체" w:hint="eastAsia"/>
          <w:color w:val="000000"/>
          <w:sz w:val="22"/>
        </w:rPr>
        <w:t>한</w:t>
      </w:r>
      <w:r>
        <w:rPr>
          <w:rFonts w:ascii="바탕체" w:eastAsia="바탕체" w:hAnsi="바탕체"/>
          <w:color w:val="000000"/>
          <w:sz w:val="22"/>
        </w:rPr>
        <w:t xml:space="preserve"> </w:t>
      </w:r>
      <w:r>
        <w:rPr>
          <w:rFonts w:ascii="바탕체" w:eastAsia="바탕체" w:hAnsi="바탕체" w:hint="eastAsia"/>
          <w:color w:val="000000"/>
          <w:sz w:val="22"/>
        </w:rPr>
        <w:t>감정평가액의</w:t>
      </w:r>
      <w:r>
        <w:rPr>
          <w:rFonts w:ascii="바탕체" w:eastAsia="바탕체" w:hAnsi="바탕체"/>
          <w:color w:val="000000"/>
          <w:sz w:val="22"/>
        </w:rPr>
        <w:t xml:space="preserve"> </w:t>
      </w:r>
      <w:r>
        <w:rPr>
          <w:rFonts w:ascii="바탕체" w:eastAsia="바탕체" w:hAnsi="바탕체" w:hint="eastAsia"/>
          <w:color w:val="000000"/>
          <w:sz w:val="22"/>
        </w:rPr>
        <w:t>산술평균액이</w:t>
      </w:r>
      <w:r>
        <w:rPr>
          <w:rFonts w:ascii="바탕체" w:eastAsia="바탕체" w:hAnsi="바탕체"/>
          <w:color w:val="000000"/>
          <w:sz w:val="22"/>
        </w:rPr>
        <w:t xml:space="preserve"> </w:t>
      </w:r>
      <w:r>
        <w:rPr>
          <w:rFonts w:ascii="바탕체" w:eastAsia="바탕체" w:hAnsi="바탕체" w:hint="eastAsia"/>
          <w:color w:val="000000"/>
          <w:sz w:val="22"/>
        </w:rPr>
        <w:t>수익증권</w:t>
      </w:r>
      <w:r>
        <w:rPr>
          <w:rFonts w:ascii="바탕체" w:eastAsia="바탕체" w:hAnsi="바탕체"/>
          <w:color w:val="000000"/>
          <w:sz w:val="22"/>
        </w:rPr>
        <w:t xml:space="preserve"> </w:t>
      </w:r>
      <w:r>
        <w:rPr>
          <w:rFonts w:ascii="바탕체" w:eastAsia="바탕체" w:hAnsi="바탕체" w:hint="eastAsia"/>
          <w:color w:val="000000"/>
          <w:sz w:val="22"/>
        </w:rPr>
        <w:t>발행</w:t>
      </w:r>
      <w:r>
        <w:rPr>
          <w:rFonts w:ascii="바탕체" w:eastAsia="바탕체" w:hAnsi="바탕체"/>
          <w:color w:val="000000"/>
          <w:sz w:val="22"/>
        </w:rPr>
        <w:t xml:space="preserve"> </w:t>
      </w:r>
      <w:r>
        <w:rPr>
          <w:rFonts w:ascii="바탕체" w:eastAsia="바탕체" w:hAnsi="바탕체" w:hint="eastAsia"/>
          <w:color w:val="000000"/>
          <w:sz w:val="22"/>
        </w:rPr>
        <w:t>시의</w:t>
      </w:r>
      <w:r>
        <w:rPr>
          <w:rFonts w:ascii="바탕체" w:eastAsia="바탕체" w:hAnsi="바탕체"/>
          <w:color w:val="000000"/>
          <w:sz w:val="22"/>
        </w:rPr>
        <w:t xml:space="preserve"> </w:t>
      </w:r>
      <w:r>
        <w:rPr>
          <w:rFonts w:ascii="바탕체" w:eastAsia="바탕체" w:hAnsi="바탕체" w:hint="eastAsia"/>
          <w:color w:val="000000"/>
          <w:sz w:val="22"/>
        </w:rPr>
        <w:t>신탁부동산의</w:t>
      </w:r>
      <w:r>
        <w:rPr>
          <w:rFonts w:ascii="바탕체" w:eastAsia="바탕체" w:hAnsi="바탕체"/>
          <w:color w:val="000000"/>
          <w:sz w:val="22"/>
        </w:rPr>
        <w:t xml:space="preserve"> </w:t>
      </w:r>
      <w:r>
        <w:rPr>
          <w:rFonts w:ascii="바탕체" w:eastAsia="바탕체" w:hAnsi="바탕체" w:hint="eastAsia"/>
          <w:color w:val="000000"/>
          <w:sz w:val="22"/>
        </w:rPr>
        <w:t>감</w:t>
      </w:r>
      <w:r>
        <w:rPr>
          <w:rFonts w:ascii="바탕체" w:eastAsia="바탕체" w:hAnsi="바탕체"/>
          <w:color w:val="000000"/>
          <w:sz w:val="22"/>
        </w:rPr>
        <w:t xml:space="preserve"> </w:t>
      </w:r>
      <w:r>
        <w:rPr>
          <w:rFonts w:ascii="바탕체" w:eastAsia="바탕체" w:hAnsi="바탕체" w:hint="eastAsia"/>
          <w:color w:val="000000"/>
          <w:sz w:val="22"/>
        </w:rPr>
        <w:t>정평가액</w:t>
      </w:r>
      <w:r>
        <w:rPr>
          <w:rFonts w:ascii="바탕체" w:eastAsia="바탕체" w:hAnsi="바탕체"/>
          <w:color w:val="000000"/>
          <w:sz w:val="22"/>
        </w:rPr>
        <w:t xml:space="preserve"> </w:t>
      </w:r>
      <w:r>
        <w:rPr>
          <w:rFonts w:ascii="바탕체" w:eastAsia="바탕체" w:hAnsi="바탕체" w:hint="eastAsia"/>
          <w:color w:val="000000"/>
          <w:sz w:val="22"/>
        </w:rPr>
        <w:t>대비</w:t>
      </w:r>
      <w:r>
        <w:rPr>
          <w:rFonts w:ascii="바탕체" w:eastAsia="바탕체" w:hAnsi="바탕체"/>
          <w:color w:val="000000"/>
          <w:sz w:val="22"/>
        </w:rPr>
        <w:t xml:space="preserve"> </w:t>
      </w:r>
      <w:r>
        <w:rPr>
          <w:rFonts w:ascii="바탕체" w:eastAsia="바탕체" w:hAnsi="바탕체" w:hint="eastAsia"/>
          <w:color w:val="000000"/>
          <w:sz w:val="22"/>
        </w:rPr>
        <w:t>상하</w:t>
      </w:r>
      <w:r>
        <w:rPr>
          <w:rFonts w:ascii="바탕체" w:eastAsia="바탕체" w:hAnsi="바탕체"/>
          <w:color w:val="000000"/>
          <w:sz w:val="22"/>
        </w:rPr>
        <w:t xml:space="preserve"> 10% </w:t>
      </w:r>
      <w:r>
        <w:rPr>
          <w:rFonts w:ascii="바탕체" w:eastAsia="바탕체" w:hAnsi="바탕체" w:hint="eastAsia"/>
          <w:color w:val="000000"/>
          <w:sz w:val="22"/>
        </w:rPr>
        <w:t>이상</w:t>
      </w:r>
      <w:r>
        <w:rPr>
          <w:rFonts w:ascii="바탕체" w:eastAsia="바탕체" w:hAnsi="바탕체"/>
          <w:color w:val="000000"/>
          <w:sz w:val="22"/>
        </w:rPr>
        <w:t xml:space="preserve"> </w:t>
      </w:r>
      <w:r>
        <w:rPr>
          <w:rFonts w:ascii="바탕체" w:eastAsia="바탕체" w:hAnsi="바탕체" w:hint="eastAsia"/>
          <w:color w:val="000000"/>
          <w:sz w:val="22"/>
        </w:rPr>
        <w:t>변경된</w:t>
      </w:r>
      <w:r>
        <w:rPr>
          <w:rFonts w:ascii="바탕체" w:eastAsia="바탕체" w:hAnsi="바탕체"/>
          <w:color w:val="000000"/>
          <w:sz w:val="22"/>
        </w:rPr>
        <w:t xml:space="preserve"> </w:t>
      </w:r>
      <w:r>
        <w:rPr>
          <w:rFonts w:ascii="바탕체" w:eastAsia="바탕체" w:hAnsi="바탕체" w:hint="eastAsia"/>
          <w:color w:val="000000"/>
          <w:sz w:val="22"/>
        </w:rPr>
        <w:t>경우</w:t>
      </w:r>
      <w:r>
        <w:rPr>
          <w:rFonts w:ascii="바탕체" w:eastAsia="바탕체" w:hAnsi="바탕체"/>
          <w:color w:val="000000"/>
          <w:sz w:val="22"/>
        </w:rPr>
        <w:t xml:space="preserve">, </w:t>
      </w:r>
      <w:r>
        <w:rPr>
          <w:rFonts w:ascii="바탕체" w:eastAsia="바탕체" w:hAnsi="바탕체" w:hint="eastAsia"/>
          <w:color w:val="000000"/>
          <w:sz w:val="22"/>
        </w:rPr>
        <w:t>운용수익으로</w:t>
      </w:r>
      <w:r>
        <w:rPr>
          <w:rFonts w:ascii="바탕체" w:eastAsia="바탕체" w:hAnsi="바탕체"/>
          <w:color w:val="000000"/>
          <w:sz w:val="22"/>
        </w:rPr>
        <w:t xml:space="preserve"> </w:t>
      </w:r>
      <w:r>
        <w:rPr>
          <w:rFonts w:ascii="바탕체" w:eastAsia="바탕체" w:hAnsi="바탕체" w:hint="eastAsia"/>
          <w:color w:val="000000"/>
          <w:sz w:val="22"/>
        </w:rPr>
        <w:t>미지급된</w:t>
      </w:r>
      <w:r>
        <w:rPr>
          <w:rFonts w:ascii="바탕체" w:eastAsia="바탕체" w:hAnsi="바탕체"/>
          <w:color w:val="000000"/>
          <w:sz w:val="22"/>
        </w:rPr>
        <w:t xml:space="preserve"> </w:t>
      </w:r>
      <w:r>
        <w:rPr>
          <w:rFonts w:ascii="바탕체" w:eastAsia="바탕체" w:hAnsi="바탕체" w:hint="eastAsia"/>
          <w:color w:val="000000"/>
          <w:sz w:val="22"/>
        </w:rPr>
        <w:t>신탁사무</w:t>
      </w:r>
      <w:r>
        <w:rPr>
          <w:rFonts w:ascii="바탕체" w:eastAsia="바탕체" w:hAnsi="바탕체"/>
          <w:color w:val="000000"/>
          <w:sz w:val="22"/>
        </w:rPr>
        <w:t xml:space="preserve"> </w:t>
      </w:r>
      <w:r>
        <w:rPr>
          <w:rFonts w:ascii="바탕체" w:eastAsia="바탕체" w:hAnsi="바탕체" w:hint="eastAsia"/>
          <w:color w:val="000000"/>
          <w:sz w:val="22"/>
        </w:rPr>
        <w:t>처리비용의</w:t>
      </w:r>
      <w:r>
        <w:rPr>
          <w:rFonts w:ascii="바탕체" w:eastAsia="바탕체" w:hAnsi="바탕체"/>
          <w:color w:val="000000"/>
          <w:sz w:val="22"/>
        </w:rPr>
        <w:t xml:space="preserve"> </w:t>
      </w:r>
      <w:r>
        <w:rPr>
          <w:rFonts w:ascii="바탕체" w:eastAsia="바탕체" w:hAnsi="바탕체" w:hint="eastAsia"/>
          <w:color w:val="000000"/>
          <w:sz w:val="22"/>
        </w:rPr>
        <w:t>합계액이</w:t>
      </w:r>
      <w:r>
        <w:rPr>
          <w:rFonts w:ascii="바탕체" w:eastAsia="바탕체" w:hAnsi="바탕체"/>
          <w:color w:val="000000"/>
          <w:sz w:val="22"/>
        </w:rPr>
        <w:t xml:space="preserve"> </w:t>
      </w:r>
      <w:r>
        <w:rPr>
          <w:rFonts w:ascii="바탕체" w:eastAsia="바탕체" w:hAnsi="바탕체" w:hint="eastAsia"/>
          <w:color w:val="000000"/>
          <w:sz w:val="22"/>
        </w:rPr>
        <w:t>수익증권</w:t>
      </w:r>
      <w:r>
        <w:rPr>
          <w:rFonts w:ascii="바탕체" w:eastAsia="바탕체" w:hAnsi="바탕체"/>
          <w:color w:val="000000"/>
          <w:sz w:val="22"/>
        </w:rPr>
        <w:t xml:space="preserve"> </w:t>
      </w:r>
      <w:r>
        <w:rPr>
          <w:rFonts w:ascii="바탕체" w:eastAsia="바탕체" w:hAnsi="바탕체" w:hint="eastAsia"/>
          <w:color w:val="000000"/>
          <w:sz w:val="22"/>
        </w:rPr>
        <w:t>발행대금의</w:t>
      </w:r>
      <w:r>
        <w:rPr>
          <w:rFonts w:ascii="바탕체" w:eastAsia="바탕체" w:hAnsi="바탕체"/>
          <w:color w:val="000000"/>
          <w:sz w:val="22"/>
        </w:rPr>
        <w:t xml:space="preserve"> 5% </w:t>
      </w:r>
      <w:r>
        <w:rPr>
          <w:rFonts w:ascii="바탕체" w:eastAsia="바탕체" w:hAnsi="바탕체" w:hint="eastAsia"/>
          <w:color w:val="000000"/>
          <w:sz w:val="22"/>
        </w:rPr>
        <w:t>이상이</w:t>
      </w:r>
      <w:r>
        <w:rPr>
          <w:rFonts w:ascii="바탕체" w:eastAsia="바탕체" w:hAnsi="바탕체"/>
          <w:color w:val="000000"/>
          <w:sz w:val="22"/>
        </w:rPr>
        <w:t xml:space="preserve"> </w:t>
      </w:r>
      <w:r>
        <w:rPr>
          <w:rFonts w:ascii="바탕체" w:eastAsia="바탕체" w:hAnsi="바탕체" w:hint="eastAsia"/>
          <w:color w:val="000000"/>
          <w:sz w:val="22"/>
        </w:rPr>
        <w:t>된</w:t>
      </w:r>
      <w:r>
        <w:rPr>
          <w:rFonts w:ascii="바탕체" w:eastAsia="바탕체" w:hAnsi="바탕체"/>
          <w:color w:val="000000"/>
          <w:sz w:val="22"/>
        </w:rPr>
        <w:t xml:space="preserve"> </w:t>
      </w:r>
      <w:r>
        <w:rPr>
          <w:rFonts w:ascii="바탕체" w:eastAsia="바탕체" w:hAnsi="바탕체" w:hint="eastAsia"/>
          <w:color w:val="000000"/>
          <w:sz w:val="22"/>
        </w:rPr>
        <w:t>경우</w:t>
      </w:r>
      <w:r>
        <w:rPr>
          <w:rFonts w:ascii="바탕체" w:eastAsia="바탕체" w:hAnsi="바탕체"/>
          <w:color w:val="000000"/>
          <w:sz w:val="22"/>
        </w:rPr>
        <w:t xml:space="preserve"> </w:t>
      </w:r>
      <w:r>
        <w:rPr>
          <w:rFonts w:ascii="바탕체" w:eastAsia="바탕체" w:hAnsi="바탕체" w:hint="eastAsia"/>
          <w:color w:val="000000"/>
          <w:sz w:val="22"/>
        </w:rPr>
        <w:t>또는</w:t>
      </w:r>
      <w:r>
        <w:rPr>
          <w:rFonts w:ascii="바탕체" w:eastAsia="바탕체" w:hAnsi="바탕체"/>
          <w:color w:val="000000"/>
          <w:sz w:val="22"/>
        </w:rPr>
        <w:t xml:space="preserve"> </w:t>
      </w:r>
      <w:r>
        <w:rPr>
          <w:rFonts w:ascii="바탕체" w:eastAsia="바탕체" w:hAnsi="바탕체" w:hint="eastAsia"/>
          <w:color w:val="000000"/>
          <w:sz w:val="22"/>
        </w:rPr>
        <w:t>기타</w:t>
      </w:r>
      <w:r>
        <w:rPr>
          <w:rFonts w:ascii="바탕체" w:eastAsia="바탕체" w:hAnsi="바탕체"/>
          <w:color w:val="000000"/>
          <w:sz w:val="22"/>
        </w:rPr>
        <w:t xml:space="preserve"> </w:t>
      </w:r>
      <w:r>
        <w:rPr>
          <w:rFonts w:ascii="바탕체" w:eastAsia="바탕체" w:hAnsi="바탕체" w:hint="eastAsia"/>
          <w:color w:val="000000"/>
          <w:sz w:val="22"/>
        </w:rPr>
        <w:t>신탁계약에</w:t>
      </w:r>
      <w:r>
        <w:rPr>
          <w:rFonts w:ascii="바탕체" w:eastAsia="바탕체" w:hAnsi="바탕체"/>
          <w:color w:val="000000"/>
          <w:sz w:val="22"/>
        </w:rPr>
        <w:t xml:space="preserve"> </w:t>
      </w:r>
      <w:r>
        <w:rPr>
          <w:rFonts w:ascii="바탕체" w:eastAsia="바탕체" w:hAnsi="바탕체" w:hint="eastAsia"/>
          <w:color w:val="000000"/>
          <w:sz w:val="22"/>
        </w:rPr>
        <w:t>따른</w:t>
      </w:r>
      <w:r>
        <w:rPr>
          <w:rFonts w:ascii="바탕체" w:eastAsia="바탕체" w:hAnsi="바탕체"/>
          <w:color w:val="000000"/>
          <w:sz w:val="22"/>
        </w:rPr>
        <w:t xml:space="preserve"> </w:t>
      </w:r>
      <w:r>
        <w:rPr>
          <w:rFonts w:ascii="바탕체" w:eastAsia="바탕체" w:hAnsi="바탕체" w:hint="eastAsia"/>
          <w:color w:val="000000"/>
          <w:sz w:val="22"/>
        </w:rPr>
        <w:t>신탁을</w:t>
      </w:r>
      <w:r>
        <w:rPr>
          <w:rFonts w:ascii="바탕체" w:eastAsia="바탕체" w:hAnsi="바탕체"/>
          <w:color w:val="000000"/>
          <w:sz w:val="22"/>
        </w:rPr>
        <w:t xml:space="preserve"> </w:t>
      </w:r>
      <w:r>
        <w:rPr>
          <w:rFonts w:ascii="바탕체" w:eastAsia="바탕체" w:hAnsi="바탕체" w:hint="eastAsia"/>
          <w:color w:val="000000"/>
          <w:sz w:val="22"/>
        </w:rPr>
        <w:t>유지할</w:t>
      </w:r>
      <w:r>
        <w:rPr>
          <w:rFonts w:ascii="바탕체" w:eastAsia="바탕체" w:hAnsi="바탕체"/>
          <w:color w:val="000000"/>
          <w:sz w:val="22"/>
        </w:rPr>
        <w:t xml:space="preserve"> </w:t>
      </w:r>
      <w:r>
        <w:rPr>
          <w:rFonts w:ascii="바탕체" w:eastAsia="바탕체" w:hAnsi="바탕체" w:hint="eastAsia"/>
          <w:color w:val="000000"/>
          <w:sz w:val="22"/>
        </w:rPr>
        <w:t>수</w:t>
      </w:r>
      <w:r>
        <w:rPr>
          <w:rFonts w:ascii="바탕체" w:eastAsia="바탕체" w:hAnsi="바탕체"/>
          <w:color w:val="000000"/>
          <w:sz w:val="22"/>
        </w:rPr>
        <w:t xml:space="preserve"> </w:t>
      </w:r>
      <w:r>
        <w:rPr>
          <w:rFonts w:ascii="바탕체" w:eastAsia="바탕체" w:hAnsi="바탕체" w:hint="eastAsia"/>
          <w:color w:val="000000"/>
          <w:sz w:val="22"/>
        </w:rPr>
        <w:t>없는</w:t>
      </w:r>
      <w:r>
        <w:rPr>
          <w:rFonts w:ascii="바탕체" w:eastAsia="바탕체" w:hAnsi="바탕체"/>
          <w:color w:val="000000"/>
          <w:sz w:val="22"/>
        </w:rPr>
        <w:t xml:space="preserve"> </w:t>
      </w:r>
      <w:r>
        <w:rPr>
          <w:rFonts w:ascii="바탕체" w:eastAsia="바탕체" w:hAnsi="바탕체" w:hint="eastAsia"/>
          <w:color w:val="000000"/>
          <w:sz w:val="22"/>
        </w:rPr>
        <w:t>사유가</w:t>
      </w:r>
      <w:r>
        <w:rPr>
          <w:rFonts w:ascii="바탕체" w:eastAsia="바탕체" w:hAnsi="바탕체"/>
          <w:color w:val="000000"/>
          <w:sz w:val="22"/>
        </w:rPr>
        <w:t xml:space="preserve"> </w:t>
      </w:r>
      <w:r>
        <w:rPr>
          <w:rFonts w:ascii="바탕체" w:eastAsia="바탕체" w:hAnsi="바탕체" w:hint="eastAsia"/>
          <w:color w:val="000000"/>
          <w:sz w:val="22"/>
        </w:rPr>
        <w:t>발생한</w:t>
      </w:r>
      <w:r>
        <w:rPr>
          <w:rFonts w:ascii="바탕체" w:eastAsia="바탕체" w:hAnsi="바탕체"/>
          <w:color w:val="000000"/>
          <w:sz w:val="22"/>
        </w:rPr>
        <w:t xml:space="preserve"> </w:t>
      </w:r>
      <w:r>
        <w:rPr>
          <w:rFonts w:ascii="바탕체" w:eastAsia="바탕체" w:hAnsi="바탕체" w:hint="eastAsia"/>
          <w:color w:val="000000"/>
          <w:sz w:val="22"/>
        </w:rPr>
        <w:t>경우</w:t>
      </w:r>
      <w:r>
        <w:rPr>
          <w:rFonts w:ascii="바탕체" w:eastAsia="바탕체" w:hAnsi="바탕체"/>
          <w:color w:val="000000"/>
          <w:sz w:val="22"/>
        </w:rPr>
        <w:t xml:space="preserve"> </w:t>
      </w:r>
      <w:r>
        <w:rPr>
          <w:rFonts w:ascii="바탕체" w:eastAsia="바탕체" w:hAnsi="바탕체" w:hint="eastAsia"/>
          <w:color w:val="000000"/>
          <w:sz w:val="22"/>
        </w:rPr>
        <w:t>중</w:t>
      </w:r>
      <w:r>
        <w:rPr>
          <w:rFonts w:ascii="바탕체" w:eastAsia="바탕체" w:hAnsi="바탕체"/>
          <w:color w:val="000000"/>
          <w:sz w:val="22"/>
        </w:rPr>
        <w:t xml:space="preserve"> </w:t>
      </w:r>
      <w:r>
        <w:rPr>
          <w:rFonts w:ascii="바탕체" w:eastAsia="바탕체" w:hAnsi="바탕체" w:hint="eastAsia"/>
          <w:color w:val="000000"/>
          <w:sz w:val="22"/>
        </w:rPr>
        <w:t>어느</w:t>
      </w:r>
      <w:r>
        <w:rPr>
          <w:rFonts w:ascii="바탕체" w:eastAsia="바탕체" w:hAnsi="바탕체"/>
          <w:color w:val="000000"/>
          <w:sz w:val="22"/>
        </w:rPr>
        <w:t xml:space="preserve"> </w:t>
      </w:r>
      <w:r>
        <w:rPr>
          <w:rFonts w:ascii="바탕체" w:eastAsia="바탕체" w:hAnsi="바탕체" w:hint="eastAsia"/>
          <w:color w:val="000000"/>
          <w:sz w:val="22"/>
        </w:rPr>
        <w:t>하나의</w:t>
      </w:r>
      <w:r>
        <w:rPr>
          <w:rFonts w:ascii="바탕체" w:eastAsia="바탕체" w:hAnsi="바탕체"/>
          <w:color w:val="000000"/>
          <w:sz w:val="22"/>
        </w:rPr>
        <w:t xml:space="preserve"> </w:t>
      </w:r>
      <w:r>
        <w:rPr>
          <w:rFonts w:ascii="바탕체" w:eastAsia="바탕체" w:hAnsi="바탕체" w:hint="eastAsia"/>
          <w:color w:val="000000"/>
          <w:sz w:val="22"/>
        </w:rPr>
        <w:t>경우</w:t>
      </w:r>
      <w:r>
        <w:rPr>
          <w:rFonts w:ascii="바탕체" w:eastAsia="바탕체" w:hAnsi="바탕체"/>
          <w:color w:val="000000"/>
          <w:sz w:val="22"/>
        </w:rPr>
        <w:t>]</w:t>
      </w:r>
      <w:r>
        <w:rPr>
          <w:rFonts w:ascii="바탕체" w:eastAsia="바탕체" w:hAnsi="바탕체" w:hint="eastAsia"/>
          <w:color w:val="000000"/>
          <w:sz w:val="22"/>
        </w:rPr>
        <w:t>로</w:t>
      </w:r>
      <w:r>
        <w:rPr>
          <w:rFonts w:ascii="바탕체" w:eastAsia="바탕체" w:hAnsi="바탕체"/>
          <w:color w:val="000000"/>
          <w:sz w:val="22"/>
        </w:rPr>
        <w:t xml:space="preserve">, </w:t>
      </w:r>
      <w:r>
        <w:rPr>
          <w:rFonts w:ascii="바탕체" w:eastAsia="바탕체" w:hAnsi="바탕체" w:hint="eastAsia"/>
          <w:color w:val="000000"/>
          <w:sz w:val="22"/>
        </w:rPr>
        <w:t>수탁자와</w:t>
      </w:r>
      <w:r>
        <w:rPr>
          <w:rFonts w:ascii="바탕체" w:eastAsia="바탕체" w:hAnsi="바탕체"/>
          <w:color w:val="000000"/>
          <w:sz w:val="22"/>
        </w:rPr>
        <w:t xml:space="preserve"> </w:t>
      </w:r>
      <w:r>
        <w:rPr>
          <w:rFonts w:ascii="바탕체" w:eastAsia="바탕체" w:hAnsi="바탕체" w:hint="eastAsia"/>
          <w:color w:val="000000"/>
          <w:sz w:val="22"/>
        </w:rPr>
        <w:t>플랫폼운영수익자가</w:t>
      </w:r>
      <w:r>
        <w:rPr>
          <w:rFonts w:ascii="바탕체" w:eastAsia="바탕체" w:hAnsi="바탕체"/>
          <w:color w:val="000000"/>
          <w:sz w:val="22"/>
        </w:rPr>
        <w:t xml:space="preserve"> </w:t>
      </w:r>
      <w:r>
        <w:rPr>
          <w:rFonts w:ascii="바탕체" w:eastAsia="바탕체" w:hAnsi="바탕체" w:hint="eastAsia"/>
          <w:color w:val="000000"/>
          <w:sz w:val="22"/>
        </w:rPr>
        <w:t>신탁</w:t>
      </w:r>
      <w:r>
        <w:rPr>
          <w:rFonts w:ascii="바탕체" w:eastAsia="바탕체" w:hAnsi="바탕체"/>
          <w:color w:val="000000"/>
          <w:sz w:val="22"/>
        </w:rPr>
        <w:t xml:space="preserve"> </w:t>
      </w:r>
      <w:r>
        <w:rPr>
          <w:rFonts w:ascii="바탕체" w:eastAsia="바탕체" w:hAnsi="바탕체" w:hint="eastAsia"/>
          <w:color w:val="000000"/>
          <w:sz w:val="22"/>
        </w:rPr>
        <w:t>부동산의</w:t>
      </w:r>
      <w:r>
        <w:rPr>
          <w:rFonts w:ascii="바탕체" w:eastAsia="바탕체" w:hAnsi="바탕체"/>
          <w:color w:val="000000"/>
          <w:sz w:val="22"/>
        </w:rPr>
        <w:t xml:space="preserve"> </w:t>
      </w:r>
      <w:r>
        <w:rPr>
          <w:rFonts w:ascii="바탕체" w:eastAsia="바탕체" w:hAnsi="바탕체" w:hint="eastAsia"/>
          <w:color w:val="000000"/>
          <w:sz w:val="22"/>
        </w:rPr>
        <w:t>처분에</w:t>
      </w:r>
      <w:r>
        <w:rPr>
          <w:rFonts w:ascii="바탕체" w:eastAsia="바탕체" w:hAnsi="바탕체"/>
          <w:color w:val="000000"/>
          <w:sz w:val="22"/>
        </w:rPr>
        <w:t xml:space="preserve"> </w:t>
      </w:r>
      <w:r>
        <w:rPr>
          <w:rFonts w:ascii="바탕체" w:eastAsia="바탕체" w:hAnsi="바탕체" w:hint="eastAsia"/>
          <w:color w:val="000000"/>
          <w:sz w:val="22"/>
        </w:rPr>
        <w:t>관한</w:t>
      </w:r>
      <w:r>
        <w:rPr>
          <w:rFonts w:ascii="바탕체" w:eastAsia="바탕체" w:hAnsi="바탕체"/>
          <w:color w:val="000000"/>
          <w:sz w:val="22"/>
        </w:rPr>
        <w:t xml:space="preserve"> </w:t>
      </w:r>
      <w:r>
        <w:rPr>
          <w:rFonts w:ascii="바탕체" w:eastAsia="바탕체" w:hAnsi="바탕체" w:hint="eastAsia"/>
          <w:color w:val="000000"/>
          <w:sz w:val="22"/>
        </w:rPr>
        <w:t>의사결정</w:t>
      </w:r>
      <w:r>
        <w:rPr>
          <w:rFonts w:ascii="바탕체" w:eastAsia="바탕체" w:hAnsi="바탕체"/>
          <w:color w:val="000000"/>
          <w:sz w:val="22"/>
        </w:rPr>
        <w:t xml:space="preserve"> </w:t>
      </w:r>
      <w:r>
        <w:rPr>
          <w:rFonts w:ascii="바탕체" w:eastAsia="바탕체" w:hAnsi="바탕체" w:hint="eastAsia"/>
          <w:color w:val="000000"/>
          <w:sz w:val="22"/>
        </w:rPr>
        <w:t>절차를</w:t>
      </w:r>
      <w:r>
        <w:rPr>
          <w:rFonts w:ascii="바탕체" w:eastAsia="바탕체" w:hAnsi="바탕체"/>
          <w:color w:val="000000"/>
          <w:sz w:val="22"/>
        </w:rPr>
        <w:t xml:space="preserve"> </w:t>
      </w:r>
      <w:r>
        <w:rPr>
          <w:rFonts w:ascii="바탕체" w:eastAsia="바탕체" w:hAnsi="바탕체" w:hint="eastAsia"/>
          <w:color w:val="000000"/>
          <w:sz w:val="22"/>
        </w:rPr>
        <w:t>개시하기로</w:t>
      </w:r>
      <w:r>
        <w:rPr>
          <w:rFonts w:ascii="바탕체" w:eastAsia="바탕체" w:hAnsi="바탕체"/>
          <w:color w:val="000000"/>
          <w:sz w:val="22"/>
        </w:rPr>
        <w:t xml:space="preserve"> </w:t>
      </w:r>
      <w:r>
        <w:rPr>
          <w:rFonts w:ascii="바탕체" w:eastAsia="바탕체" w:hAnsi="바탕체" w:hint="eastAsia"/>
          <w:color w:val="000000"/>
          <w:sz w:val="22"/>
        </w:rPr>
        <w:t>합의하였을</w:t>
      </w:r>
      <w:r>
        <w:rPr>
          <w:rFonts w:ascii="바탕체" w:eastAsia="바탕체" w:hAnsi="바탕체"/>
          <w:color w:val="000000"/>
          <w:sz w:val="22"/>
        </w:rPr>
        <w:t xml:space="preserve"> </w:t>
      </w:r>
      <w:r>
        <w:rPr>
          <w:rFonts w:ascii="바탕체" w:eastAsia="바탕체" w:hAnsi="바탕체" w:hint="eastAsia"/>
          <w:color w:val="000000"/>
          <w:sz w:val="22"/>
        </w:rPr>
        <w:t>것</w:t>
      </w:r>
      <w:r>
        <w:rPr>
          <w:rFonts w:ascii="바탕체" w:eastAsia="바탕체" w:hAnsi="바탕체"/>
          <w:color w:val="000000"/>
          <w:sz w:val="22"/>
        </w:rPr>
        <w:t xml:space="preserve"> </w:t>
      </w:r>
    </w:p>
    <w:p w14:paraId="529F3D68" w14:textId="77777777" w:rsidR="00432B01" w:rsidRDefault="00000000">
      <w:pPr>
        <w:pStyle w:val="a9"/>
        <w:widowControl/>
        <w:numPr>
          <w:ilvl w:val="1"/>
          <w:numId w:val="35"/>
        </w:numPr>
        <w:kinsoku w:val="0"/>
        <w:overflowPunct w:val="0"/>
        <w:autoSpaceDE w:val="0"/>
        <w:snapToGrid/>
        <w:spacing w:line="420" w:lineRule="atLeast"/>
        <w:rPr>
          <w:rFonts w:ascii="바탕체" w:eastAsia="바탕체" w:hAnsi="바탕체"/>
          <w:color w:val="000000"/>
          <w:sz w:val="20"/>
          <w:szCs w:val="22"/>
        </w:rPr>
      </w:pPr>
      <w:r>
        <w:rPr>
          <w:rFonts w:ascii="바탕체" w:eastAsia="바탕체" w:hAnsi="바탕체" w:hint="eastAsia"/>
          <w:color w:val="000000"/>
          <w:sz w:val="22"/>
        </w:rPr>
        <w:t>제</w:t>
      </w:r>
      <w:r>
        <w:rPr>
          <w:rFonts w:ascii="바탕체" w:eastAsia="바탕체" w:hAnsi="바탕체"/>
          <w:color w:val="000000"/>
          <w:sz w:val="22"/>
        </w:rPr>
        <w:t xml:space="preserve"> 10 </w:t>
      </w:r>
      <w:r>
        <w:rPr>
          <w:rFonts w:ascii="바탕체" w:eastAsia="바탕체" w:hAnsi="바탕체" w:hint="eastAsia"/>
          <w:color w:val="000000"/>
          <w:sz w:val="22"/>
        </w:rPr>
        <w:t>조</w:t>
      </w:r>
      <w:r>
        <w:rPr>
          <w:rFonts w:ascii="바탕체" w:eastAsia="바탕체" w:hAnsi="바탕체"/>
          <w:color w:val="000000"/>
          <w:sz w:val="22"/>
        </w:rPr>
        <w:t xml:space="preserve"> </w:t>
      </w:r>
      <w:r>
        <w:rPr>
          <w:rFonts w:ascii="바탕체" w:eastAsia="바탕체" w:hAnsi="바탕체" w:hint="eastAsia"/>
          <w:color w:val="000000"/>
          <w:sz w:val="22"/>
        </w:rPr>
        <w:t>제</w:t>
      </w:r>
      <w:r>
        <w:rPr>
          <w:rFonts w:ascii="바탕체" w:eastAsia="바탕체" w:hAnsi="바탕체"/>
          <w:color w:val="000000"/>
          <w:sz w:val="22"/>
        </w:rPr>
        <w:t xml:space="preserve"> 2 </w:t>
      </w:r>
      <w:r>
        <w:rPr>
          <w:rFonts w:ascii="바탕체" w:eastAsia="바탕체" w:hAnsi="바탕체" w:hint="eastAsia"/>
          <w:color w:val="000000"/>
          <w:sz w:val="22"/>
        </w:rPr>
        <w:t>항</w:t>
      </w:r>
      <w:r>
        <w:rPr>
          <w:rFonts w:ascii="바탕체" w:eastAsia="바탕체" w:hAnsi="바탕체"/>
          <w:color w:val="000000"/>
          <w:sz w:val="22"/>
        </w:rPr>
        <w:t xml:space="preserve"> </w:t>
      </w:r>
      <w:r>
        <w:rPr>
          <w:rFonts w:ascii="바탕체" w:eastAsia="바탕체" w:hAnsi="바탕체" w:hint="eastAsia"/>
          <w:color w:val="000000"/>
          <w:sz w:val="22"/>
        </w:rPr>
        <w:t>제</w:t>
      </w:r>
      <w:r>
        <w:rPr>
          <w:rFonts w:ascii="바탕체" w:eastAsia="바탕체" w:hAnsi="바탕체"/>
          <w:color w:val="000000"/>
          <w:sz w:val="22"/>
        </w:rPr>
        <w:t xml:space="preserve"> 3 </w:t>
      </w:r>
      <w:r>
        <w:rPr>
          <w:rFonts w:ascii="바탕체" w:eastAsia="바탕체" w:hAnsi="바탕체" w:hint="eastAsia"/>
          <w:color w:val="000000"/>
          <w:sz w:val="22"/>
        </w:rPr>
        <w:t>호에서</w:t>
      </w:r>
      <w:r>
        <w:rPr>
          <w:rFonts w:ascii="바탕체" w:eastAsia="바탕체" w:hAnsi="바탕체"/>
          <w:color w:val="000000"/>
          <w:sz w:val="22"/>
        </w:rPr>
        <w:t xml:space="preserve"> </w:t>
      </w:r>
      <w:r>
        <w:rPr>
          <w:rFonts w:ascii="바탕체" w:eastAsia="바탕체" w:hAnsi="바탕체" w:hint="eastAsia"/>
          <w:color w:val="000000"/>
          <w:sz w:val="22"/>
        </w:rPr>
        <w:t>정한</w:t>
      </w:r>
      <w:r>
        <w:rPr>
          <w:rFonts w:ascii="바탕체" w:eastAsia="바탕체" w:hAnsi="바탕체"/>
          <w:color w:val="000000"/>
          <w:sz w:val="22"/>
        </w:rPr>
        <w:t xml:space="preserve"> </w:t>
      </w:r>
      <w:r>
        <w:rPr>
          <w:rFonts w:ascii="바탕체" w:eastAsia="바탕체" w:hAnsi="바탕체" w:hint="eastAsia"/>
          <w:color w:val="000000"/>
          <w:sz w:val="22"/>
        </w:rPr>
        <w:t>바에</w:t>
      </w:r>
      <w:r>
        <w:rPr>
          <w:rFonts w:ascii="바탕체" w:eastAsia="바탕체" w:hAnsi="바탕체"/>
          <w:color w:val="000000"/>
          <w:sz w:val="22"/>
        </w:rPr>
        <w:t xml:space="preserve"> </w:t>
      </w:r>
      <w:r>
        <w:rPr>
          <w:rFonts w:ascii="바탕체" w:eastAsia="바탕체" w:hAnsi="바탕체" w:hint="eastAsia"/>
          <w:color w:val="000000"/>
          <w:sz w:val="22"/>
        </w:rPr>
        <w:t>따라</w:t>
      </w:r>
      <w:r>
        <w:rPr>
          <w:rFonts w:ascii="바탕체" w:eastAsia="바탕체" w:hAnsi="바탕체"/>
          <w:color w:val="000000"/>
          <w:sz w:val="22"/>
        </w:rPr>
        <w:t xml:space="preserve"> </w:t>
      </w:r>
      <w:r>
        <w:rPr>
          <w:rFonts w:ascii="바탕체" w:eastAsia="바탕체" w:hAnsi="바탕체" w:hint="eastAsia"/>
          <w:color w:val="000000"/>
          <w:sz w:val="22"/>
        </w:rPr>
        <w:t>투자수익자들이</w:t>
      </w:r>
      <w:r>
        <w:rPr>
          <w:rFonts w:ascii="바탕체" w:eastAsia="바탕체" w:hAnsi="바탕체"/>
          <w:color w:val="000000"/>
          <w:sz w:val="22"/>
        </w:rPr>
        <w:t xml:space="preserve"> </w:t>
      </w:r>
      <w:r>
        <w:rPr>
          <w:rFonts w:ascii="바탕체" w:eastAsia="바탕체" w:hAnsi="바탕체" w:hint="eastAsia"/>
          <w:color w:val="000000"/>
          <w:sz w:val="22"/>
        </w:rPr>
        <w:t>신탁부동산의</w:t>
      </w:r>
      <w:r>
        <w:rPr>
          <w:rFonts w:ascii="바탕체" w:eastAsia="바탕체" w:hAnsi="바탕체"/>
          <w:color w:val="000000"/>
          <w:sz w:val="22"/>
        </w:rPr>
        <w:t xml:space="preserve"> </w:t>
      </w:r>
      <w:r>
        <w:rPr>
          <w:rFonts w:ascii="바탕체" w:eastAsia="바탕체" w:hAnsi="바탕체" w:hint="eastAsia"/>
          <w:color w:val="000000"/>
          <w:sz w:val="22"/>
        </w:rPr>
        <w:t>처분을</w:t>
      </w:r>
      <w:r>
        <w:rPr>
          <w:rFonts w:ascii="바탕체" w:eastAsia="바탕체" w:hAnsi="바탕체"/>
          <w:color w:val="000000"/>
          <w:sz w:val="22"/>
        </w:rPr>
        <w:t xml:space="preserve"> </w:t>
      </w:r>
      <w:r>
        <w:rPr>
          <w:rFonts w:ascii="바탕체" w:eastAsia="바탕체" w:hAnsi="바탕체" w:hint="eastAsia"/>
          <w:color w:val="000000"/>
          <w:sz w:val="22"/>
        </w:rPr>
        <w:t>찬성하는</w:t>
      </w:r>
      <w:r>
        <w:rPr>
          <w:rFonts w:ascii="바탕체" w:eastAsia="바탕체" w:hAnsi="바탕체"/>
          <w:color w:val="000000"/>
          <w:sz w:val="22"/>
        </w:rPr>
        <w:t xml:space="preserve"> </w:t>
      </w:r>
      <w:r>
        <w:rPr>
          <w:rFonts w:ascii="바탕체" w:eastAsia="바탕체" w:hAnsi="바탕체" w:hint="eastAsia"/>
          <w:color w:val="000000"/>
          <w:sz w:val="22"/>
        </w:rPr>
        <w:t>의사결정을</w:t>
      </w:r>
      <w:r>
        <w:rPr>
          <w:rFonts w:ascii="바탕체" w:eastAsia="바탕체" w:hAnsi="바탕체"/>
          <w:color w:val="000000"/>
          <w:sz w:val="22"/>
        </w:rPr>
        <w:t xml:space="preserve"> </w:t>
      </w:r>
      <w:r>
        <w:rPr>
          <w:rFonts w:ascii="바탕체" w:eastAsia="바탕체" w:hAnsi="바탕체" w:hint="eastAsia"/>
          <w:color w:val="000000"/>
          <w:sz w:val="22"/>
        </w:rPr>
        <w:t>하였을</w:t>
      </w:r>
      <w:r>
        <w:rPr>
          <w:rFonts w:ascii="바탕체" w:eastAsia="바탕체" w:hAnsi="바탕체"/>
          <w:color w:val="000000"/>
          <w:sz w:val="22"/>
        </w:rPr>
        <w:t xml:space="preserve"> </w:t>
      </w:r>
      <w:r>
        <w:rPr>
          <w:rFonts w:ascii="바탕체" w:eastAsia="바탕체" w:hAnsi="바탕체" w:hint="eastAsia"/>
          <w:color w:val="000000"/>
          <w:sz w:val="22"/>
        </w:rPr>
        <w:t>것</w:t>
      </w:r>
    </w:p>
    <w:p w14:paraId="4203AB6D"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21D45CFA" w14:textId="77777777" w:rsidR="00432B01" w:rsidRDefault="00000000">
      <w:pPr>
        <w:pStyle w:val="a9"/>
        <w:widowControl/>
        <w:numPr>
          <w:ilvl w:val="0"/>
          <w:numId w:val="3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 xml:space="preserve"> </w:t>
      </w:r>
      <w:r>
        <w:rPr>
          <w:rFonts w:ascii="바탕체" w:eastAsia="바탕체" w:hAnsi="바탕체"/>
          <w:color w:val="000000"/>
          <w:sz w:val="22"/>
          <w:szCs w:val="22"/>
        </w:rPr>
        <w:t>신탁부동산 중 건물이 멸실∙훼손(다만, 훼손의 경우 보험금 등으로 신탁부동산을 수선할 수 없는 경우에 한함)된 경우</w:t>
      </w:r>
    </w:p>
    <w:p w14:paraId="6AFF9745"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6A5B1199" w14:textId="77777777" w:rsidR="00432B01" w:rsidRDefault="00000000">
      <w:pPr>
        <w:pStyle w:val="a9"/>
        <w:widowControl/>
        <w:numPr>
          <w:ilvl w:val="0"/>
          <w:numId w:val="3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ㅇㅇ</w:t>
      </w:r>
      <w:r>
        <w:rPr>
          <w:rFonts w:ascii="바탕체" w:eastAsia="바탕체" w:hAnsi="바탕체"/>
          <w:color w:val="000000"/>
          <w:sz w:val="22"/>
          <w:szCs w:val="22"/>
        </w:rPr>
        <w:t>플랫폼 운영중단에 해당하는 사유가 발생한 경우</w:t>
      </w:r>
    </w:p>
    <w:p w14:paraId="42BF0B33"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361D7D98" w14:textId="77777777" w:rsidR="00432B01" w:rsidRDefault="00000000">
      <w:pPr>
        <w:pStyle w:val="a9"/>
        <w:widowControl/>
        <w:numPr>
          <w:ilvl w:val="0"/>
          <w:numId w:val="3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제1항에 따라 신탁부동산의 처분절차가 개시된 경우 수탁자는 다음 각 호에서 정한 방법에 따라 신탁부동산을 처분하여야 한다. </w:t>
      </w:r>
      <w:r>
        <w:rPr>
          <w:rFonts w:ascii="바탕체" w:eastAsia="바탕체" w:hAnsi="바탕체" w:hint="eastAsia"/>
          <w:color w:val="000000"/>
          <w:sz w:val="22"/>
          <w:szCs w:val="22"/>
        </w:rPr>
        <w:t>다만,</w:t>
      </w:r>
      <w:r>
        <w:rPr>
          <w:rFonts w:ascii="바탕체" w:eastAsia="바탕체" w:hAnsi="바탕체"/>
          <w:color w:val="000000"/>
          <w:sz w:val="22"/>
          <w:szCs w:val="22"/>
        </w:rPr>
        <w:t xml:space="preserve"> </w:t>
      </w:r>
      <w:r>
        <w:rPr>
          <w:rFonts w:ascii="바탕체" w:eastAsia="바탕체" w:hAnsi="바탕체" w:hint="eastAsia"/>
          <w:color w:val="000000"/>
          <w:sz w:val="22"/>
          <w:szCs w:val="22"/>
        </w:rPr>
        <w:t>제1항 제2호에 따라 신탁부동산을 처분하는 경우 해당 매수희망자와 수의계약 방식으로 신탁부동산을 처분한다.</w:t>
      </w:r>
      <w:r>
        <w:rPr>
          <w:rFonts w:ascii="바탕체" w:eastAsia="바탕체" w:hAnsi="바탕체"/>
          <w:color w:val="000000"/>
          <w:sz w:val="22"/>
          <w:szCs w:val="22"/>
        </w:rPr>
        <w:br/>
      </w:r>
    </w:p>
    <w:p w14:paraId="2467F06F" w14:textId="77777777" w:rsidR="00432B01" w:rsidRDefault="00000000">
      <w:pPr>
        <w:pStyle w:val="a9"/>
        <w:widowControl/>
        <w:numPr>
          <w:ilvl w:val="0"/>
          <w:numId w:val="3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lastRenderedPageBreak/>
        <w:t xml:space="preserve">수탁자는 </w:t>
      </w:r>
      <w:r>
        <w:rPr>
          <w:rFonts w:ascii="바탕체" w:eastAsia="바탕체" w:hAnsi="바탕체"/>
          <w:color w:val="000000"/>
          <w:sz w:val="22"/>
          <w:szCs w:val="22"/>
        </w:rPr>
        <w:t xml:space="preserve">공개경쟁입찰(이하 </w:t>
      </w:r>
      <w:r>
        <w:rPr>
          <w:rFonts w:ascii="바탕체" w:eastAsia="바탕체" w:hAnsi="바탕체"/>
          <w:b/>
          <w:color w:val="000000"/>
          <w:sz w:val="22"/>
        </w:rPr>
        <w:t>“공매”</w:t>
      </w:r>
      <w:r>
        <w:rPr>
          <w:rFonts w:ascii="바탕체" w:eastAsia="바탕체" w:hAnsi="바탕체"/>
          <w:color w:val="000000"/>
          <w:sz w:val="22"/>
          <w:szCs w:val="22"/>
        </w:rPr>
        <w:t xml:space="preserve">라 한다) 절차를 통하여 </w:t>
      </w:r>
      <w:r>
        <w:rPr>
          <w:rFonts w:ascii="바탕체" w:eastAsia="바탕체" w:hAnsi="바탕체" w:hint="eastAsia"/>
          <w:color w:val="000000"/>
          <w:sz w:val="22"/>
          <w:szCs w:val="22"/>
        </w:rPr>
        <w:t xml:space="preserve">신탁부동산의 </w:t>
      </w:r>
      <w:r>
        <w:rPr>
          <w:rFonts w:ascii="바탕체" w:eastAsia="바탕체" w:hAnsi="바탕체"/>
          <w:color w:val="000000"/>
          <w:sz w:val="22"/>
          <w:szCs w:val="22"/>
        </w:rPr>
        <w:t>매수</w:t>
      </w:r>
      <w:r>
        <w:rPr>
          <w:rFonts w:ascii="바탕체" w:eastAsia="바탕체" w:hAnsi="바탕체" w:hint="eastAsia"/>
          <w:color w:val="000000"/>
          <w:sz w:val="22"/>
          <w:szCs w:val="22"/>
        </w:rPr>
        <w:t>인을</w:t>
      </w:r>
      <w:r>
        <w:rPr>
          <w:rFonts w:ascii="바탕체" w:eastAsia="바탕체" w:hAnsi="바탕체"/>
          <w:color w:val="000000"/>
          <w:sz w:val="22"/>
          <w:szCs w:val="22"/>
        </w:rPr>
        <w:t xml:space="preserve"> 결정한다. </w:t>
      </w:r>
    </w:p>
    <w:p w14:paraId="427F9F5A"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35110F0C" w14:textId="77777777" w:rsidR="00432B01" w:rsidRDefault="00000000">
      <w:pPr>
        <w:pStyle w:val="a9"/>
        <w:widowControl/>
        <w:numPr>
          <w:ilvl w:val="0"/>
          <w:numId w:val="3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w:t>
      </w:r>
      <w:r>
        <w:rPr>
          <w:rFonts w:ascii="바탕체" w:eastAsia="바탕체" w:hAnsi="바탕체"/>
          <w:color w:val="000000"/>
          <w:sz w:val="22"/>
          <w:szCs w:val="22"/>
        </w:rPr>
        <w:t xml:space="preserve">1호의 공매 절차에서 제3항의 공매예정가격 이상을 제시한 공매 절차 참가자 중 가장 높은 금액을 제시한 자를 신탁부동산의 매수인으로 결정한다. </w:t>
      </w:r>
    </w:p>
    <w:p w14:paraId="6A7B008B" w14:textId="77777777" w:rsidR="00432B01" w:rsidRDefault="00000000">
      <w:pPr>
        <w:pStyle w:val="a9"/>
        <w:widowControl/>
        <w:numPr>
          <w:ilvl w:val="0"/>
          <w:numId w:val="3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 xml:space="preserve">가목에 따라 </w:t>
      </w:r>
      <w:r>
        <w:rPr>
          <w:rFonts w:ascii="바탕체" w:eastAsia="바탕체" w:hAnsi="바탕체"/>
          <w:color w:val="000000"/>
          <w:sz w:val="22"/>
          <w:szCs w:val="22"/>
        </w:rPr>
        <w:t>신탁부동산의 매수인이 결정된 경우 수탁자는 매수인과 신탁부동산에 관한 매매계약을 체결한다. 신탁부동산의 처분대금은 위 매매계약을 체결한 날로부터 90일 이내에 완납하는 것을 원칙으로 하되</w:t>
      </w:r>
      <w:r>
        <w:rPr>
          <w:rFonts w:ascii="바탕체" w:eastAsia="바탕체" w:hAnsi="바탕체" w:hint="eastAsia"/>
          <w:color w:val="000000"/>
          <w:sz w:val="22"/>
          <w:szCs w:val="22"/>
        </w:rPr>
        <w:t xml:space="preserve">(수탁자는 플랫폼운영수익자와 협의하여 추가로 </w:t>
      </w:r>
      <w:r>
        <w:rPr>
          <w:rFonts w:ascii="바탕체" w:eastAsia="바탕체" w:hAnsi="바탕체"/>
          <w:color w:val="000000"/>
          <w:sz w:val="22"/>
          <w:szCs w:val="22"/>
        </w:rPr>
        <w:t>30</w:t>
      </w:r>
      <w:r>
        <w:rPr>
          <w:rFonts w:ascii="바탕체" w:eastAsia="바탕체" w:hAnsi="바탕체" w:hint="eastAsia"/>
          <w:color w:val="000000"/>
          <w:sz w:val="22"/>
          <w:szCs w:val="22"/>
        </w:rPr>
        <w:t>일을 연장할 수 있음)</w:t>
      </w:r>
      <w:r>
        <w:rPr>
          <w:rFonts w:ascii="바탕체" w:eastAsia="바탕체" w:hAnsi="바탕체"/>
          <w:color w:val="000000"/>
          <w:sz w:val="22"/>
          <w:szCs w:val="22"/>
        </w:rPr>
        <w:t xml:space="preserve">, </w:t>
      </w:r>
      <w:r>
        <w:rPr>
          <w:rFonts w:ascii="바탕체" w:eastAsia="바탕체" w:hAnsi="바탕체" w:hint="eastAsia"/>
          <w:color w:val="000000"/>
          <w:sz w:val="22"/>
          <w:szCs w:val="22"/>
        </w:rPr>
        <w:t>공매</w:t>
      </w:r>
      <w:r>
        <w:rPr>
          <w:rFonts w:ascii="바탕체" w:eastAsia="바탕체" w:hAnsi="바탕체"/>
          <w:color w:val="000000"/>
          <w:sz w:val="22"/>
          <w:szCs w:val="22"/>
        </w:rPr>
        <w:t xml:space="preserve"> </w:t>
      </w:r>
      <w:r>
        <w:rPr>
          <w:rFonts w:ascii="바탕체" w:eastAsia="바탕체" w:hAnsi="바탕체" w:hint="eastAsia"/>
          <w:color w:val="000000"/>
          <w:sz w:val="22"/>
          <w:szCs w:val="22"/>
        </w:rPr>
        <w:t>절차를</w:t>
      </w:r>
      <w:r>
        <w:rPr>
          <w:rFonts w:ascii="바탕체" w:eastAsia="바탕체" w:hAnsi="바탕체"/>
          <w:color w:val="000000"/>
          <w:sz w:val="22"/>
          <w:szCs w:val="22"/>
        </w:rPr>
        <w:t xml:space="preserve"> 3</w:t>
      </w:r>
      <w:r>
        <w:rPr>
          <w:rFonts w:ascii="바탕체" w:eastAsia="바탕체" w:hAnsi="바탕체" w:hint="eastAsia"/>
          <w:color w:val="000000"/>
          <w:sz w:val="22"/>
          <w:szCs w:val="22"/>
        </w:rPr>
        <w:t>회</w:t>
      </w:r>
      <w:r>
        <w:rPr>
          <w:rFonts w:ascii="바탕체" w:eastAsia="바탕체" w:hAnsi="바탕체"/>
          <w:color w:val="000000"/>
          <w:sz w:val="22"/>
          <w:szCs w:val="22"/>
        </w:rPr>
        <w:t xml:space="preserve"> </w:t>
      </w:r>
      <w:r>
        <w:rPr>
          <w:rFonts w:ascii="바탕체" w:eastAsia="바탕체" w:hAnsi="바탕체" w:hint="eastAsia"/>
          <w:color w:val="000000"/>
          <w:sz w:val="22"/>
          <w:szCs w:val="22"/>
        </w:rPr>
        <w:t>이상</w:t>
      </w:r>
      <w:r>
        <w:rPr>
          <w:rFonts w:ascii="바탕체" w:eastAsia="바탕체" w:hAnsi="바탕체"/>
          <w:color w:val="000000"/>
          <w:sz w:val="22"/>
          <w:szCs w:val="22"/>
        </w:rPr>
        <w:t xml:space="preserve"> </w:t>
      </w:r>
      <w:r>
        <w:rPr>
          <w:rFonts w:ascii="바탕체" w:eastAsia="바탕체" w:hAnsi="바탕체" w:hint="eastAsia"/>
          <w:color w:val="000000"/>
          <w:sz w:val="22"/>
          <w:szCs w:val="22"/>
        </w:rPr>
        <w:t>진행하였음에도</w:t>
      </w:r>
      <w:r>
        <w:rPr>
          <w:rFonts w:ascii="바탕체" w:eastAsia="바탕체" w:hAnsi="바탕체"/>
          <w:color w:val="000000"/>
          <w:sz w:val="22"/>
          <w:szCs w:val="22"/>
        </w:rPr>
        <w:t xml:space="preserve"> </w:t>
      </w:r>
      <w:r>
        <w:rPr>
          <w:rFonts w:ascii="바탕체" w:eastAsia="바탕체" w:hAnsi="바탕체" w:hint="eastAsia"/>
          <w:color w:val="000000"/>
          <w:sz w:val="22"/>
          <w:szCs w:val="22"/>
        </w:rPr>
        <w:t>불구하고</w:t>
      </w:r>
      <w:r>
        <w:rPr>
          <w:rFonts w:ascii="바탕체" w:eastAsia="바탕체" w:hAnsi="바탕체"/>
          <w:color w:val="000000"/>
          <w:sz w:val="22"/>
          <w:szCs w:val="22"/>
        </w:rPr>
        <w:t xml:space="preserve"> </w:t>
      </w:r>
      <w:r>
        <w:rPr>
          <w:rFonts w:ascii="바탕체" w:eastAsia="바탕체" w:hAnsi="바탕체" w:hint="eastAsia"/>
          <w:color w:val="000000"/>
          <w:sz w:val="22"/>
          <w:szCs w:val="22"/>
        </w:rPr>
        <w:t>매수인을</w:t>
      </w:r>
      <w:r>
        <w:rPr>
          <w:rFonts w:ascii="바탕체" w:eastAsia="바탕체" w:hAnsi="바탕체"/>
          <w:color w:val="000000"/>
          <w:sz w:val="22"/>
          <w:szCs w:val="22"/>
        </w:rPr>
        <w:t xml:space="preserve"> </w:t>
      </w:r>
      <w:r>
        <w:rPr>
          <w:rFonts w:ascii="바탕체" w:eastAsia="바탕체" w:hAnsi="바탕체" w:hint="eastAsia"/>
          <w:color w:val="000000"/>
          <w:sz w:val="22"/>
          <w:szCs w:val="22"/>
        </w:rPr>
        <w:t>결정하지</w:t>
      </w:r>
      <w:r>
        <w:rPr>
          <w:rFonts w:ascii="바탕체" w:eastAsia="바탕체" w:hAnsi="바탕체"/>
          <w:color w:val="000000"/>
          <w:sz w:val="22"/>
          <w:szCs w:val="22"/>
        </w:rPr>
        <w:t xml:space="preserve"> </w:t>
      </w:r>
      <w:r>
        <w:rPr>
          <w:rFonts w:ascii="바탕체" w:eastAsia="바탕체" w:hAnsi="바탕체" w:hint="eastAsia"/>
          <w:color w:val="000000"/>
          <w:sz w:val="22"/>
          <w:szCs w:val="22"/>
        </w:rPr>
        <w:t>못한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수탁자는 플랫폼운영수익자와 협의하여 처분대금의 납부기한을 연장하</w:t>
      </w:r>
      <w:r>
        <w:rPr>
          <w:rFonts w:ascii="바탕체" w:eastAsia="바탕체" w:hAnsi="바탕체" w:hint="eastAsia"/>
          <w:color w:val="000000"/>
          <w:sz w:val="22"/>
          <w:szCs w:val="22"/>
        </w:rPr>
        <w:t>거나</w:t>
      </w:r>
      <w:r>
        <w:rPr>
          <w:rFonts w:ascii="바탕체" w:eastAsia="바탕체" w:hAnsi="바탕체"/>
          <w:color w:val="000000"/>
          <w:sz w:val="22"/>
          <w:szCs w:val="22"/>
        </w:rPr>
        <w:t xml:space="preserve"> 분할 납부하게 할 수 있다.</w:t>
      </w:r>
    </w:p>
    <w:p w14:paraId="0BD0D5C0" w14:textId="77777777" w:rsidR="00432B01" w:rsidRDefault="00432B01">
      <w:pPr>
        <w:pStyle w:val="a9"/>
        <w:widowControl/>
        <w:kinsoku w:val="0"/>
        <w:overflowPunct w:val="0"/>
        <w:autoSpaceDE w:val="0"/>
        <w:snapToGrid/>
        <w:spacing w:line="420" w:lineRule="atLeast"/>
        <w:ind w:left="1176"/>
        <w:rPr>
          <w:rFonts w:ascii="바탕체" w:eastAsia="바탕체" w:hAnsi="바탕체"/>
          <w:color w:val="000000"/>
          <w:sz w:val="22"/>
          <w:szCs w:val="22"/>
        </w:rPr>
      </w:pPr>
    </w:p>
    <w:p w14:paraId="65A4E6E3" w14:textId="77777777" w:rsidR="00432B01" w:rsidRDefault="00000000">
      <w:pPr>
        <w:pStyle w:val="a9"/>
        <w:widowControl/>
        <w:numPr>
          <w:ilvl w:val="0"/>
          <w:numId w:val="3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신탁부동산의 공매 시 공매예정가격은 다음 각 호에 따라 결정한다.</w:t>
      </w:r>
    </w:p>
    <w:p w14:paraId="023A7EE4"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19229DF0" w14:textId="77777777" w:rsidR="00432B01" w:rsidRDefault="00000000">
      <w:pPr>
        <w:pStyle w:val="a9"/>
        <w:widowControl/>
        <w:numPr>
          <w:ilvl w:val="0"/>
          <w:numId w:val="3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최초 공매예정가격:</w:t>
      </w:r>
      <w:r>
        <w:rPr>
          <w:rFonts w:ascii="바탕체" w:eastAsia="바탕체" w:hAnsi="바탕체"/>
          <w:color w:val="000000"/>
          <w:sz w:val="22"/>
          <w:szCs w:val="22"/>
        </w:rPr>
        <w:t xml:space="preserve"> 최초 공매 절차의 공매예정가격은 (i) 수탁자가 선정한 2개 이상의 감정평가 전문기관의 신탁부동산에 관한 감정평가액의 산술평균액과 (ii) 미정산 신탁사무처리비용 및 신탁보수, 신탁부동산의 처분 관련 제세공과금, 수수료, 비용</w:t>
      </w:r>
      <w:r>
        <w:rPr>
          <w:rFonts w:ascii="바탕체" w:eastAsia="바탕체" w:hAnsi="바탕체" w:hint="eastAsia"/>
          <w:color w:val="000000"/>
          <w:sz w:val="22"/>
          <w:szCs w:val="22"/>
        </w:rPr>
        <w:t>,</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지급기일이 도래한 플랫폼운영수익자에 대한 수수료 및 비용</w:t>
      </w:r>
      <w:r>
        <w:rPr>
          <w:rFonts w:ascii="바탕체" w:eastAsia="바탕체" w:hAnsi="바탕체"/>
          <w:color w:val="000000"/>
          <w:sz w:val="22"/>
          <w:szCs w:val="22"/>
        </w:rPr>
        <w:t xml:space="preserve"> 중 미지급액 등을 고려하여 수탁자가 산정한 금액의 합산액 이상으로 한다. </w:t>
      </w:r>
    </w:p>
    <w:p w14:paraId="6011C100"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2426126A" w14:textId="77777777" w:rsidR="00432B01" w:rsidRDefault="00000000">
      <w:pPr>
        <w:pStyle w:val="a9"/>
        <w:widowControl/>
        <w:numPr>
          <w:ilvl w:val="0"/>
          <w:numId w:val="38"/>
        </w:numPr>
        <w:kinsoku w:val="0"/>
        <w:overflowPunct w:val="0"/>
        <w:autoSpaceDE w:val="0"/>
        <w:snapToGrid/>
        <w:spacing w:line="420" w:lineRule="atLeast"/>
        <w:rPr>
          <w:rFonts w:ascii="바탕체" w:eastAsia="바탕체" w:hAnsi="바탕체"/>
          <w:color w:val="000000"/>
          <w:sz w:val="22"/>
          <w:szCs w:val="22"/>
          <w:u w:val="single"/>
        </w:rPr>
      </w:pPr>
      <w:r>
        <w:rPr>
          <w:rFonts w:ascii="바탕체" w:eastAsia="바탕체" w:hAnsi="바탕체" w:hint="eastAsia"/>
          <w:color w:val="000000"/>
          <w:sz w:val="22"/>
          <w:szCs w:val="22"/>
        </w:rPr>
        <w:t>공매예정가격의 감액과 공매 절차 중단:</w:t>
      </w:r>
      <w:r>
        <w:rPr>
          <w:rFonts w:ascii="바탕체" w:eastAsia="바탕체" w:hAnsi="바탕체"/>
          <w:color w:val="000000"/>
          <w:sz w:val="22"/>
          <w:szCs w:val="22"/>
        </w:rPr>
        <w:t xml:space="preserve"> 제1호의 공매예정가격 이상으로 신탁부동산이 처분되지 아니한 경우 다음 공매 절차에서의 공매예정가격은 직전 공매 절차에서의 공매예정가격에서 10% 상당액을 감액한 금액으로 한다. 해당 공매 절차에서도 해당 공매예정가격 이상으로 신탁부동산이 처분되지 아니한 경우 다음 공매 절차에서의 공매예정가격은 직전 공매 절차에서의 공매예정가격에서 10% 상당액을 감액한 금액으로 한다. </w:t>
      </w:r>
      <w:r>
        <w:rPr>
          <w:rFonts w:ascii="바탕체" w:eastAsia="바탕체" w:hAnsi="바탕체" w:hint="eastAsia"/>
          <w:color w:val="000000"/>
          <w:sz w:val="22"/>
          <w:szCs w:val="22"/>
        </w:rPr>
        <w:t>다만 제</w:t>
      </w:r>
      <w:r>
        <w:rPr>
          <w:rFonts w:ascii="바탕체" w:eastAsia="바탕체" w:hAnsi="바탕체"/>
          <w:color w:val="000000"/>
          <w:sz w:val="22"/>
          <w:szCs w:val="22"/>
        </w:rPr>
        <w:t>1</w:t>
      </w:r>
      <w:r>
        <w:rPr>
          <w:rFonts w:ascii="바탕체" w:eastAsia="바탕체" w:hAnsi="바탕체" w:hint="eastAsia"/>
          <w:color w:val="000000"/>
          <w:sz w:val="22"/>
          <w:szCs w:val="22"/>
        </w:rPr>
        <w:t>항</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3</w:t>
      </w:r>
      <w:r>
        <w:rPr>
          <w:rFonts w:ascii="바탕체" w:eastAsia="바탕체" w:hAnsi="바탕체" w:hint="eastAsia"/>
          <w:color w:val="000000"/>
          <w:sz w:val="22"/>
          <w:szCs w:val="22"/>
        </w:rPr>
        <w:t>호 또는 제4호에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따라</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처분절차가</w:t>
      </w:r>
      <w:r>
        <w:rPr>
          <w:rFonts w:ascii="바탕체" w:eastAsia="바탕체" w:hAnsi="바탕체"/>
          <w:color w:val="000000"/>
          <w:sz w:val="22"/>
          <w:szCs w:val="22"/>
        </w:rPr>
        <w:t xml:space="preserve"> </w:t>
      </w:r>
      <w:r>
        <w:rPr>
          <w:rFonts w:ascii="바탕체" w:eastAsia="바탕체" w:hAnsi="바탕체" w:hint="eastAsia"/>
          <w:color w:val="000000"/>
          <w:sz w:val="22"/>
          <w:szCs w:val="22"/>
        </w:rPr>
        <w:t>개시된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경우로서</w:t>
      </w:r>
      <w:r>
        <w:rPr>
          <w:rFonts w:ascii="바탕체" w:eastAsia="바탕체" w:hAnsi="바탕체"/>
          <w:color w:val="000000"/>
          <w:sz w:val="22"/>
          <w:szCs w:val="22"/>
        </w:rPr>
        <w:t xml:space="preserve"> 투자수익자들의 제10조 제2항 제5호에 따른 의사결정 절차에서 공매예정가격의 감액에 관한 안건이 부결된 경우</w:t>
      </w:r>
      <w:r>
        <w:rPr>
          <w:rFonts w:ascii="바탕체" w:eastAsia="바탕체" w:hAnsi="바탕체" w:hint="eastAsia"/>
          <w:color w:val="000000"/>
          <w:sz w:val="22"/>
          <w:szCs w:val="22"/>
        </w:rPr>
        <w:t>,</w:t>
      </w:r>
      <w:r>
        <w:rPr>
          <w:rFonts w:ascii="바탕체" w:eastAsia="바탕체" w:hAnsi="바탕체"/>
          <w:color w:val="000000"/>
          <w:sz w:val="22"/>
          <w:szCs w:val="22"/>
        </w:rPr>
        <w:t xml:space="preserve"> 수탁자는 신탁부동산의 처분절차를 중단하여야 하고, 신탁부동산 처분절차의 중단 사실을 </w:t>
      </w:r>
      <w:r>
        <w:rPr>
          <w:rFonts w:ascii="바탕체" w:eastAsia="바탕체" w:hAnsi="바탕체" w:hint="eastAsia"/>
          <w:color w:val="000000"/>
          <w:sz w:val="22"/>
          <w:szCs w:val="22"/>
        </w:rPr>
        <w:t>플랫폼운영수익자의 인터넷 홈페이지를 통해 공고하여야 하고,</w:t>
      </w:r>
      <w:r>
        <w:rPr>
          <w:rFonts w:ascii="바탕체" w:eastAsia="바탕체" w:hAnsi="바탕체"/>
          <w:color w:val="000000"/>
          <w:sz w:val="22"/>
          <w:szCs w:val="22"/>
        </w:rPr>
        <w:t xml:space="preserve"> 투자수익자에게 서면 혹은 전자문서(투자수익자가 전자문서로 통지를 받는 것에 동의한 경우 문자메시지, 모바일메신저</w:t>
      </w:r>
      <w:r>
        <w:rPr>
          <w:rFonts w:ascii="바탕체" w:eastAsia="바탕체" w:hAnsi="바탕체" w:hint="eastAsia"/>
          <w:color w:val="000000"/>
          <w:sz w:val="22"/>
          <w:szCs w:val="22"/>
        </w:rPr>
        <w:t xml:space="preserve"> 등 전자적 방법을</w:t>
      </w:r>
      <w:r>
        <w:rPr>
          <w:rFonts w:ascii="바탕체" w:eastAsia="바탕체" w:hAnsi="바탕체"/>
          <w:color w:val="000000"/>
          <w:sz w:val="22"/>
          <w:szCs w:val="22"/>
        </w:rPr>
        <w:t xml:space="preserve"> 통하여 위 통지를 할 수 있음)로 개별통지 한다. </w:t>
      </w:r>
      <w:r>
        <w:rPr>
          <w:rFonts w:ascii="바탕체" w:eastAsia="바탕체" w:hAnsi="바탕체" w:hint="eastAsia"/>
          <w:color w:val="000000"/>
          <w:sz w:val="22"/>
          <w:szCs w:val="22"/>
        </w:rPr>
        <w:t xml:space="preserve"> 다만, 투자수익자에 대한 개별통지가 불가능한 경우 또는 투자수익자가 사전 동의한 경우, </w:t>
      </w:r>
      <w:r>
        <w:rPr>
          <w:rFonts w:ascii="바탕체" w:eastAsia="바탕체" w:hAnsi="바탕체"/>
          <w:color w:val="000000"/>
          <w:sz w:val="22"/>
          <w:szCs w:val="22"/>
        </w:rPr>
        <w:t xml:space="preserve">플랫폼운영수익자는 </w:t>
      </w:r>
      <w:r>
        <w:rPr>
          <w:rFonts w:ascii="바탕체" w:eastAsia="바탕체" w:hAnsi="바탕체" w:hint="eastAsia"/>
          <w:color w:val="000000"/>
          <w:sz w:val="22"/>
          <w:szCs w:val="22"/>
        </w:rPr>
        <w:t>ㅇㅇ</w:t>
      </w:r>
      <w:r>
        <w:rPr>
          <w:rFonts w:ascii="바탕체" w:eastAsia="바탕체" w:hAnsi="바탕체"/>
          <w:color w:val="000000"/>
          <w:sz w:val="22"/>
          <w:szCs w:val="22"/>
        </w:rPr>
        <w:t>플랫폼에 해당내용을 게시하여 투자수익자가 관련 내용을 확인할 수 있도록 할 수 있다.</w:t>
      </w:r>
    </w:p>
    <w:p w14:paraId="639D382F"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u w:val="single"/>
        </w:rPr>
      </w:pPr>
    </w:p>
    <w:p w14:paraId="21814E73" w14:textId="77777777" w:rsidR="00432B01" w:rsidRDefault="00000000">
      <w:pPr>
        <w:pStyle w:val="a9"/>
        <w:widowControl/>
        <w:numPr>
          <w:ilvl w:val="0"/>
          <w:numId w:val="3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lastRenderedPageBreak/>
        <w:t>수의매매계약을 통한 신탁부동산의 처분:</w:t>
      </w:r>
      <w:r>
        <w:rPr>
          <w:rFonts w:ascii="바탕체" w:eastAsia="바탕체" w:hAnsi="바탕체"/>
          <w:color w:val="000000"/>
          <w:sz w:val="22"/>
          <w:szCs w:val="22"/>
        </w:rPr>
        <w:t xml:space="preserve"> 제2호 본문에 따라 공매절차를 진행하는 과정에서 다음 공매절차가 진행되기 전까지 직전 공매 절차에서의 공매예정가격 이상</w:t>
      </w:r>
      <w:r>
        <w:rPr>
          <w:rFonts w:ascii="바탕체" w:eastAsia="바탕체" w:hAnsi="바탕체" w:hint="eastAsia"/>
          <w:color w:val="000000"/>
          <w:sz w:val="22"/>
          <w:szCs w:val="22"/>
        </w:rPr>
        <w:t>의 매수희망자가 나타나는 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수탁자는 해당 매수희망자와의 </w:t>
      </w:r>
      <w:r>
        <w:rPr>
          <w:rFonts w:ascii="바탕체" w:eastAsia="바탕체" w:hAnsi="바탕체"/>
          <w:color w:val="000000"/>
          <w:sz w:val="22"/>
          <w:szCs w:val="22"/>
        </w:rPr>
        <w:t>수의매매계약을 통하여 신탁부동산을 처분할 수 있다.</w:t>
      </w:r>
    </w:p>
    <w:p w14:paraId="78AB506A"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5F38ED04" w14:textId="77777777" w:rsidR="00432B01" w:rsidRDefault="00000000">
      <w:pPr>
        <w:pStyle w:val="a9"/>
        <w:widowControl/>
        <w:numPr>
          <w:ilvl w:val="0"/>
          <w:numId w:val="3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처분절차 개시와 매매정지:</w:t>
      </w:r>
      <w:r>
        <w:rPr>
          <w:rFonts w:ascii="바탕체" w:eastAsia="바탕체" w:hAnsi="바탕체"/>
          <w:color w:val="000000"/>
          <w:sz w:val="22"/>
          <w:szCs w:val="22"/>
        </w:rPr>
        <w:t xml:space="preserve"> 신탁부동산의 처분절차가 개시된 경우 수익증권의 매매는 정리매매 기간 종료일의 장 마감시부터 정지된다.</w:t>
      </w:r>
    </w:p>
    <w:p w14:paraId="25E98BB2"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0BA0EBF5" w14:textId="77777777" w:rsidR="00432B01" w:rsidRDefault="00000000">
      <w:pPr>
        <w:pStyle w:val="a9"/>
        <w:widowControl/>
        <w:numPr>
          <w:ilvl w:val="0"/>
          <w:numId w:val="3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수탁자는 신탁부동산의 처분이 결정된 날(수익자총회 투표 진행 시 투표 종료일)로부터 3영업일 이내에 해당 사실과 이후의 처분절차 및 일정을 예탁결제원에 통지한다.</w:t>
      </w:r>
    </w:p>
    <w:p w14:paraId="3788C3A3"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14C60F72"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(처분수익의 지급)</w:t>
      </w:r>
    </w:p>
    <w:p w14:paraId="0D4B49FB"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1C61D330" w14:textId="77777777" w:rsidR="00432B01" w:rsidRDefault="00000000">
      <w:pPr>
        <w:pStyle w:val="a9"/>
        <w:widowControl/>
        <w:numPr>
          <w:ilvl w:val="0"/>
          <w:numId w:val="3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 xml:space="preserve">수탁자는 </w:t>
      </w:r>
      <w:r>
        <w:rPr>
          <w:rFonts w:ascii="바탕체" w:eastAsia="바탕체" w:hAnsi="바탕체"/>
          <w:color w:val="000000"/>
          <w:sz w:val="22"/>
          <w:szCs w:val="22"/>
        </w:rPr>
        <w:t>신탁부동산의 처분수익</w:t>
      </w:r>
      <w:r>
        <w:rPr>
          <w:rFonts w:ascii="바탕체" w:eastAsia="바탕체" w:hAnsi="바탕체" w:hint="eastAsia"/>
          <w:color w:val="000000"/>
          <w:sz w:val="22"/>
          <w:szCs w:val="22"/>
        </w:rPr>
        <w:t>을</w:t>
      </w:r>
      <w:r>
        <w:rPr>
          <w:rFonts w:ascii="바탕체" w:eastAsia="바탕체" w:hAnsi="바탕체"/>
          <w:color w:val="000000"/>
          <w:sz w:val="22"/>
          <w:szCs w:val="22"/>
        </w:rPr>
        <w:t xml:space="preserve"> </w:t>
      </w:r>
      <w:r>
        <w:rPr>
          <w:rFonts w:ascii="바탕체" w:eastAsia="바탕체" w:hAnsi="바탕체" w:hint="eastAsia"/>
          <w:color w:val="000000"/>
          <w:sz w:val="22"/>
          <w:szCs w:val="22"/>
        </w:rPr>
        <w:t>다음의 순서에 따라 지급한다.</w:t>
      </w:r>
      <w:r>
        <w:rPr>
          <w:rFonts w:ascii="바탕체" w:eastAsia="바탕체" w:hAnsi="바탕체"/>
          <w:color w:val="000000"/>
          <w:sz w:val="22"/>
          <w:szCs w:val="22"/>
        </w:rPr>
        <w:t xml:space="preserve"> </w:t>
      </w:r>
    </w:p>
    <w:p w14:paraId="6FEFAA55"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58666D2C" w14:textId="77777777" w:rsidR="00432B01" w:rsidRDefault="00000000">
      <w:pPr>
        <w:pStyle w:val="a9"/>
        <w:widowControl/>
        <w:numPr>
          <w:ilvl w:val="0"/>
          <w:numId w:val="4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지급기일이</w:t>
      </w:r>
      <w:r>
        <w:rPr>
          <w:rFonts w:ascii="바탕체" w:eastAsia="바탕체" w:hAnsi="바탕체"/>
          <w:color w:val="000000"/>
          <w:sz w:val="22"/>
          <w:szCs w:val="22"/>
        </w:rPr>
        <w:t xml:space="preserve"> </w:t>
      </w:r>
      <w:r>
        <w:rPr>
          <w:rFonts w:ascii="바탕체" w:eastAsia="바탕체" w:hAnsi="바탕체" w:hint="eastAsia"/>
          <w:color w:val="000000"/>
          <w:sz w:val="22"/>
          <w:szCs w:val="22"/>
        </w:rPr>
        <w:t>도래한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신탁사무처리비용</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신탁보수</w:t>
      </w:r>
    </w:p>
    <w:p w14:paraId="6C771935" w14:textId="77777777" w:rsidR="00432B01" w:rsidRDefault="00000000">
      <w:pPr>
        <w:pStyle w:val="a9"/>
        <w:widowControl/>
        <w:numPr>
          <w:ilvl w:val="0"/>
          <w:numId w:val="4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장래에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발생이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예상되는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비용의 유보(전년도 제세공과금의 </w:t>
      </w:r>
      <w:r>
        <w:rPr>
          <w:rFonts w:ascii="바탕체" w:eastAsia="바탕체" w:hAnsi="바탕체"/>
          <w:color w:val="000000"/>
          <w:sz w:val="22"/>
          <w:szCs w:val="22"/>
        </w:rPr>
        <w:t xml:space="preserve">150% </w:t>
      </w:r>
      <w:r>
        <w:rPr>
          <w:rFonts w:ascii="바탕체" w:eastAsia="바탕체" w:hAnsi="바탕체" w:hint="eastAsia"/>
          <w:color w:val="000000"/>
          <w:sz w:val="22"/>
          <w:szCs w:val="22"/>
        </w:rPr>
        <w:t>또는 전년도 비용금액 산출액 수준의 비용의 유보)</w:t>
      </w:r>
    </w:p>
    <w:p w14:paraId="300EF97F" w14:textId="77777777" w:rsidR="00432B01" w:rsidRDefault="00000000">
      <w:pPr>
        <w:pStyle w:val="a9"/>
        <w:widowControl/>
        <w:numPr>
          <w:ilvl w:val="0"/>
          <w:numId w:val="4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플랫폼운영수익권에 대한 수익지급 금액</w:t>
      </w:r>
      <w:r>
        <w:rPr>
          <w:rFonts w:ascii="바탕체" w:eastAsia="바탕체" w:hAnsi="바탕체"/>
          <w:color w:val="000000"/>
          <w:sz w:val="22"/>
          <w:szCs w:val="22"/>
        </w:rPr>
        <w:t xml:space="preserve"> </w:t>
      </w:r>
      <w:r>
        <w:rPr>
          <w:rFonts w:ascii="바탕체" w:eastAsia="바탕체" w:hAnsi="바탕체" w:hint="eastAsia"/>
          <w:color w:val="000000"/>
          <w:sz w:val="22"/>
          <w:szCs w:val="22"/>
        </w:rPr>
        <w:t>유보</w:t>
      </w:r>
      <w:r>
        <w:rPr>
          <w:rFonts w:ascii="바탕체" w:eastAsia="바탕체" w:hAnsi="바탕체"/>
          <w:color w:val="000000"/>
          <w:sz w:val="22"/>
          <w:szCs w:val="22"/>
        </w:rPr>
        <w:t xml:space="preserve"> : </w:t>
      </w:r>
      <w:r>
        <w:rPr>
          <w:rFonts w:ascii="바탕체" w:eastAsia="바탕체" w:hAnsi="바탕체" w:hint="eastAsia"/>
          <w:color w:val="000000"/>
          <w:sz w:val="22"/>
          <w:szCs w:val="22"/>
        </w:rPr>
        <w:t>별지</w:t>
      </w:r>
      <w:r>
        <w:rPr>
          <w:rFonts w:ascii="바탕체" w:eastAsia="바탕체" w:hAnsi="바탕체"/>
          <w:color w:val="000000"/>
          <w:sz w:val="22"/>
          <w:szCs w:val="22"/>
        </w:rPr>
        <w:t xml:space="preserve"> 5.</w:t>
      </w:r>
      <w:r>
        <w:rPr>
          <w:rFonts w:ascii="바탕체" w:eastAsia="바탕체" w:hAnsi="바탕체" w:hint="eastAsia"/>
          <w:color w:val="000000"/>
          <w:sz w:val="22"/>
          <w:szCs w:val="22"/>
        </w:rPr>
        <w:t>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따라</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플랫폼운영수익권에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수익으로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지급하여야</w:t>
      </w:r>
      <w:r>
        <w:rPr>
          <w:rFonts w:ascii="바탕체" w:eastAsia="바탕체" w:hAnsi="바탕체"/>
          <w:color w:val="000000"/>
          <w:sz w:val="22"/>
          <w:szCs w:val="22"/>
        </w:rPr>
        <w:t xml:space="preserve"> </w:t>
      </w:r>
      <w:r>
        <w:rPr>
          <w:rFonts w:ascii="바탕체" w:eastAsia="바탕체" w:hAnsi="바탕체" w:hint="eastAsia"/>
          <w:color w:val="000000"/>
          <w:sz w:val="22"/>
          <w:szCs w:val="22"/>
        </w:rPr>
        <w:t>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금액의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유보</w:t>
      </w:r>
    </w:p>
    <w:p w14:paraId="49863EB3" w14:textId="77777777" w:rsidR="00432B01" w:rsidRDefault="00000000">
      <w:pPr>
        <w:pStyle w:val="a9"/>
        <w:widowControl/>
        <w:numPr>
          <w:ilvl w:val="0"/>
          <w:numId w:val="4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투자수익자에 대한 지급</w:t>
      </w:r>
      <w:r>
        <w:rPr>
          <w:rFonts w:ascii="바탕체" w:eastAsia="바탕체" w:hAnsi="바탕체"/>
          <w:color w:val="000000"/>
          <w:sz w:val="22"/>
          <w:szCs w:val="22"/>
        </w:rPr>
        <w:t xml:space="preserve"> : </w:t>
      </w:r>
      <w:r>
        <w:rPr>
          <w:rFonts w:ascii="바탕체" w:eastAsia="바탕체" w:hAnsi="바탕체" w:hint="eastAsia"/>
          <w:color w:val="000000"/>
          <w:sz w:val="22"/>
          <w:szCs w:val="22"/>
        </w:rPr>
        <w:t>위 제1호, 제2호 및 제3호의 지급 내지 유보 이후 나머지 금액에 대하여 각 투자수익자의 투자수익권 지분율을 곱한 금액(다만,</w:t>
      </w:r>
      <w:r>
        <w:rPr>
          <w:rFonts w:ascii="바탕체" w:eastAsia="바탕체" w:hAnsi="바탕체"/>
          <w:color w:val="000000"/>
          <w:sz w:val="22"/>
          <w:szCs w:val="22"/>
        </w:rPr>
        <w:t xml:space="preserve"> </w:t>
      </w:r>
      <w:r>
        <w:rPr>
          <w:rFonts w:ascii="바탕체" w:eastAsia="바탕체" w:hAnsi="바탕체" w:hint="eastAsia"/>
          <w:color w:val="000000"/>
          <w:sz w:val="22"/>
          <w:szCs w:val="22"/>
        </w:rPr>
        <w:t>원 미만은 절사하며,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관련 세법상의 원천징수의무가 발생하는 경우 해당 원천징수세액 상당액을 제한 금액을 말함)을 해당 투자수익자에게 지급한다.(위 원천징수세액 상당액은 해당 원천징수세액 납부 시까지 신탁관리계좌에 유보한다</w:t>
      </w:r>
      <w:r>
        <w:rPr>
          <w:rFonts w:ascii="바탕체" w:eastAsia="바탕체" w:hAnsi="바탕체"/>
          <w:color w:val="000000"/>
          <w:sz w:val="22"/>
          <w:szCs w:val="22"/>
        </w:rPr>
        <w:t xml:space="preserve">). </w:t>
      </w:r>
    </w:p>
    <w:p w14:paraId="3E203065"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73ED6496" w14:textId="77777777" w:rsidR="00432B01" w:rsidRDefault="00000000">
      <w:pPr>
        <w:pStyle w:val="a9"/>
        <w:widowControl/>
        <w:numPr>
          <w:ilvl w:val="0"/>
          <w:numId w:val="3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신탁부동산의 처분과 관련하여 수탁자가 받은 계약보증금(계약해제 시 위약금 등 포함), 중도금, 잔금 등은 제1항에 따라 지급할 때까지 수탁자가 관리하며 그 운용수익금은 제1항의 처분수익에 포함된다.</w:t>
      </w:r>
    </w:p>
    <w:p w14:paraId="7538BCC9"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1CAF533F" w14:textId="77777777" w:rsidR="00432B01" w:rsidRDefault="00000000">
      <w:pPr>
        <w:pStyle w:val="a9"/>
        <w:widowControl/>
        <w:numPr>
          <w:ilvl w:val="0"/>
          <w:numId w:val="3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수탁자는 다음 각 호에서 정한 날로부터 10 영업일 또는 제</w:t>
      </w:r>
      <w:r>
        <w:rPr>
          <w:rFonts w:ascii="바탕체" w:eastAsia="바탕체" w:hAnsi="바탕체" w:hint="eastAsia"/>
          <w:color w:val="000000"/>
          <w:sz w:val="22"/>
          <w:szCs w:val="22"/>
        </w:rPr>
        <w:t>6</w:t>
      </w:r>
      <w:r>
        <w:rPr>
          <w:rFonts w:ascii="바탕체" w:eastAsia="바탕체" w:hAnsi="바탕체"/>
          <w:color w:val="000000"/>
          <w:sz w:val="22"/>
          <w:szCs w:val="22"/>
        </w:rPr>
        <w:t>항에 따른 신탁의 최종 계산에 대한 승인일의 익일까지 제1항에 따른 처분수익을 지급한다</w:t>
      </w:r>
    </w:p>
    <w:p w14:paraId="0D1964D7" w14:textId="77777777" w:rsidR="00432B01" w:rsidRDefault="00432B01">
      <w:pPr>
        <w:pStyle w:val="a9"/>
        <w:widowControl/>
        <w:kinsoku w:val="0"/>
        <w:overflowPunct w:val="0"/>
        <w:autoSpaceDE w:val="0"/>
        <w:snapToGrid/>
        <w:spacing w:line="420" w:lineRule="atLeast"/>
        <w:rPr>
          <w:rFonts w:ascii="바탕체" w:eastAsia="바탕체" w:hAnsi="바탕체"/>
          <w:color w:val="000000"/>
          <w:sz w:val="22"/>
          <w:szCs w:val="22"/>
        </w:rPr>
      </w:pPr>
    </w:p>
    <w:p w14:paraId="223E547D" w14:textId="77777777" w:rsidR="00432B01" w:rsidRDefault="00000000">
      <w:pPr>
        <w:pStyle w:val="a9"/>
        <w:widowControl/>
        <w:numPr>
          <w:ilvl w:val="0"/>
          <w:numId w:val="4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신탁부동산(수탁자가 신탁부동산의 물상대위로 취득한 재산 포함)의 처분대금의 경우 : 처분대금을 전액 수령한 날</w:t>
      </w:r>
    </w:p>
    <w:p w14:paraId="4C3C04B8" w14:textId="77777777" w:rsidR="00432B01" w:rsidRDefault="00000000">
      <w:pPr>
        <w:pStyle w:val="a9"/>
        <w:widowControl/>
        <w:numPr>
          <w:ilvl w:val="0"/>
          <w:numId w:val="4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lastRenderedPageBreak/>
        <w:t>신탁부동산의 수용에 따른 보상금의 경우 : 보상금을 전액 수령한 날</w:t>
      </w:r>
    </w:p>
    <w:p w14:paraId="358DE15C" w14:textId="77777777" w:rsidR="00432B01" w:rsidRDefault="00000000">
      <w:pPr>
        <w:pStyle w:val="a9"/>
        <w:widowControl/>
        <w:numPr>
          <w:ilvl w:val="0"/>
          <w:numId w:val="4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신탁부동산의 멸실∙훼손(단, 훼손의 경우 보험금 등으로 신탁부동산을 수선할 수 없는 경우에 한함)에 따른 보험금의 경우 : 보험금 수령 후 잔여 신탁부동산(토지 등)의 처분대금을 전액 수령한 날(다만, 잔여 신탁부동산이 없는 경우에는 보험금 수령일)</w:t>
      </w:r>
    </w:p>
    <w:p w14:paraId="1F0B4A16" w14:textId="77777777" w:rsidR="00432B01" w:rsidRDefault="00000000">
      <w:pPr>
        <w:pStyle w:val="a9"/>
        <w:widowControl/>
        <w:numPr>
          <w:ilvl w:val="0"/>
          <w:numId w:val="4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위탁자 담보책임사유 발생으로 신탁계약이 해제되어 수탁자가 위탁자로부터 지급받은 금액의 경우 : 해당 금액을 전액 지급받은 날</w:t>
      </w:r>
    </w:p>
    <w:p w14:paraId="0F25E24C" w14:textId="77777777" w:rsidR="00432B01" w:rsidRDefault="00000000">
      <w:pPr>
        <w:pStyle w:val="a9"/>
        <w:widowControl/>
        <w:numPr>
          <w:ilvl w:val="0"/>
          <w:numId w:val="4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그 밖의 신탁부동산에 관한 물상대위에 기하여 수탁자가 수령한 금전의 경우 : 해당 금전을 전액 수령한 날</w:t>
      </w:r>
    </w:p>
    <w:p w14:paraId="3B6728D8" w14:textId="77777777" w:rsidR="00432B01" w:rsidRDefault="00000000">
      <w:pPr>
        <w:pStyle w:val="a9"/>
        <w:widowControl/>
        <w:numPr>
          <w:ilvl w:val="0"/>
          <w:numId w:val="4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신탁재산의 처분과 관련하여 수탁자가 수령하는 위약금 : </w:t>
      </w:r>
      <w:r>
        <w:rPr>
          <w:rFonts w:ascii="바탕체" w:eastAsia="바탕체" w:hAnsi="바탕체" w:hint="eastAsia"/>
          <w:color w:val="000000"/>
          <w:sz w:val="22"/>
          <w:szCs w:val="22"/>
        </w:rPr>
        <w:t>위약금과 제</w:t>
      </w:r>
      <w:r>
        <w:rPr>
          <w:rFonts w:ascii="바탕체" w:eastAsia="바탕체" w:hAnsi="바탕체"/>
          <w:color w:val="000000"/>
          <w:sz w:val="22"/>
          <w:szCs w:val="22"/>
        </w:rPr>
        <w:t>1호의 처분대금</w:t>
      </w:r>
      <w:r>
        <w:rPr>
          <w:rFonts w:ascii="바탕체" w:eastAsia="바탕체" w:hAnsi="바탕체" w:hint="eastAsia"/>
          <w:color w:val="000000"/>
          <w:sz w:val="22"/>
          <w:szCs w:val="22"/>
        </w:rPr>
        <w:t xml:space="preserve">을 전액 수령하기로 </w:t>
      </w:r>
      <w:r>
        <w:rPr>
          <w:rFonts w:ascii="바탕체" w:eastAsia="바탕체" w:hAnsi="바탕체"/>
          <w:color w:val="000000"/>
          <w:sz w:val="22"/>
          <w:szCs w:val="22"/>
        </w:rPr>
        <w:t>정한 날</w:t>
      </w:r>
      <w:r>
        <w:rPr>
          <w:rFonts w:ascii="바탕체" w:eastAsia="바탕체" w:hAnsi="바탕체" w:hint="eastAsia"/>
          <w:color w:val="000000"/>
          <w:sz w:val="22"/>
          <w:szCs w:val="22"/>
        </w:rPr>
        <w:t>.</w:t>
      </w:r>
      <w:r>
        <w:rPr>
          <w:rFonts w:ascii="바탕체" w:eastAsia="바탕체" w:hAnsi="바탕체"/>
          <w:color w:val="000000"/>
          <w:sz w:val="22"/>
          <w:szCs w:val="22"/>
        </w:rPr>
        <w:t xml:space="preserve"> 단, 처분이 취소된 경우 처분 취소가 확정된 날 </w:t>
      </w:r>
    </w:p>
    <w:p w14:paraId="7F96B8E3"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543FD52C" w14:textId="77777777" w:rsidR="00432B01" w:rsidRDefault="00000000">
      <w:pPr>
        <w:pStyle w:val="a9"/>
        <w:widowControl/>
        <w:numPr>
          <w:ilvl w:val="0"/>
          <w:numId w:val="3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제1항에 따라 처분수익을 지급받을 투자수익자는 제16조 제4항에 따라 수익증권의 매매가 정지된 시점 현재의 투자수익자명부에 투자수익자로 기재된 자로 한다. </w:t>
      </w:r>
    </w:p>
    <w:p w14:paraId="2FE1EACD"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08F990F2" w14:textId="77777777" w:rsidR="00432B01" w:rsidRDefault="00000000">
      <w:pPr>
        <w:pStyle w:val="a9"/>
        <w:widowControl/>
        <w:numPr>
          <w:ilvl w:val="0"/>
          <w:numId w:val="3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투자수익자의 투자수익권에 대한 압류, 가압류, 가처분 등 제한처분이 있는 경우 수탁자는 그 지급을 유보하거나 플랫폼운영수익자와 협의하여 공탁할 수 있다</w:t>
      </w:r>
      <w:r>
        <w:rPr>
          <w:rFonts w:ascii="바탕체" w:eastAsia="바탕체" w:hAnsi="바탕체" w:hint="eastAsia"/>
          <w:color w:val="000000"/>
          <w:sz w:val="22"/>
          <w:szCs w:val="22"/>
        </w:rPr>
        <w:t>.</w:t>
      </w:r>
    </w:p>
    <w:p w14:paraId="693A388D"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7998729A" w14:textId="77777777" w:rsidR="00432B01" w:rsidRDefault="00000000">
      <w:pPr>
        <w:pStyle w:val="a9"/>
        <w:widowControl/>
        <w:numPr>
          <w:ilvl w:val="0"/>
          <w:numId w:val="39"/>
        </w:numPr>
        <w:kinsoku w:val="0"/>
        <w:overflowPunct w:val="0"/>
        <w:autoSpaceDE w:val="0"/>
        <w:snapToGrid/>
        <w:spacing w:line="420" w:lineRule="atLeast"/>
        <w:rPr>
          <w:rFonts w:ascii="바탕체" w:eastAsia="바탕체" w:hAnsi="바탕체"/>
          <w:color w:val="000000"/>
          <w:sz w:val="22"/>
          <w:szCs w:val="22"/>
          <w:u w:val="single"/>
        </w:rPr>
      </w:pPr>
      <w:r>
        <w:rPr>
          <w:rFonts w:ascii="바탕체" w:eastAsia="바탕체" w:hAnsi="바탕체"/>
          <w:color w:val="000000"/>
          <w:sz w:val="22"/>
          <w:szCs w:val="22"/>
        </w:rPr>
        <w:t xml:space="preserve">수탁자는 제3항에 따른 투자수익자에 대한 처분수익 </w:t>
      </w:r>
      <w:r>
        <w:rPr>
          <w:rFonts w:ascii="바탕체" w:eastAsia="바탕체" w:hAnsi="바탕체" w:hint="eastAsia"/>
          <w:bCs/>
          <w:color w:val="000000"/>
          <w:sz w:val="22"/>
          <w:szCs w:val="22"/>
        </w:rPr>
        <w:t>지급일의</w:t>
      </w:r>
      <w:r>
        <w:rPr>
          <w:rFonts w:ascii="바탕체" w:eastAsia="바탕체" w:hAnsi="바탕체"/>
          <w:bCs/>
          <w:color w:val="000000"/>
          <w:sz w:val="22"/>
          <w:szCs w:val="22"/>
        </w:rPr>
        <w:t xml:space="preserve"> 7</w:t>
      </w:r>
      <w:r>
        <w:rPr>
          <w:rFonts w:ascii="바탕체" w:eastAsia="바탕체" w:hAnsi="바탕체" w:hint="eastAsia"/>
          <w:bCs/>
          <w:color w:val="000000"/>
          <w:sz w:val="22"/>
          <w:szCs w:val="22"/>
        </w:rPr>
        <w:t>영업일</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전까지</w:t>
      </w:r>
      <w:r>
        <w:rPr>
          <w:rFonts w:ascii="바탕체" w:eastAsia="바탕체" w:hAnsi="바탕체"/>
          <w:color w:val="000000"/>
          <w:sz w:val="22"/>
          <w:szCs w:val="22"/>
        </w:rPr>
        <w:t xml:space="preserve"> 신탁부동산의 </w:t>
      </w:r>
      <w:r>
        <w:rPr>
          <w:rFonts w:ascii="바탕체" w:eastAsia="바탕체" w:hAnsi="바탕체" w:hint="eastAsia"/>
          <w:color w:val="000000"/>
          <w:sz w:val="22"/>
          <w:szCs w:val="22"/>
        </w:rPr>
        <w:t>처분</w:t>
      </w:r>
      <w:r>
        <w:rPr>
          <w:rFonts w:ascii="바탕체" w:eastAsia="바탕체" w:hAnsi="바탕체"/>
          <w:color w:val="000000"/>
          <w:sz w:val="22"/>
          <w:szCs w:val="22"/>
        </w:rPr>
        <w:t xml:space="preserve"> </w:t>
      </w:r>
      <w:r>
        <w:rPr>
          <w:rFonts w:ascii="바탕체" w:eastAsia="바탕체" w:hAnsi="바탕체" w:hint="eastAsia"/>
          <w:color w:val="000000"/>
          <w:sz w:val="22"/>
          <w:szCs w:val="22"/>
        </w:rPr>
        <w:t>관련</w:t>
      </w:r>
      <w:r>
        <w:rPr>
          <w:rFonts w:ascii="바탕체" w:eastAsia="바탕체" w:hAnsi="바탕체"/>
          <w:color w:val="000000"/>
          <w:sz w:val="22"/>
          <w:szCs w:val="22"/>
        </w:rPr>
        <w:t xml:space="preserve"> </w:t>
      </w:r>
      <w:r>
        <w:rPr>
          <w:rFonts w:ascii="바탕체" w:eastAsia="바탕체" w:hAnsi="바탕체" w:hint="eastAsia"/>
          <w:color w:val="000000"/>
          <w:sz w:val="22"/>
          <w:szCs w:val="22"/>
        </w:rPr>
        <w:t>사항</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처분수익의</w:t>
      </w:r>
      <w:r>
        <w:rPr>
          <w:rFonts w:ascii="바탕체" w:eastAsia="바탕체" w:hAnsi="바탕체"/>
          <w:color w:val="000000"/>
          <w:sz w:val="22"/>
          <w:szCs w:val="22"/>
        </w:rPr>
        <w:t xml:space="preserve"> </w:t>
      </w:r>
      <w:r>
        <w:rPr>
          <w:rFonts w:ascii="바탕체" w:eastAsia="바탕체" w:hAnsi="바탕체" w:hint="eastAsia"/>
          <w:color w:val="000000"/>
          <w:sz w:val="22"/>
          <w:szCs w:val="22"/>
        </w:rPr>
        <w:t>발생내역</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지급내역을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처분수익을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지급받는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투자수익자에게</w:t>
      </w:r>
      <w:r>
        <w:rPr>
          <w:rFonts w:ascii="바탕체" w:eastAsia="바탕체" w:hAnsi="바탕체"/>
          <w:color w:val="000000"/>
          <w:sz w:val="22"/>
          <w:szCs w:val="22"/>
        </w:rPr>
        <w:t xml:space="preserve"> </w:t>
      </w:r>
      <w:r>
        <w:rPr>
          <w:rFonts w:ascii="바탕체" w:eastAsia="바탕체" w:hAnsi="바탕체" w:hint="eastAsia"/>
          <w:color w:val="000000"/>
          <w:sz w:val="22"/>
          <w:szCs w:val="22"/>
        </w:rPr>
        <w:t>서면</w:t>
      </w:r>
      <w:r>
        <w:rPr>
          <w:rFonts w:ascii="바탕체" w:eastAsia="바탕체" w:hAnsi="바탕체"/>
          <w:color w:val="000000"/>
          <w:sz w:val="22"/>
          <w:szCs w:val="22"/>
        </w:rPr>
        <w:t xml:space="preserve"> </w:t>
      </w:r>
      <w:r>
        <w:rPr>
          <w:rFonts w:ascii="바탕체" w:eastAsia="바탕체" w:hAnsi="바탕체" w:hint="eastAsia"/>
          <w:color w:val="000000"/>
          <w:sz w:val="22"/>
          <w:szCs w:val="22"/>
        </w:rPr>
        <w:t>혹은</w:t>
      </w:r>
      <w:r>
        <w:rPr>
          <w:rFonts w:ascii="바탕체" w:eastAsia="바탕체" w:hAnsi="바탕체"/>
          <w:color w:val="000000"/>
          <w:sz w:val="22"/>
          <w:szCs w:val="22"/>
        </w:rPr>
        <w:t xml:space="preserve"> </w:t>
      </w:r>
      <w:r>
        <w:rPr>
          <w:rFonts w:ascii="바탕체" w:eastAsia="바탕체" w:hAnsi="바탕체" w:hint="eastAsia"/>
          <w:color w:val="000000"/>
          <w:sz w:val="22"/>
          <w:szCs w:val="22"/>
        </w:rPr>
        <w:t>전자문서</w:t>
      </w:r>
      <w:r>
        <w:rPr>
          <w:rFonts w:ascii="바탕체" w:eastAsia="바탕체" w:hAnsi="바탕체"/>
          <w:color w:val="000000"/>
          <w:sz w:val="22"/>
          <w:szCs w:val="22"/>
        </w:rPr>
        <w:t>(</w:t>
      </w:r>
      <w:r>
        <w:rPr>
          <w:rFonts w:ascii="바탕체" w:eastAsia="바탕체" w:hAnsi="바탕체" w:hint="eastAsia"/>
          <w:color w:val="000000"/>
          <w:sz w:val="22"/>
          <w:szCs w:val="22"/>
        </w:rPr>
        <w:t>투자수익자가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전자문서로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통지를</w:t>
      </w:r>
      <w:r>
        <w:rPr>
          <w:rFonts w:ascii="바탕체" w:eastAsia="바탕체" w:hAnsi="바탕체"/>
          <w:color w:val="000000"/>
          <w:sz w:val="22"/>
          <w:szCs w:val="22"/>
        </w:rPr>
        <w:t xml:space="preserve"> </w:t>
      </w:r>
      <w:r>
        <w:rPr>
          <w:rFonts w:ascii="바탕체" w:eastAsia="바탕체" w:hAnsi="바탕체" w:hint="eastAsia"/>
          <w:color w:val="000000"/>
          <w:sz w:val="22"/>
          <w:szCs w:val="22"/>
        </w:rPr>
        <w:t>받는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것에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동의한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문자메시지</w:t>
      </w:r>
      <w:r>
        <w:rPr>
          <w:rFonts w:ascii="바탕체" w:eastAsia="바탕체" w:hAnsi="바탕체"/>
          <w:color w:val="000000"/>
          <w:sz w:val="22"/>
          <w:szCs w:val="22"/>
        </w:rPr>
        <w:t xml:space="preserve">, </w:t>
      </w:r>
      <w:r>
        <w:rPr>
          <w:rFonts w:ascii="바탕체" w:eastAsia="바탕체" w:hAnsi="바탕체" w:hint="eastAsia"/>
          <w:color w:val="000000"/>
          <w:sz w:val="22"/>
          <w:szCs w:val="22"/>
        </w:rPr>
        <w:t>모바일메신저를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통하여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위</w:t>
      </w:r>
      <w:r>
        <w:rPr>
          <w:rFonts w:ascii="바탕체" w:eastAsia="바탕체" w:hAnsi="바탕체"/>
          <w:color w:val="000000"/>
          <w:sz w:val="22"/>
          <w:szCs w:val="22"/>
        </w:rPr>
        <w:t xml:space="preserve"> </w:t>
      </w:r>
      <w:r>
        <w:rPr>
          <w:rFonts w:ascii="바탕체" w:eastAsia="바탕체" w:hAnsi="바탕체" w:hint="eastAsia"/>
          <w:color w:val="000000"/>
          <w:sz w:val="22"/>
          <w:szCs w:val="22"/>
        </w:rPr>
        <w:t>통지를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있음</w:t>
      </w:r>
      <w:r>
        <w:rPr>
          <w:rFonts w:ascii="바탕체" w:eastAsia="바탕체" w:hAnsi="바탕체"/>
          <w:color w:val="000000"/>
          <w:sz w:val="22"/>
          <w:szCs w:val="22"/>
        </w:rPr>
        <w:t>)</w:t>
      </w:r>
      <w:r>
        <w:rPr>
          <w:rFonts w:ascii="바탕체" w:eastAsia="바탕체" w:hAnsi="바탕체" w:hint="eastAsia"/>
          <w:color w:val="000000"/>
          <w:sz w:val="22"/>
          <w:szCs w:val="22"/>
        </w:rPr>
        <w:t>로</w:t>
      </w:r>
      <w:r>
        <w:rPr>
          <w:rFonts w:ascii="바탕체" w:eastAsia="바탕체" w:hAnsi="바탕체"/>
          <w:color w:val="000000"/>
          <w:sz w:val="22"/>
          <w:szCs w:val="22"/>
        </w:rPr>
        <w:t xml:space="preserve"> </w:t>
      </w:r>
      <w:r>
        <w:rPr>
          <w:rFonts w:ascii="바탕체" w:eastAsia="바탕체" w:hAnsi="바탕체" w:hint="eastAsia"/>
          <w:color w:val="000000"/>
          <w:sz w:val="22"/>
          <w:szCs w:val="22"/>
        </w:rPr>
        <w:t>개별통지</w:t>
      </w:r>
      <w:r>
        <w:rPr>
          <w:rFonts w:ascii="바탕체" w:eastAsia="바탕체" w:hAnsi="바탕체"/>
          <w:color w:val="000000"/>
          <w:sz w:val="22"/>
          <w:szCs w:val="22"/>
        </w:rPr>
        <w:t xml:space="preserve"> </w:t>
      </w:r>
      <w:r>
        <w:rPr>
          <w:rFonts w:ascii="바탕체" w:eastAsia="바탕체" w:hAnsi="바탕체" w:hint="eastAsia"/>
          <w:color w:val="000000"/>
          <w:sz w:val="22"/>
          <w:szCs w:val="22"/>
        </w:rPr>
        <w:t>하기로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처분수익</w:t>
      </w:r>
      <w:r>
        <w:rPr>
          <w:rFonts w:ascii="바탕체" w:eastAsia="바탕체" w:hAnsi="바탕체"/>
          <w:color w:val="000000"/>
          <w:sz w:val="22"/>
          <w:szCs w:val="22"/>
        </w:rPr>
        <w:t xml:space="preserve"> </w:t>
      </w:r>
      <w:r>
        <w:rPr>
          <w:rFonts w:ascii="바탕체" w:eastAsia="바탕체" w:hAnsi="바탕체" w:hint="eastAsia"/>
          <w:color w:val="000000"/>
          <w:sz w:val="22"/>
          <w:szCs w:val="22"/>
        </w:rPr>
        <w:t>지급일</w:t>
      </w:r>
      <w:r>
        <w:rPr>
          <w:rFonts w:ascii="바탕체" w:eastAsia="바탕체" w:hAnsi="바탕체"/>
          <w:color w:val="000000"/>
          <w:sz w:val="22"/>
          <w:szCs w:val="22"/>
        </w:rPr>
        <w:t xml:space="preserve"> </w:t>
      </w:r>
      <w:r>
        <w:rPr>
          <w:rFonts w:ascii="바탕체" w:eastAsia="바탕체" w:hAnsi="바탕체"/>
          <w:bCs/>
          <w:color w:val="000000"/>
          <w:sz w:val="22"/>
          <w:szCs w:val="22"/>
        </w:rPr>
        <w:t>1</w:t>
      </w:r>
      <w:r>
        <w:rPr>
          <w:rFonts w:ascii="바탕체" w:eastAsia="바탕체" w:hAnsi="바탕체" w:hint="eastAsia"/>
          <w:bCs/>
          <w:color w:val="000000"/>
          <w:sz w:val="22"/>
          <w:szCs w:val="22"/>
        </w:rPr>
        <w:t>일</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전까지</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투자수익자의</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이의가</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없을</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경우</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이를</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신탁</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종료</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시</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계산의</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승인으로</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본다</w:t>
      </w:r>
      <w:r>
        <w:rPr>
          <w:rFonts w:ascii="바탕체" w:eastAsia="바탕체" w:hAnsi="바탕체"/>
          <w:color w:val="000000"/>
          <w:sz w:val="22"/>
          <w:szCs w:val="22"/>
        </w:rPr>
        <w:t xml:space="preserve">. 다만 투자수익자에 대한 개별통지가 </w:t>
      </w:r>
      <w:r>
        <w:rPr>
          <w:rFonts w:ascii="바탕체" w:eastAsia="바탕체" w:hAnsi="바탕체" w:hint="eastAsia"/>
          <w:color w:val="000000"/>
          <w:sz w:val="22"/>
          <w:szCs w:val="22"/>
        </w:rPr>
        <w:t>불가능한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사전</w:t>
      </w:r>
      <w:r>
        <w:rPr>
          <w:rFonts w:ascii="바탕체" w:eastAsia="바탕체" w:hAnsi="바탕체"/>
          <w:color w:val="000000"/>
          <w:sz w:val="22"/>
          <w:szCs w:val="22"/>
        </w:rPr>
        <w:t xml:space="preserve"> </w:t>
      </w:r>
      <w:r>
        <w:rPr>
          <w:rFonts w:ascii="바탕체" w:eastAsia="바탕체" w:hAnsi="바탕체" w:hint="eastAsia"/>
          <w:color w:val="000000"/>
          <w:sz w:val="22"/>
          <w:szCs w:val="22"/>
        </w:rPr>
        <w:t>동의한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ㅇㅇ플랫폼에</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해당내용을</w:t>
      </w:r>
      <w:r>
        <w:rPr>
          <w:rFonts w:ascii="바탕체" w:eastAsia="바탕체" w:hAnsi="바탕체"/>
          <w:color w:val="000000"/>
          <w:sz w:val="22"/>
          <w:szCs w:val="22"/>
        </w:rPr>
        <w:t xml:space="preserve"> </w:t>
      </w:r>
      <w:r>
        <w:rPr>
          <w:rFonts w:ascii="바탕체" w:eastAsia="바탕체" w:hAnsi="바탕체" w:hint="eastAsia"/>
          <w:color w:val="000000"/>
          <w:sz w:val="22"/>
          <w:szCs w:val="22"/>
        </w:rPr>
        <w:t>게시하여</w:t>
      </w:r>
      <w:r>
        <w:rPr>
          <w:rFonts w:ascii="바탕체" w:eastAsia="바탕체" w:hAnsi="바탕체"/>
          <w:color w:val="000000"/>
          <w:sz w:val="22"/>
          <w:szCs w:val="22"/>
        </w:rPr>
        <w:t xml:space="preserve"> 투자수익자가 관련 내용을 확인할 수 있도록 할 수 있다. </w:t>
      </w:r>
    </w:p>
    <w:p w14:paraId="68718809" w14:textId="77777777" w:rsidR="00432B01" w:rsidRDefault="00432B01">
      <w:pPr>
        <w:kinsoku w:val="0"/>
        <w:overflowPunct w:val="0"/>
        <w:spacing w:line="420" w:lineRule="atLeast"/>
        <w:rPr>
          <w:rFonts w:ascii="바탕체" w:eastAsia="바탕체" w:hAnsi="바탕체"/>
          <w:color w:val="000000"/>
          <w:sz w:val="22"/>
          <w:szCs w:val="22"/>
        </w:rPr>
      </w:pPr>
    </w:p>
    <w:p w14:paraId="667CB87A"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bCs/>
          <w:color w:val="000000"/>
          <w:sz w:val="22"/>
          <w:szCs w:val="22"/>
        </w:rPr>
      </w:pPr>
      <w:r>
        <w:rPr>
          <w:rFonts w:ascii="바탕체" w:eastAsia="바탕체" w:hAnsi="바탕체"/>
          <w:b/>
          <w:bCs/>
          <w:color w:val="000000"/>
          <w:sz w:val="22"/>
          <w:szCs w:val="22"/>
        </w:rPr>
        <w:t>(공시 및 신고)</w:t>
      </w:r>
    </w:p>
    <w:p w14:paraId="59BE2026"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6DE426FF" w14:textId="77777777" w:rsidR="00432B01" w:rsidRDefault="00000000">
      <w:pPr>
        <w:pStyle w:val="a9"/>
        <w:widowControl/>
        <w:numPr>
          <w:ilvl w:val="0"/>
          <w:numId w:val="4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신탁부동산과</w:t>
      </w:r>
      <w:r>
        <w:rPr>
          <w:rFonts w:ascii="바탕체" w:eastAsia="바탕체" w:hAnsi="바탕체"/>
          <w:color w:val="000000"/>
          <w:sz w:val="22"/>
          <w:szCs w:val="22"/>
        </w:rPr>
        <w:t xml:space="preserve"> </w:t>
      </w:r>
      <w:r>
        <w:rPr>
          <w:rFonts w:ascii="바탕체" w:eastAsia="바탕체" w:hAnsi="바탕체" w:hint="eastAsia"/>
          <w:color w:val="000000"/>
          <w:sz w:val="22"/>
          <w:szCs w:val="22"/>
        </w:rPr>
        <w:t>관련하여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중대한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가치</w:t>
      </w:r>
      <w:r>
        <w:rPr>
          <w:rFonts w:ascii="바탕체" w:eastAsia="바탕체" w:hAnsi="바탕체"/>
          <w:color w:val="000000"/>
          <w:sz w:val="22"/>
          <w:szCs w:val="22"/>
        </w:rPr>
        <w:t xml:space="preserve"> </w:t>
      </w:r>
      <w:r>
        <w:rPr>
          <w:rFonts w:ascii="바탕체" w:eastAsia="바탕체" w:hAnsi="바탕체" w:hint="eastAsia"/>
          <w:color w:val="000000"/>
          <w:sz w:val="22"/>
          <w:szCs w:val="22"/>
        </w:rPr>
        <w:t>변동</w:t>
      </w:r>
      <w:r>
        <w:rPr>
          <w:rFonts w:ascii="바탕체" w:eastAsia="바탕체" w:hAnsi="바탕체"/>
          <w:color w:val="000000"/>
          <w:sz w:val="22"/>
          <w:szCs w:val="22"/>
        </w:rPr>
        <w:t xml:space="preserve"> </w:t>
      </w:r>
      <w:r>
        <w:rPr>
          <w:rFonts w:ascii="바탕체" w:eastAsia="바탕체" w:hAnsi="바탕체" w:hint="eastAsia"/>
          <w:color w:val="000000"/>
          <w:sz w:val="22"/>
          <w:szCs w:val="22"/>
        </w:rPr>
        <w:t>사유가</w:t>
      </w:r>
      <w:r>
        <w:rPr>
          <w:rFonts w:ascii="바탕체" w:eastAsia="바탕체" w:hAnsi="바탕체"/>
          <w:color w:val="000000"/>
          <w:sz w:val="22"/>
          <w:szCs w:val="22"/>
        </w:rPr>
        <w:t xml:space="preserve"> </w:t>
      </w:r>
      <w:r>
        <w:rPr>
          <w:rFonts w:ascii="바탕체" w:eastAsia="바탕체" w:hAnsi="바탕체" w:hint="eastAsia"/>
          <w:color w:val="000000"/>
          <w:sz w:val="22"/>
          <w:szCs w:val="22"/>
        </w:rPr>
        <w:t>발생하거나</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신탁부동산</w:t>
      </w:r>
      <w:r>
        <w:rPr>
          <w:rFonts w:ascii="바탕체" w:eastAsia="바탕체" w:hAnsi="바탕체"/>
          <w:color w:val="000000"/>
          <w:sz w:val="22"/>
          <w:szCs w:val="22"/>
        </w:rPr>
        <w:t xml:space="preserve"> </w:t>
      </w:r>
      <w:r>
        <w:rPr>
          <w:rFonts w:ascii="바탕체" w:eastAsia="바탕체" w:hAnsi="바탕체" w:hint="eastAsia"/>
          <w:color w:val="000000"/>
          <w:sz w:val="22"/>
          <w:szCs w:val="22"/>
        </w:rPr>
        <w:t>운용에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있어</w:t>
      </w:r>
      <w:r>
        <w:rPr>
          <w:rFonts w:ascii="바탕체" w:eastAsia="바탕체" w:hAnsi="바탕체"/>
          <w:color w:val="000000"/>
          <w:sz w:val="22"/>
          <w:szCs w:val="22"/>
        </w:rPr>
        <w:t xml:space="preserve"> </w:t>
      </w:r>
      <w:r>
        <w:rPr>
          <w:rFonts w:ascii="바탕체" w:eastAsia="바탕체" w:hAnsi="바탕체" w:hint="eastAsia"/>
          <w:color w:val="000000"/>
          <w:sz w:val="22"/>
          <w:szCs w:val="22"/>
        </w:rPr>
        <w:t>중대한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변경</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결정이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등</w:t>
      </w:r>
      <w:r>
        <w:rPr>
          <w:rFonts w:ascii="바탕체" w:eastAsia="바탕체" w:hAnsi="바탕체"/>
          <w:color w:val="000000"/>
          <w:sz w:val="22"/>
          <w:szCs w:val="22"/>
        </w:rPr>
        <w:t xml:space="preserve"> </w:t>
      </w:r>
      <w:r>
        <w:rPr>
          <w:rFonts w:ascii="바탕체" w:eastAsia="바탕체" w:hAnsi="바탕체" w:hint="eastAsia"/>
          <w:color w:val="000000"/>
          <w:sz w:val="22"/>
          <w:szCs w:val="22"/>
        </w:rPr>
        <w:t>ㅇㅇ플랫폼</w:t>
      </w:r>
      <w:r>
        <w:rPr>
          <w:rFonts w:ascii="바탕체" w:eastAsia="바탕체" w:hAnsi="바탕체"/>
          <w:color w:val="000000"/>
          <w:sz w:val="22"/>
          <w:szCs w:val="22"/>
        </w:rPr>
        <w:t xml:space="preserve"> </w:t>
      </w:r>
      <w:r>
        <w:rPr>
          <w:rFonts w:ascii="바탕체" w:eastAsia="바탕체" w:hAnsi="바탕체" w:hint="eastAsia"/>
          <w:color w:val="000000"/>
          <w:sz w:val="22"/>
          <w:szCs w:val="22"/>
        </w:rPr>
        <w:t>운영에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있어</w:t>
      </w:r>
      <w:r>
        <w:rPr>
          <w:rFonts w:ascii="바탕체" w:eastAsia="바탕체" w:hAnsi="바탕체"/>
          <w:color w:val="000000"/>
          <w:sz w:val="22"/>
          <w:szCs w:val="22"/>
        </w:rPr>
        <w:t xml:space="preserve"> </w:t>
      </w:r>
      <w:r>
        <w:rPr>
          <w:rFonts w:ascii="바탕체" w:eastAsia="바탕체" w:hAnsi="바탕체" w:hint="eastAsia"/>
          <w:color w:val="000000"/>
          <w:sz w:val="22"/>
          <w:szCs w:val="22"/>
        </w:rPr>
        <w:t>준수하여야</w:t>
      </w:r>
      <w:r>
        <w:rPr>
          <w:rFonts w:ascii="바탕체" w:eastAsia="바탕체" w:hAnsi="바탕체"/>
          <w:color w:val="000000"/>
          <w:sz w:val="22"/>
          <w:szCs w:val="22"/>
        </w:rPr>
        <w:t xml:space="preserve"> </w:t>
      </w:r>
      <w:r>
        <w:rPr>
          <w:rFonts w:ascii="바탕체" w:eastAsia="바탕체" w:hAnsi="바탕체" w:hint="eastAsia"/>
          <w:color w:val="000000"/>
          <w:sz w:val="22"/>
          <w:szCs w:val="22"/>
        </w:rPr>
        <w:t>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공시규정</w:t>
      </w:r>
      <w:r>
        <w:rPr>
          <w:rFonts w:ascii="바탕체" w:eastAsia="바탕체" w:hAnsi="바탕체"/>
          <w:color w:val="000000"/>
          <w:sz w:val="22"/>
          <w:szCs w:val="22"/>
        </w:rPr>
        <w:t xml:space="preserve"> </w:t>
      </w:r>
      <w:r>
        <w:rPr>
          <w:rFonts w:ascii="바탕체" w:eastAsia="바탕체" w:hAnsi="바탕체" w:hint="eastAsia"/>
          <w:color w:val="000000"/>
          <w:sz w:val="22"/>
          <w:szCs w:val="22"/>
        </w:rPr>
        <w:t>상의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시장</w:t>
      </w:r>
      <w:r>
        <w:rPr>
          <w:rFonts w:ascii="바탕체" w:eastAsia="바탕체" w:hAnsi="바탕체"/>
          <w:color w:val="000000"/>
          <w:sz w:val="22"/>
          <w:szCs w:val="22"/>
        </w:rPr>
        <w:t xml:space="preserve"> </w:t>
      </w:r>
      <w:r>
        <w:rPr>
          <w:rFonts w:ascii="바탕체" w:eastAsia="바탕체" w:hAnsi="바탕체" w:hint="eastAsia"/>
          <w:color w:val="000000"/>
          <w:sz w:val="22"/>
          <w:szCs w:val="22"/>
        </w:rPr>
        <w:t>신고</w:t>
      </w:r>
      <w:r>
        <w:rPr>
          <w:rFonts w:ascii="바탕체" w:eastAsia="바탕체" w:hAnsi="바탕체"/>
          <w:color w:val="000000"/>
          <w:sz w:val="22"/>
          <w:szCs w:val="22"/>
        </w:rPr>
        <w:t xml:space="preserve"> </w:t>
      </w:r>
      <w:r>
        <w:rPr>
          <w:rFonts w:ascii="바탕체" w:eastAsia="바탕체" w:hAnsi="바탕체" w:hint="eastAsia"/>
          <w:color w:val="000000"/>
          <w:sz w:val="22"/>
          <w:szCs w:val="22"/>
        </w:rPr>
        <w:t>사항이</w:t>
      </w:r>
      <w:r>
        <w:rPr>
          <w:rFonts w:ascii="바탕체" w:eastAsia="바탕체" w:hAnsi="바탕체"/>
          <w:color w:val="000000"/>
          <w:sz w:val="22"/>
          <w:szCs w:val="22"/>
        </w:rPr>
        <w:t xml:space="preserve"> </w:t>
      </w:r>
      <w:r>
        <w:rPr>
          <w:rFonts w:ascii="바탕체" w:eastAsia="바탕체" w:hAnsi="바탕체" w:hint="eastAsia"/>
          <w:color w:val="000000"/>
          <w:sz w:val="22"/>
          <w:szCs w:val="22"/>
        </w:rPr>
        <w:t>발생하는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w:t>
      </w:r>
      <w:r>
        <w:rPr>
          <w:rFonts w:ascii="바탕체" w:eastAsia="바탕체" w:hAnsi="바탕체"/>
          <w:color w:val="000000"/>
          <w:sz w:val="22"/>
          <w:szCs w:val="22"/>
        </w:rPr>
        <w:t xml:space="preserve"> </w:t>
      </w:r>
      <w:r>
        <w:rPr>
          <w:rFonts w:ascii="바탕체" w:eastAsia="바탕체" w:hAnsi="바탕체" w:hint="eastAsia"/>
          <w:color w:val="000000"/>
          <w:sz w:val="22"/>
          <w:szCs w:val="22"/>
        </w:rPr>
        <w:t>사실</w:t>
      </w:r>
      <w:r>
        <w:rPr>
          <w:rFonts w:ascii="바탕체" w:eastAsia="바탕체" w:hAnsi="바탕체"/>
          <w:color w:val="000000"/>
          <w:sz w:val="22"/>
          <w:szCs w:val="22"/>
        </w:rPr>
        <w:t xml:space="preserve"> </w:t>
      </w:r>
      <w:r>
        <w:rPr>
          <w:rFonts w:ascii="바탕체" w:eastAsia="바탕체" w:hAnsi="바탕체" w:hint="eastAsia"/>
          <w:color w:val="000000"/>
          <w:sz w:val="22"/>
          <w:szCs w:val="22"/>
        </w:rPr>
        <w:t>및</w:t>
      </w:r>
      <w:r>
        <w:rPr>
          <w:rFonts w:ascii="바탕체" w:eastAsia="바탕체" w:hAnsi="바탕체"/>
          <w:color w:val="000000"/>
          <w:sz w:val="22"/>
          <w:szCs w:val="22"/>
        </w:rPr>
        <w:t xml:space="preserve"> </w:t>
      </w:r>
      <w:r>
        <w:rPr>
          <w:rFonts w:ascii="바탕체" w:eastAsia="바탕체" w:hAnsi="바탕체" w:hint="eastAsia"/>
          <w:color w:val="000000"/>
          <w:sz w:val="22"/>
          <w:szCs w:val="22"/>
        </w:rPr>
        <w:t>그</w:t>
      </w:r>
      <w:r>
        <w:rPr>
          <w:rFonts w:ascii="바탕체" w:eastAsia="바탕체" w:hAnsi="바탕체"/>
          <w:color w:val="000000"/>
          <w:sz w:val="22"/>
          <w:szCs w:val="22"/>
        </w:rPr>
        <w:t xml:space="preserve"> </w:t>
      </w:r>
      <w:r>
        <w:rPr>
          <w:rFonts w:ascii="바탕체" w:eastAsia="바탕체" w:hAnsi="바탕체" w:hint="eastAsia"/>
          <w:color w:val="000000"/>
          <w:sz w:val="22"/>
          <w:szCs w:val="22"/>
        </w:rPr>
        <w:t>결정</w:t>
      </w:r>
      <w:r>
        <w:rPr>
          <w:rFonts w:ascii="바탕체" w:eastAsia="바탕체" w:hAnsi="바탕체"/>
          <w:color w:val="000000"/>
          <w:sz w:val="22"/>
          <w:szCs w:val="22"/>
        </w:rPr>
        <w:t xml:space="preserve"> </w:t>
      </w:r>
      <w:r>
        <w:rPr>
          <w:rFonts w:ascii="바탕체" w:eastAsia="바탕체" w:hAnsi="바탕체" w:hint="eastAsia"/>
          <w:color w:val="000000"/>
          <w:sz w:val="22"/>
          <w:szCs w:val="22"/>
        </w:rPr>
        <w:t>내용</w:t>
      </w:r>
      <w:r>
        <w:rPr>
          <w:rFonts w:ascii="바탕체" w:eastAsia="바탕체" w:hAnsi="바탕체"/>
          <w:color w:val="000000"/>
          <w:sz w:val="22"/>
          <w:szCs w:val="22"/>
        </w:rPr>
        <w:t xml:space="preserve"> </w:t>
      </w:r>
      <w:r>
        <w:rPr>
          <w:rFonts w:ascii="바탕체" w:eastAsia="바탕체" w:hAnsi="바탕체" w:hint="eastAsia"/>
          <w:color w:val="000000"/>
          <w:sz w:val="22"/>
          <w:szCs w:val="22"/>
        </w:rPr>
        <w:t>등을</w:t>
      </w:r>
      <w:r>
        <w:rPr>
          <w:rFonts w:ascii="바탕체" w:eastAsia="바탕체" w:hAnsi="바탕체"/>
          <w:color w:val="000000"/>
          <w:sz w:val="22"/>
          <w:szCs w:val="22"/>
        </w:rPr>
        <w:t xml:space="preserve"> </w:t>
      </w:r>
      <w:r>
        <w:rPr>
          <w:rFonts w:ascii="바탕체" w:eastAsia="바탕체" w:hAnsi="바탕체" w:hint="eastAsia"/>
          <w:color w:val="000000"/>
          <w:sz w:val="22"/>
          <w:szCs w:val="22"/>
        </w:rPr>
        <w:t>포함한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관련</w:t>
      </w:r>
      <w:r>
        <w:rPr>
          <w:rFonts w:ascii="바탕체" w:eastAsia="바탕체" w:hAnsi="바탕체"/>
          <w:color w:val="000000"/>
          <w:sz w:val="22"/>
          <w:szCs w:val="22"/>
        </w:rPr>
        <w:t xml:space="preserve"> </w:t>
      </w:r>
      <w:r>
        <w:rPr>
          <w:rFonts w:ascii="바탕체" w:eastAsia="바탕체" w:hAnsi="바탕체" w:hint="eastAsia"/>
          <w:color w:val="000000"/>
          <w:sz w:val="22"/>
          <w:szCs w:val="22"/>
        </w:rPr>
        <w:t>자료를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플랫폼운영수익자에게</w:t>
      </w:r>
      <w:r>
        <w:rPr>
          <w:rFonts w:ascii="바탕체" w:eastAsia="바탕체" w:hAnsi="바탕체"/>
          <w:color w:val="000000"/>
          <w:sz w:val="22"/>
          <w:szCs w:val="22"/>
        </w:rPr>
        <w:t xml:space="preserve"> </w:t>
      </w:r>
      <w:r>
        <w:rPr>
          <w:rFonts w:ascii="바탕체" w:eastAsia="바탕체" w:hAnsi="바탕체" w:hint="eastAsia"/>
          <w:color w:val="000000"/>
          <w:sz w:val="22"/>
          <w:szCs w:val="22"/>
        </w:rPr>
        <w:t>적시에</w:t>
      </w:r>
      <w:r>
        <w:rPr>
          <w:rFonts w:ascii="바탕체" w:eastAsia="바탕체" w:hAnsi="바탕체"/>
          <w:color w:val="000000"/>
          <w:sz w:val="22"/>
          <w:szCs w:val="22"/>
        </w:rPr>
        <w:t xml:space="preserve"> </w:t>
      </w:r>
      <w:r>
        <w:rPr>
          <w:rFonts w:ascii="바탕체" w:eastAsia="바탕체" w:hAnsi="바탕체" w:hint="eastAsia"/>
          <w:color w:val="000000"/>
          <w:sz w:val="22"/>
          <w:szCs w:val="22"/>
        </w:rPr>
        <w:t>제공</w:t>
      </w:r>
      <w:r>
        <w:rPr>
          <w:rFonts w:ascii="바탕체" w:eastAsia="바탕체" w:hAnsi="바탕체"/>
          <w:color w:val="000000"/>
          <w:sz w:val="22"/>
          <w:szCs w:val="22"/>
        </w:rPr>
        <w:t>(</w:t>
      </w:r>
      <w:r>
        <w:rPr>
          <w:rFonts w:ascii="바탕체" w:eastAsia="바탕체" w:hAnsi="바탕체" w:hint="eastAsia"/>
          <w:color w:val="000000"/>
          <w:sz w:val="22"/>
          <w:szCs w:val="22"/>
        </w:rPr>
        <w:t>이하</w:t>
      </w:r>
      <w:r>
        <w:rPr>
          <w:rFonts w:ascii="바탕체" w:eastAsia="바탕체" w:hAnsi="바탕체"/>
          <w:color w:val="000000"/>
          <w:sz w:val="22"/>
          <w:szCs w:val="22"/>
        </w:rPr>
        <w:t xml:space="preserve"> </w:t>
      </w:r>
      <w:r>
        <w:rPr>
          <w:rFonts w:ascii="바탕체" w:eastAsia="바탕체" w:hAnsi="바탕체"/>
          <w:b/>
          <w:bCs/>
          <w:color w:val="000000"/>
          <w:sz w:val="22"/>
          <w:szCs w:val="22"/>
        </w:rPr>
        <w:t>“</w:t>
      </w:r>
      <w:r>
        <w:rPr>
          <w:rFonts w:ascii="바탕체" w:eastAsia="바탕체" w:hAnsi="바탕체" w:hint="eastAsia"/>
          <w:b/>
          <w:bCs/>
          <w:color w:val="000000"/>
          <w:sz w:val="22"/>
          <w:szCs w:val="22"/>
        </w:rPr>
        <w:t>신고업무</w:t>
      </w:r>
      <w:r>
        <w:rPr>
          <w:rFonts w:ascii="바탕체" w:eastAsia="바탕체" w:hAnsi="바탕체"/>
          <w:b/>
          <w:bCs/>
          <w:color w:val="000000"/>
          <w:sz w:val="22"/>
          <w:szCs w:val="22"/>
        </w:rPr>
        <w:t>”</w:t>
      </w:r>
      <w:r>
        <w:rPr>
          <w:rFonts w:ascii="바탕체" w:eastAsia="바탕체" w:hAnsi="바탕체" w:hint="eastAsia"/>
          <w:color w:val="000000"/>
          <w:sz w:val="22"/>
          <w:szCs w:val="22"/>
        </w:rPr>
        <w:t>라고</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r>
        <w:rPr>
          <w:rFonts w:ascii="바탕체" w:eastAsia="바탕체" w:hAnsi="바탕체" w:hint="eastAsia"/>
          <w:color w:val="000000"/>
          <w:sz w:val="22"/>
          <w:szCs w:val="22"/>
        </w:rPr>
        <w:t>하여야</w:t>
      </w:r>
      <w:r>
        <w:rPr>
          <w:rFonts w:ascii="바탕체" w:eastAsia="바탕체" w:hAnsi="바탕체"/>
          <w:color w:val="000000"/>
          <w:sz w:val="22"/>
          <w:szCs w:val="22"/>
        </w:rPr>
        <w:t xml:space="preserve"> </w:t>
      </w:r>
      <w:r>
        <w:rPr>
          <w:rFonts w:ascii="바탕체" w:eastAsia="바탕체" w:hAnsi="바탕체" w:hint="eastAsia"/>
          <w:color w:val="000000"/>
          <w:sz w:val="22"/>
          <w:szCs w:val="22"/>
        </w:rPr>
        <w:t>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그</w:t>
      </w:r>
      <w:r>
        <w:rPr>
          <w:rFonts w:ascii="바탕체" w:eastAsia="바탕체" w:hAnsi="바탕체"/>
          <w:color w:val="000000"/>
          <w:sz w:val="22"/>
          <w:szCs w:val="22"/>
        </w:rPr>
        <w:t xml:space="preserve"> </w:t>
      </w:r>
      <w:r>
        <w:rPr>
          <w:rFonts w:ascii="바탕체" w:eastAsia="바탕체" w:hAnsi="바탕체" w:hint="eastAsia"/>
          <w:color w:val="000000"/>
          <w:sz w:val="22"/>
          <w:szCs w:val="22"/>
        </w:rPr>
        <w:t>내용을</w:t>
      </w:r>
      <w:r>
        <w:rPr>
          <w:rFonts w:ascii="바탕체" w:eastAsia="바탕체" w:hAnsi="바탕체"/>
          <w:color w:val="000000"/>
          <w:sz w:val="22"/>
          <w:szCs w:val="22"/>
        </w:rPr>
        <w:t xml:space="preserve"> </w:t>
      </w:r>
      <w:r>
        <w:rPr>
          <w:rFonts w:ascii="바탕체" w:eastAsia="바탕체" w:hAnsi="바탕체" w:hint="eastAsia"/>
          <w:color w:val="000000"/>
          <w:sz w:val="22"/>
          <w:szCs w:val="22"/>
        </w:rPr>
        <w:t>ㅇㅇ플랫폼을</w:t>
      </w:r>
      <w:r>
        <w:rPr>
          <w:rFonts w:ascii="바탕체" w:eastAsia="바탕체" w:hAnsi="바탕체"/>
          <w:color w:val="000000"/>
          <w:sz w:val="22"/>
          <w:szCs w:val="22"/>
        </w:rPr>
        <w:t xml:space="preserve"> </w:t>
      </w:r>
      <w:r>
        <w:rPr>
          <w:rFonts w:ascii="바탕체" w:eastAsia="바탕체" w:hAnsi="바탕체" w:hint="eastAsia"/>
          <w:color w:val="000000"/>
          <w:sz w:val="22"/>
          <w:szCs w:val="22"/>
        </w:rPr>
        <w:t>통해</w:t>
      </w:r>
      <w:r>
        <w:rPr>
          <w:rFonts w:ascii="바탕체" w:eastAsia="바탕체" w:hAnsi="바탕체"/>
          <w:color w:val="000000"/>
          <w:sz w:val="22"/>
          <w:szCs w:val="22"/>
        </w:rPr>
        <w:t xml:space="preserve"> </w:t>
      </w:r>
      <w:r>
        <w:rPr>
          <w:rFonts w:ascii="바탕체" w:eastAsia="바탕체" w:hAnsi="바탕체" w:hint="eastAsia"/>
          <w:color w:val="000000"/>
          <w:sz w:val="22"/>
          <w:szCs w:val="22"/>
        </w:rPr>
        <w:t>공시하여야</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 xml:space="preserve">. </w:t>
      </w:r>
    </w:p>
    <w:p w14:paraId="64B8F2A1" w14:textId="77777777" w:rsidR="00432B01" w:rsidRDefault="00432B01">
      <w:pPr>
        <w:pStyle w:val="a9"/>
        <w:widowControl/>
        <w:kinsoku w:val="0"/>
        <w:overflowPunct w:val="0"/>
        <w:autoSpaceDE w:val="0"/>
        <w:snapToGrid/>
        <w:spacing w:line="420" w:lineRule="atLeast"/>
        <w:rPr>
          <w:rFonts w:ascii="바탕체" w:eastAsia="바탕체" w:hAnsi="바탕체"/>
          <w:color w:val="000000"/>
          <w:sz w:val="22"/>
          <w:szCs w:val="22"/>
        </w:rPr>
      </w:pPr>
    </w:p>
    <w:p w14:paraId="2640FD35" w14:textId="77777777" w:rsidR="00432B01" w:rsidRDefault="00000000">
      <w:pPr>
        <w:pStyle w:val="a9"/>
        <w:widowControl/>
        <w:numPr>
          <w:ilvl w:val="0"/>
          <w:numId w:val="4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lastRenderedPageBreak/>
        <w:t>수탁자는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항의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신고</w:t>
      </w:r>
      <w:r>
        <w:rPr>
          <w:rFonts w:ascii="바탕체" w:eastAsia="바탕체" w:hAnsi="바탕체"/>
          <w:color w:val="000000"/>
          <w:sz w:val="22"/>
          <w:szCs w:val="22"/>
        </w:rPr>
        <w:t xml:space="preserve"> </w:t>
      </w:r>
      <w:r>
        <w:rPr>
          <w:rFonts w:ascii="바탕체" w:eastAsia="바탕체" w:hAnsi="바탕체" w:hint="eastAsia"/>
          <w:color w:val="000000"/>
          <w:sz w:val="22"/>
          <w:szCs w:val="22"/>
        </w:rPr>
        <w:t>업무를</w:t>
      </w:r>
      <w:r>
        <w:rPr>
          <w:rFonts w:ascii="바탕체" w:eastAsia="바탕체" w:hAnsi="바탕체"/>
          <w:color w:val="000000"/>
          <w:sz w:val="22"/>
          <w:szCs w:val="22"/>
        </w:rPr>
        <w:t xml:space="preserve"> </w:t>
      </w:r>
      <w:r>
        <w:rPr>
          <w:rFonts w:ascii="바탕체" w:eastAsia="바탕체" w:hAnsi="바탕체" w:hint="eastAsia"/>
          <w:color w:val="000000"/>
          <w:sz w:val="22"/>
          <w:szCs w:val="22"/>
        </w:rPr>
        <w:t>담당할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신고업무</w:t>
      </w:r>
      <w:r>
        <w:rPr>
          <w:rFonts w:ascii="바탕체" w:eastAsia="바탕체" w:hAnsi="바탕체"/>
          <w:color w:val="000000"/>
          <w:sz w:val="22"/>
          <w:szCs w:val="22"/>
        </w:rPr>
        <w:t xml:space="preserve"> </w:t>
      </w:r>
      <w:r>
        <w:rPr>
          <w:rFonts w:ascii="바탕체" w:eastAsia="바탕체" w:hAnsi="바탕체" w:hint="eastAsia"/>
          <w:color w:val="000000"/>
          <w:sz w:val="22"/>
          <w:szCs w:val="22"/>
        </w:rPr>
        <w:t>담당자를</w:t>
      </w:r>
      <w:r>
        <w:rPr>
          <w:rFonts w:ascii="바탕체" w:eastAsia="바탕체" w:hAnsi="바탕체"/>
          <w:color w:val="000000"/>
          <w:sz w:val="22"/>
          <w:szCs w:val="22"/>
        </w:rPr>
        <w:t xml:space="preserve"> </w:t>
      </w:r>
      <w:r>
        <w:rPr>
          <w:rFonts w:ascii="바탕체" w:eastAsia="바탕체" w:hAnsi="바탕체" w:hint="eastAsia"/>
          <w:color w:val="000000"/>
          <w:sz w:val="22"/>
          <w:szCs w:val="22"/>
        </w:rPr>
        <w:t>지정하여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플랫폼운영수익자에게</w:t>
      </w:r>
      <w:r>
        <w:rPr>
          <w:rFonts w:ascii="바탕체" w:eastAsia="바탕체" w:hAnsi="바탕체"/>
          <w:color w:val="000000"/>
          <w:sz w:val="22"/>
          <w:szCs w:val="22"/>
        </w:rPr>
        <w:t xml:space="preserve"> </w:t>
      </w:r>
      <w:r>
        <w:rPr>
          <w:rFonts w:ascii="바탕체" w:eastAsia="바탕체" w:hAnsi="바탕체" w:hint="eastAsia"/>
          <w:color w:val="000000"/>
          <w:sz w:val="22"/>
          <w:szCs w:val="22"/>
        </w:rPr>
        <w:t>사전 통지하여야 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신고업무</w:t>
      </w:r>
      <w:r>
        <w:rPr>
          <w:rFonts w:ascii="바탕체" w:eastAsia="바탕체" w:hAnsi="바탕체"/>
          <w:color w:val="000000"/>
          <w:sz w:val="22"/>
          <w:szCs w:val="22"/>
        </w:rPr>
        <w:t xml:space="preserve"> </w:t>
      </w:r>
      <w:r>
        <w:rPr>
          <w:rFonts w:ascii="바탕체" w:eastAsia="바탕체" w:hAnsi="바탕체" w:hint="eastAsia"/>
          <w:color w:val="000000"/>
          <w:sz w:val="22"/>
          <w:szCs w:val="22"/>
        </w:rPr>
        <w:t>담당자를</w:t>
      </w:r>
      <w:r>
        <w:rPr>
          <w:rFonts w:ascii="바탕체" w:eastAsia="바탕체" w:hAnsi="바탕체"/>
          <w:color w:val="000000"/>
          <w:sz w:val="22"/>
          <w:szCs w:val="22"/>
        </w:rPr>
        <w:t xml:space="preserve"> </w:t>
      </w:r>
      <w:r>
        <w:rPr>
          <w:rFonts w:ascii="바탕체" w:eastAsia="바탕체" w:hAnsi="바탕체" w:hint="eastAsia"/>
          <w:color w:val="000000"/>
          <w:sz w:val="22"/>
          <w:szCs w:val="22"/>
        </w:rPr>
        <w:t>변경한</w:t>
      </w:r>
      <w:r>
        <w:rPr>
          <w:rFonts w:ascii="바탕체" w:eastAsia="바탕체" w:hAnsi="바탕체"/>
          <w:color w:val="000000"/>
          <w:sz w:val="22"/>
          <w:szCs w:val="22"/>
        </w:rPr>
        <w:t xml:space="preserve"> </w:t>
      </w:r>
      <w:r>
        <w:rPr>
          <w:rFonts w:ascii="바탕체" w:eastAsia="바탕체" w:hAnsi="바탕체" w:hint="eastAsia"/>
          <w:color w:val="000000"/>
          <w:sz w:val="22"/>
          <w:szCs w:val="22"/>
        </w:rPr>
        <w:t>때에도</w:t>
      </w:r>
      <w:r>
        <w:rPr>
          <w:rFonts w:ascii="바탕체" w:eastAsia="바탕체" w:hAnsi="바탕체"/>
          <w:color w:val="000000"/>
          <w:sz w:val="22"/>
          <w:szCs w:val="22"/>
        </w:rPr>
        <w:t xml:space="preserve"> </w:t>
      </w:r>
      <w:r>
        <w:rPr>
          <w:rFonts w:ascii="바탕체" w:eastAsia="바탕체" w:hAnsi="바탕체" w:hint="eastAsia"/>
          <w:color w:val="000000"/>
          <w:sz w:val="22"/>
          <w:szCs w:val="22"/>
        </w:rPr>
        <w:t>또한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같다</w:t>
      </w:r>
      <w:r>
        <w:rPr>
          <w:rFonts w:ascii="바탕체" w:eastAsia="바탕체" w:hAnsi="바탕체"/>
          <w:color w:val="000000"/>
          <w:sz w:val="22"/>
          <w:szCs w:val="22"/>
        </w:rPr>
        <w:t>.</w:t>
      </w:r>
    </w:p>
    <w:p w14:paraId="263E9141" w14:textId="77777777" w:rsidR="00432B01" w:rsidRDefault="00432B01">
      <w:pPr>
        <w:pStyle w:val="a9"/>
        <w:widowControl/>
        <w:kinsoku w:val="0"/>
        <w:overflowPunct w:val="0"/>
        <w:autoSpaceDE w:val="0"/>
        <w:snapToGrid/>
        <w:spacing w:line="420" w:lineRule="atLeast"/>
        <w:rPr>
          <w:rFonts w:ascii="바탕체" w:eastAsia="바탕체" w:hAnsi="바탕체"/>
          <w:color w:val="000000"/>
          <w:sz w:val="22"/>
          <w:szCs w:val="22"/>
        </w:rPr>
      </w:pPr>
    </w:p>
    <w:p w14:paraId="49572A87" w14:textId="77777777" w:rsidR="00432B01" w:rsidRDefault="00000000">
      <w:pPr>
        <w:pStyle w:val="a9"/>
        <w:widowControl/>
        <w:numPr>
          <w:ilvl w:val="0"/>
          <w:numId w:val="4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플랫폼운영수익자는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수탁자의</w:t>
      </w:r>
      <w:r>
        <w:rPr>
          <w:rFonts w:ascii="바탕체" w:eastAsia="바탕체" w:hAnsi="바탕체"/>
          <w:color w:val="000000"/>
          <w:sz w:val="22"/>
          <w:szCs w:val="22"/>
        </w:rPr>
        <w:t xml:space="preserve"> </w:t>
      </w:r>
      <w:r>
        <w:rPr>
          <w:rFonts w:ascii="바탕체" w:eastAsia="바탕체" w:hAnsi="바탕체" w:hint="eastAsia"/>
          <w:color w:val="000000"/>
          <w:sz w:val="22"/>
          <w:szCs w:val="22"/>
        </w:rPr>
        <w:t>신고업무가</w:t>
      </w:r>
      <w:r>
        <w:rPr>
          <w:rFonts w:ascii="바탕체" w:eastAsia="바탕체" w:hAnsi="바탕체"/>
          <w:color w:val="000000"/>
          <w:sz w:val="22"/>
          <w:szCs w:val="22"/>
        </w:rPr>
        <w:t xml:space="preserve"> </w:t>
      </w:r>
      <w:r>
        <w:rPr>
          <w:rFonts w:ascii="바탕체" w:eastAsia="바탕체" w:hAnsi="바탕체" w:hint="eastAsia"/>
          <w:color w:val="000000"/>
          <w:sz w:val="22"/>
          <w:szCs w:val="22"/>
        </w:rPr>
        <w:t>관련</w:t>
      </w:r>
      <w:r>
        <w:rPr>
          <w:rFonts w:ascii="바탕체" w:eastAsia="바탕체" w:hAnsi="바탕체"/>
          <w:color w:val="000000"/>
          <w:sz w:val="22"/>
          <w:szCs w:val="22"/>
        </w:rPr>
        <w:t xml:space="preserve"> </w:t>
      </w:r>
      <w:r>
        <w:rPr>
          <w:rFonts w:ascii="바탕체" w:eastAsia="바탕체" w:hAnsi="바탕체" w:hint="eastAsia"/>
          <w:color w:val="000000"/>
          <w:sz w:val="22"/>
          <w:szCs w:val="22"/>
        </w:rPr>
        <w:t>규정</w:t>
      </w:r>
      <w:r>
        <w:rPr>
          <w:rFonts w:ascii="바탕체" w:eastAsia="바탕체" w:hAnsi="바탕체"/>
          <w:color w:val="000000"/>
          <w:sz w:val="22"/>
          <w:szCs w:val="22"/>
        </w:rPr>
        <w:t xml:space="preserve"> </w:t>
      </w:r>
      <w:r>
        <w:rPr>
          <w:rFonts w:ascii="바탕체" w:eastAsia="바탕체" w:hAnsi="바탕체" w:hint="eastAsia"/>
          <w:color w:val="000000"/>
          <w:sz w:val="22"/>
          <w:szCs w:val="22"/>
        </w:rPr>
        <w:t>등을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위반하지</w:t>
      </w:r>
      <w:r>
        <w:rPr>
          <w:rFonts w:ascii="바탕체" w:eastAsia="바탕체" w:hAnsi="바탕체"/>
          <w:color w:val="000000"/>
          <w:sz w:val="22"/>
          <w:szCs w:val="22"/>
        </w:rPr>
        <w:t xml:space="preserve"> </w:t>
      </w:r>
      <w:r>
        <w:rPr>
          <w:rFonts w:ascii="바탕체" w:eastAsia="바탕체" w:hAnsi="바탕체" w:hint="eastAsia"/>
          <w:color w:val="000000"/>
          <w:sz w:val="22"/>
          <w:szCs w:val="22"/>
        </w:rPr>
        <w:t>않고</w:t>
      </w:r>
      <w:r>
        <w:rPr>
          <w:rFonts w:ascii="바탕체" w:eastAsia="바탕체" w:hAnsi="바탕체"/>
          <w:color w:val="000000"/>
          <w:sz w:val="22"/>
          <w:szCs w:val="22"/>
        </w:rPr>
        <w:t xml:space="preserve"> </w:t>
      </w:r>
      <w:r>
        <w:rPr>
          <w:rFonts w:ascii="바탕체" w:eastAsia="바탕체" w:hAnsi="바탕체" w:hint="eastAsia"/>
          <w:color w:val="000000"/>
          <w:sz w:val="22"/>
          <w:szCs w:val="22"/>
        </w:rPr>
        <w:t>진행될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있도록</w:t>
      </w:r>
      <w:r>
        <w:rPr>
          <w:rFonts w:ascii="바탕체" w:eastAsia="바탕체" w:hAnsi="바탕체"/>
          <w:color w:val="000000"/>
          <w:sz w:val="22"/>
          <w:szCs w:val="22"/>
        </w:rPr>
        <w:t xml:space="preserve"> </w:t>
      </w:r>
      <w:r>
        <w:rPr>
          <w:rFonts w:ascii="바탕체" w:eastAsia="바탕체" w:hAnsi="바탕체" w:hint="eastAsia"/>
          <w:color w:val="000000"/>
          <w:sz w:val="22"/>
          <w:szCs w:val="22"/>
        </w:rPr>
        <w:t>협조하기로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p>
    <w:p w14:paraId="3007548F" w14:textId="77777777" w:rsidR="00432B01" w:rsidRDefault="00432B01">
      <w:pPr>
        <w:pStyle w:val="a9"/>
        <w:widowControl/>
        <w:kinsoku w:val="0"/>
        <w:overflowPunct w:val="0"/>
        <w:autoSpaceDE w:val="0"/>
        <w:snapToGrid/>
        <w:spacing w:line="420" w:lineRule="atLeast"/>
        <w:rPr>
          <w:rFonts w:ascii="바탕체" w:eastAsia="바탕체" w:hAnsi="바탕체"/>
          <w:color w:val="000000"/>
          <w:sz w:val="22"/>
          <w:szCs w:val="22"/>
        </w:rPr>
      </w:pPr>
    </w:p>
    <w:p w14:paraId="2443D1C9"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color w:val="000000"/>
          <w:sz w:val="22"/>
          <w:szCs w:val="22"/>
        </w:rPr>
      </w:pPr>
      <w:r>
        <w:rPr>
          <w:rFonts w:ascii="바탕체" w:eastAsia="바탕체" w:hAnsi="바탕체"/>
          <w:b/>
          <w:color w:val="000000"/>
          <w:sz w:val="22"/>
          <w:szCs w:val="22"/>
        </w:rPr>
        <w:t>(신탁사무처리비용의 부담)</w:t>
      </w:r>
    </w:p>
    <w:p w14:paraId="58D3CBB5"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503AC7BA" w14:textId="77777777" w:rsidR="00432B01" w:rsidRDefault="00000000">
      <w:pPr>
        <w:pStyle w:val="a9"/>
        <w:widowControl/>
        <w:numPr>
          <w:ilvl w:val="0"/>
          <w:numId w:val="4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다음 각 호의 신탁사무처리비용은 신탁재산에서 지급한다.</w:t>
      </w:r>
    </w:p>
    <w:p w14:paraId="7A0D16C3" w14:textId="77777777" w:rsidR="00432B01" w:rsidRDefault="00432B01">
      <w:pPr>
        <w:pStyle w:val="a9"/>
        <w:widowControl/>
        <w:kinsoku w:val="0"/>
        <w:overflowPunct w:val="0"/>
        <w:autoSpaceDE w:val="0"/>
        <w:snapToGrid/>
        <w:spacing w:line="420" w:lineRule="atLeast"/>
        <w:rPr>
          <w:rFonts w:ascii="바탕체" w:eastAsia="바탕체" w:hAnsi="바탕체"/>
          <w:color w:val="000000"/>
          <w:sz w:val="22"/>
          <w:szCs w:val="22"/>
        </w:rPr>
      </w:pPr>
    </w:p>
    <w:p w14:paraId="632F4221" w14:textId="77777777" w:rsidR="00432B01" w:rsidRDefault="00000000">
      <w:pPr>
        <w:pStyle w:val="a9"/>
        <w:widowControl/>
        <w:numPr>
          <w:ilvl w:val="0"/>
          <w:numId w:val="4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신탁재산에 관한 제세공과금(신탁부동산의 처분과 관련된 부가가치세 포함)</w:t>
      </w:r>
    </w:p>
    <w:p w14:paraId="2708DF9B" w14:textId="77777777" w:rsidR="00432B01" w:rsidRDefault="00000000">
      <w:pPr>
        <w:pStyle w:val="a9"/>
        <w:widowControl/>
        <w:numPr>
          <w:ilvl w:val="0"/>
          <w:numId w:val="4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신탁재산의 유지관리비</w:t>
      </w:r>
    </w:p>
    <w:p w14:paraId="1A76FB34" w14:textId="77777777" w:rsidR="00432B01" w:rsidRDefault="00000000">
      <w:pPr>
        <w:pStyle w:val="a9"/>
        <w:widowControl/>
        <w:numPr>
          <w:ilvl w:val="0"/>
          <w:numId w:val="4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신탁부동산의 수선, 보존 등 관련 비용 및 보험료</w:t>
      </w:r>
    </w:p>
    <w:p w14:paraId="618FAEB7" w14:textId="77777777" w:rsidR="00432B01" w:rsidRDefault="00000000">
      <w:pPr>
        <w:pStyle w:val="a9"/>
        <w:widowControl/>
        <w:numPr>
          <w:ilvl w:val="0"/>
          <w:numId w:val="4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신탁부동산에 관한 임대사무처리에 필요한 비용</w:t>
      </w:r>
    </w:p>
    <w:p w14:paraId="602E7E7E" w14:textId="77777777" w:rsidR="00432B01" w:rsidRDefault="00000000">
      <w:pPr>
        <w:pStyle w:val="a9"/>
        <w:widowControl/>
        <w:numPr>
          <w:ilvl w:val="0"/>
          <w:numId w:val="4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수탁자가 신탁계약에 따른 신탁사무를 처리하기 위해 필요한 법률자문비용, 회계 및 세무기장 비용</w:t>
      </w:r>
    </w:p>
    <w:p w14:paraId="72B783B5" w14:textId="77777777" w:rsidR="00432B01" w:rsidRDefault="00000000">
      <w:pPr>
        <w:pStyle w:val="a9"/>
        <w:widowControl/>
        <w:numPr>
          <w:ilvl w:val="0"/>
          <w:numId w:val="4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수탁자가 신탁사무 처리과정에서 고의 또는 과실 없이 받은 손해</w:t>
      </w:r>
    </w:p>
    <w:p w14:paraId="0544B217" w14:textId="77777777" w:rsidR="00432B01" w:rsidRDefault="00000000">
      <w:pPr>
        <w:pStyle w:val="a9"/>
        <w:widowControl/>
        <w:numPr>
          <w:ilvl w:val="0"/>
          <w:numId w:val="4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신탁사무 수행과 관련하여 발생한 소송비용(변호사보수 및 패소 시 지급할 판결원리금 등을 포함한다.)</w:t>
      </w:r>
    </w:p>
    <w:p w14:paraId="3770CF3C" w14:textId="77777777" w:rsidR="00432B01" w:rsidRDefault="00000000">
      <w:pPr>
        <w:pStyle w:val="a9"/>
        <w:widowControl/>
        <w:numPr>
          <w:ilvl w:val="0"/>
          <w:numId w:val="4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대지급금과 그 이자 </w:t>
      </w:r>
    </w:p>
    <w:p w14:paraId="7DCAF115" w14:textId="77777777" w:rsidR="00432B01" w:rsidRDefault="00000000">
      <w:pPr>
        <w:pStyle w:val="a9"/>
        <w:widowControl/>
        <w:numPr>
          <w:ilvl w:val="0"/>
          <w:numId w:val="4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본건 신탁과 관련하여 플랫폼운영수익자와 수탁자 사이에 체결된 신탁사무 관련 계약에 따른 다음 각 목의 비용 및 보수(수탁자가 위 계약에 따라 플랫폼운영수익자에게 지급하여야 하는 다음 각 목의 비용 및 보수)</w:t>
      </w:r>
    </w:p>
    <w:p w14:paraId="6D8FACFC" w14:textId="77777777" w:rsidR="00432B01" w:rsidRDefault="00000000">
      <w:pPr>
        <w:pStyle w:val="a9"/>
        <w:widowControl/>
        <w:numPr>
          <w:ilvl w:val="0"/>
          <w:numId w:val="4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수익증권 상장 </w:t>
      </w:r>
      <w:r>
        <w:rPr>
          <w:rFonts w:ascii="바탕체" w:eastAsia="바탕체" w:hAnsi="바탕체" w:hint="eastAsia"/>
          <w:color w:val="000000"/>
          <w:sz w:val="22"/>
          <w:szCs w:val="22"/>
        </w:rPr>
        <w:t>수수료</w:t>
      </w:r>
      <w:r>
        <w:rPr>
          <w:rFonts w:ascii="바탕체" w:eastAsia="바탕체" w:hAnsi="바탕체"/>
          <w:color w:val="000000"/>
          <w:sz w:val="22"/>
          <w:szCs w:val="22"/>
        </w:rPr>
        <w:t xml:space="preserve"> 및 관련</w:t>
      </w:r>
      <w:r>
        <w:rPr>
          <w:rFonts w:ascii="바탕체" w:eastAsia="바탕체" w:hAnsi="바탕체" w:hint="eastAsia"/>
          <w:color w:val="000000"/>
          <w:sz w:val="22"/>
          <w:szCs w:val="22"/>
        </w:rPr>
        <w:t xml:space="preserve"> </w:t>
      </w:r>
      <w:r>
        <w:rPr>
          <w:rFonts w:ascii="바탕체" w:eastAsia="바탕체" w:hAnsi="바탕체"/>
          <w:color w:val="000000"/>
          <w:sz w:val="22"/>
          <w:szCs w:val="22"/>
        </w:rPr>
        <w:t>비용</w:t>
      </w:r>
    </w:p>
    <w:p w14:paraId="3BEC3137" w14:textId="77777777" w:rsidR="00432B01" w:rsidRDefault="00000000">
      <w:pPr>
        <w:pStyle w:val="a9"/>
        <w:widowControl/>
        <w:numPr>
          <w:ilvl w:val="0"/>
          <w:numId w:val="4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플랫폼운영</w:t>
      </w:r>
      <w:r>
        <w:rPr>
          <w:rFonts w:ascii="바탕체" w:eastAsia="바탕체" w:hAnsi="바탕체" w:hint="eastAsia"/>
          <w:color w:val="000000"/>
          <w:sz w:val="22"/>
          <w:szCs w:val="22"/>
        </w:rPr>
        <w:t xml:space="preserve"> 수수료</w:t>
      </w:r>
      <w:r>
        <w:rPr>
          <w:rFonts w:ascii="바탕체" w:eastAsia="바탕체" w:hAnsi="바탕체"/>
          <w:color w:val="000000"/>
          <w:sz w:val="22"/>
          <w:szCs w:val="22"/>
        </w:rPr>
        <w:t xml:space="preserve"> 및 관련 비용</w:t>
      </w:r>
    </w:p>
    <w:p w14:paraId="6F28D395" w14:textId="77777777" w:rsidR="00432B01" w:rsidRDefault="00000000">
      <w:pPr>
        <w:pStyle w:val="a9"/>
        <w:widowControl/>
        <w:numPr>
          <w:ilvl w:val="0"/>
          <w:numId w:val="4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배당 </w:t>
      </w:r>
      <w:r>
        <w:rPr>
          <w:rFonts w:ascii="바탕체" w:eastAsia="바탕체" w:hAnsi="바탕체" w:hint="eastAsia"/>
          <w:color w:val="000000"/>
          <w:sz w:val="22"/>
          <w:szCs w:val="22"/>
        </w:rPr>
        <w:t>수수료</w:t>
      </w:r>
      <w:r>
        <w:rPr>
          <w:rFonts w:ascii="바탕체" w:eastAsia="바탕체" w:hAnsi="바탕체"/>
          <w:color w:val="000000"/>
          <w:sz w:val="22"/>
          <w:szCs w:val="22"/>
        </w:rPr>
        <w:t xml:space="preserve"> 및 관련 비용</w:t>
      </w:r>
    </w:p>
    <w:p w14:paraId="0C49FBB6" w14:textId="77777777" w:rsidR="00432B01" w:rsidRDefault="00000000">
      <w:pPr>
        <w:pStyle w:val="a9"/>
        <w:widowControl/>
        <w:numPr>
          <w:ilvl w:val="0"/>
          <w:numId w:val="4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매각 </w:t>
      </w:r>
      <w:r>
        <w:rPr>
          <w:rFonts w:ascii="바탕체" w:eastAsia="바탕체" w:hAnsi="바탕체" w:hint="eastAsia"/>
          <w:color w:val="000000"/>
          <w:sz w:val="22"/>
          <w:szCs w:val="22"/>
        </w:rPr>
        <w:t>수수료</w:t>
      </w:r>
      <w:r>
        <w:rPr>
          <w:rFonts w:ascii="바탕체" w:eastAsia="바탕체" w:hAnsi="바탕체"/>
          <w:color w:val="000000"/>
          <w:sz w:val="22"/>
          <w:szCs w:val="22"/>
        </w:rPr>
        <w:t xml:space="preserve"> 및 관련 비용</w:t>
      </w:r>
    </w:p>
    <w:p w14:paraId="0D4A1CE8" w14:textId="77777777" w:rsidR="00432B01" w:rsidRDefault="00000000">
      <w:pPr>
        <w:pStyle w:val="a9"/>
        <w:widowControl/>
        <w:numPr>
          <w:ilvl w:val="0"/>
          <w:numId w:val="4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투자수익자의 투자금 관리를 위한 특정금전신탁에 따른 수수료(신탁계약에 따른 수익증권 발행과 관련하여 지급하여야 하는 수수료에 한한다)</w:t>
      </w:r>
    </w:p>
    <w:p w14:paraId="6F43B510" w14:textId="77777777" w:rsidR="00432B01" w:rsidRDefault="00000000">
      <w:pPr>
        <w:pStyle w:val="a9"/>
        <w:widowControl/>
        <w:numPr>
          <w:ilvl w:val="0"/>
          <w:numId w:val="4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수익자총회 개최 비용</w:t>
      </w:r>
    </w:p>
    <w:p w14:paraId="13861D47" w14:textId="77777777" w:rsidR="00432B01" w:rsidRDefault="00000000">
      <w:pPr>
        <w:pStyle w:val="a9"/>
        <w:widowControl/>
        <w:numPr>
          <w:ilvl w:val="0"/>
          <w:numId w:val="4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그 밖의 신탁사무처리에 필요한 비용</w:t>
      </w:r>
    </w:p>
    <w:p w14:paraId="1B1DE704"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65343D19" w14:textId="77777777" w:rsidR="00432B01" w:rsidRDefault="00000000">
      <w:pPr>
        <w:pStyle w:val="a9"/>
        <w:widowControl/>
        <w:numPr>
          <w:ilvl w:val="0"/>
          <w:numId w:val="4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신탁재산에서 제1항의 비용을 지급하기에 자금이 부족하여 대지급이 부득이한 경우에 한해, 수탁자는 해당 부족자금을 대지급 할 수 있다. 대지급한 금액은 신탁재산에서 우선적으로 상환</w:t>
      </w:r>
      <w:r>
        <w:rPr>
          <w:rFonts w:ascii="바탕체" w:eastAsia="바탕체" w:hAnsi="바탕체" w:hint="eastAsia"/>
          <w:color w:val="000000"/>
          <w:sz w:val="22"/>
          <w:szCs w:val="22"/>
        </w:rPr>
        <w:t>하기로 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대지급금에 대한 이자는 </w:t>
      </w:r>
      <w:r>
        <w:rPr>
          <w:rFonts w:ascii="바탕체" w:eastAsia="바탕체" w:hAnsi="바탕체"/>
          <w:color w:val="000000"/>
          <w:sz w:val="22"/>
          <w:szCs w:val="22"/>
        </w:rPr>
        <w:t xml:space="preserve">[ </w:t>
      </w:r>
      <w:r>
        <w:rPr>
          <w:rFonts w:ascii="바탕체" w:eastAsia="바탕체" w:hAnsi="바탕체" w:hint="eastAsia"/>
          <w:color w:val="000000"/>
          <w:sz w:val="22"/>
          <w:szCs w:val="22"/>
        </w:rPr>
        <w:t>6</w:t>
      </w:r>
      <w:r>
        <w:rPr>
          <w:rFonts w:ascii="바탕체" w:eastAsia="바탕체" w:hAnsi="바탕체"/>
          <w:color w:val="000000"/>
          <w:sz w:val="22"/>
          <w:szCs w:val="22"/>
        </w:rPr>
        <w:t xml:space="preserve"> ]%</w:t>
      </w:r>
      <w:r>
        <w:rPr>
          <w:rFonts w:ascii="바탕체" w:eastAsia="바탕체" w:hAnsi="바탕체" w:hint="eastAsia"/>
          <w:color w:val="000000"/>
          <w:sz w:val="22"/>
          <w:szCs w:val="22"/>
        </w:rPr>
        <w:t>의 이율로 지급</w:t>
      </w:r>
      <w:r>
        <w:rPr>
          <w:rFonts w:ascii="바탕체" w:eastAsia="바탕체" w:hAnsi="바탕체"/>
          <w:color w:val="000000"/>
          <w:sz w:val="22"/>
          <w:szCs w:val="22"/>
        </w:rPr>
        <w:t xml:space="preserve"> 한다.</w:t>
      </w:r>
    </w:p>
    <w:p w14:paraId="2018CE36" w14:textId="77777777" w:rsidR="00432B01" w:rsidRDefault="00432B01">
      <w:pPr>
        <w:kinsoku w:val="0"/>
        <w:overflowPunct w:val="0"/>
        <w:rPr>
          <w:rFonts w:ascii="바탕체" w:eastAsia="바탕체" w:hAnsi="바탕체"/>
          <w:color w:val="000000"/>
        </w:rPr>
      </w:pPr>
    </w:p>
    <w:p w14:paraId="72ABB732" w14:textId="77777777" w:rsidR="00432B01" w:rsidRDefault="00000000">
      <w:pPr>
        <w:pStyle w:val="a9"/>
        <w:widowControl/>
        <w:numPr>
          <w:ilvl w:val="0"/>
          <w:numId w:val="4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신탁사무처리비용과 신탁보수는 신탁재산에서 최우선적으로 지급되며,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이를 두고 수익자가 수탁자에 대하여 신탁사무처리비용 및 신탁보수 지급의무를 부담하는 것으로 해석되지 아니한다.</w:t>
      </w:r>
      <w:r>
        <w:rPr>
          <w:rFonts w:ascii="바탕체" w:eastAsia="바탕체" w:hAnsi="바탕체"/>
          <w:color w:val="000000"/>
          <w:sz w:val="22"/>
          <w:szCs w:val="22"/>
        </w:rPr>
        <w:t xml:space="preserve"> </w:t>
      </w:r>
    </w:p>
    <w:p w14:paraId="409FE13D" w14:textId="77777777" w:rsidR="00432B01" w:rsidRDefault="00432B01">
      <w:pPr>
        <w:kinsoku w:val="0"/>
        <w:overflowPunct w:val="0"/>
        <w:autoSpaceDE w:val="0"/>
        <w:spacing w:line="420" w:lineRule="atLeast"/>
        <w:ind w:leftChars="300" w:left="1160" w:hangingChars="200" w:hanging="452"/>
        <w:rPr>
          <w:rFonts w:ascii="바탕체" w:eastAsia="바탕체" w:hAnsi="바탕체"/>
          <w:color w:val="000000"/>
          <w:sz w:val="22"/>
          <w:szCs w:val="22"/>
        </w:rPr>
      </w:pPr>
    </w:p>
    <w:p w14:paraId="5090C68A"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(세무 등)</w:t>
      </w:r>
    </w:p>
    <w:p w14:paraId="5D1D6CC1"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4CE21309" w14:textId="77777777" w:rsidR="00432B01" w:rsidRDefault="00000000">
      <w:pPr>
        <w:pStyle w:val="a9"/>
        <w:widowControl/>
        <w:numPr>
          <w:ilvl w:val="0"/>
          <w:numId w:val="46"/>
        </w:numPr>
        <w:autoSpaceDE w:val="0"/>
        <w:snapToGrid/>
        <w:spacing w:line="420" w:lineRule="atLeast"/>
        <w:rPr>
          <w:rFonts w:ascii="바탕체" w:hAnsi="바탕체"/>
          <w:sz w:val="22"/>
          <w:szCs w:val="22"/>
        </w:rPr>
      </w:pPr>
      <w:r>
        <w:rPr>
          <w:rFonts w:ascii="바탕체" w:hAnsi="바탕체"/>
          <w:sz w:val="22"/>
          <w:szCs w:val="22"/>
        </w:rPr>
        <w:t>신탁부동산과</w:t>
      </w:r>
      <w:r>
        <w:rPr>
          <w:rFonts w:ascii="바탕체" w:hAnsi="바탕체"/>
          <w:sz w:val="22"/>
          <w:szCs w:val="22"/>
        </w:rPr>
        <w:t xml:space="preserve"> </w:t>
      </w:r>
      <w:r>
        <w:rPr>
          <w:rFonts w:ascii="바탕체" w:hAnsi="바탕체"/>
          <w:sz w:val="22"/>
          <w:szCs w:val="22"/>
        </w:rPr>
        <w:t>관련하여</w:t>
      </w:r>
      <w:r>
        <w:rPr>
          <w:rFonts w:ascii="바탕체" w:hAnsi="바탕체"/>
          <w:sz w:val="22"/>
          <w:szCs w:val="22"/>
        </w:rPr>
        <w:t xml:space="preserve"> </w:t>
      </w:r>
      <w:r>
        <w:rPr>
          <w:rFonts w:ascii="바탕체" w:hAnsi="바탕체"/>
          <w:sz w:val="22"/>
          <w:szCs w:val="22"/>
        </w:rPr>
        <w:t>발생되는</w:t>
      </w:r>
      <w:r>
        <w:rPr>
          <w:rFonts w:ascii="바탕체" w:hAnsi="바탕체"/>
          <w:sz w:val="22"/>
          <w:szCs w:val="22"/>
        </w:rPr>
        <w:t xml:space="preserve"> </w:t>
      </w:r>
      <w:r>
        <w:rPr>
          <w:rFonts w:ascii="바탕체" w:hAnsi="바탕체"/>
          <w:sz w:val="22"/>
          <w:szCs w:val="22"/>
        </w:rPr>
        <w:t>세무에</w:t>
      </w:r>
      <w:r>
        <w:rPr>
          <w:rFonts w:ascii="바탕체" w:hAnsi="바탕체"/>
          <w:sz w:val="22"/>
          <w:szCs w:val="22"/>
        </w:rPr>
        <w:t xml:space="preserve"> </w:t>
      </w:r>
      <w:r>
        <w:rPr>
          <w:rFonts w:ascii="바탕체" w:hAnsi="바탕체"/>
          <w:sz w:val="22"/>
          <w:szCs w:val="22"/>
        </w:rPr>
        <w:t>관한</w:t>
      </w:r>
      <w:r>
        <w:rPr>
          <w:rFonts w:ascii="바탕체" w:hAnsi="바탕체"/>
          <w:sz w:val="22"/>
          <w:szCs w:val="22"/>
        </w:rPr>
        <w:t xml:space="preserve"> </w:t>
      </w:r>
      <w:r>
        <w:rPr>
          <w:rFonts w:ascii="바탕체" w:hAnsi="바탕체"/>
          <w:sz w:val="22"/>
          <w:szCs w:val="22"/>
        </w:rPr>
        <w:t>사항은</w:t>
      </w:r>
      <w:r>
        <w:rPr>
          <w:rFonts w:ascii="바탕체" w:hAnsi="바탕체"/>
          <w:sz w:val="22"/>
          <w:szCs w:val="22"/>
        </w:rPr>
        <w:t xml:space="preserve"> </w:t>
      </w:r>
      <w:r>
        <w:rPr>
          <w:rFonts w:ascii="바탕체" w:hAnsi="바탕체" w:hint="eastAsia"/>
          <w:sz w:val="22"/>
          <w:szCs w:val="22"/>
        </w:rPr>
        <w:t>신탁계약</w:t>
      </w:r>
      <w:r>
        <w:rPr>
          <w:rFonts w:ascii="바탕체" w:hAnsi="바탕체" w:hint="eastAsia"/>
          <w:sz w:val="22"/>
          <w:szCs w:val="22"/>
        </w:rPr>
        <w:t xml:space="preserve"> </w:t>
      </w:r>
      <w:r>
        <w:rPr>
          <w:rFonts w:ascii="바탕체" w:hAnsi="바탕체" w:hint="eastAsia"/>
          <w:sz w:val="22"/>
          <w:szCs w:val="22"/>
        </w:rPr>
        <w:t>및</w:t>
      </w:r>
      <w:r>
        <w:rPr>
          <w:rFonts w:ascii="바탕체" w:hAnsi="바탕체" w:hint="eastAsia"/>
          <w:sz w:val="22"/>
          <w:szCs w:val="22"/>
        </w:rPr>
        <w:t xml:space="preserve"> </w:t>
      </w:r>
      <w:r>
        <w:rPr>
          <w:rFonts w:ascii="바탕체" w:hAnsi="바탕체" w:hint="eastAsia"/>
          <w:sz w:val="22"/>
          <w:szCs w:val="22"/>
        </w:rPr>
        <w:t>관련</w:t>
      </w:r>
      <w:r>
        <w:rPr>
          <w:rFonts w:ascii="바탕체" w:hAnsi="바탕체" w:hint="eastAsia"/>
          <w:sz w:val="22"/>
          <w:szCs w:val="22"/>
        </w:rPr>
        <w:t xml:space="preserve"> </w:t>
      </w:r>
      <w:r>
        <w:rPr>
          <w:rFonts w:ascii="바탕체" w:hAnsi="바탕체" w:hint="eastAsia"/>
          <w:sz w:val="22"/>
          <w:szCs w:val="22"/>
        </w:rPr>
        <w:t>법령을</w:t>
      </w:r>
      <w:r>
        <w:rPr>
          <w:rFonts w:ascii="바탕체" w:hAnsi="바탕체" w:hint="eastAsia"/>
          <w:sz w:val="22"/>
          <w:szCs w:val="22"/>
        </w:rPr>
        <w:t xml:space="preserve"> </w:t>
      </w:r>
      <w:r>
        <w:rPr>
          <w:rFonts w:ascii="바탕체" w:hAnsi="바탕체" w:hint="eastAsia"/>
          <w:sz w:val="22"/>
          <w:szCs w:val="22"/>
        </w:rPr>
        <w:t>준수하여</w:t>
      </w:r>
      <w:r>
        <w:rPr>
          <w:rFonts w:ascii="바탕체" w:hAnsi="바탕체" w:hint="eastAsia"/>
          <w:sz w:val="22"/>
          <w:szCs w:val="22"/>
        </w:rPr>
        <w:t xml:space="preserve"> </w:t>
      </w:r>
      <w:r>
        <w:rPr>
          <w:rFonts w:ascii="바탕체" w:hAnsi="바탕체" w:hint="eastAsia"/>
          <w:sz w:val="22"/>
          <w:szCs w:val="22"/>
        </w:rPr>
        <w:t>납세의무자</w:t>
      </w:r>
      <w:r>
        <w:rPr>
          <w:rFonts w:ascii="바탕체" w:hAnsi="바탕체"/>
          <w:sz w:val="22"/>
          <w:szCs w:val="22"/>
        </w:rPr>
        <w:t>가</w:t>
      </w:r>
      <w:r>
        <w:rPr>
          <w:rFonts w:ascii="바탕체" w:hAnsi="바탕체"/>
          <w:sz w:val="22"/>
          <w:szCs w:val="22"/>
        </w:rPr>
        <w:t xml:space="preserve"> </w:t>
      </w:r>
      <w:r>
        <w:rPr>
          <w:rFonts w:ascii="바탕체" w:hAnsi="바탕체"/>
          <w:sz w:val="22"/>
          <w:szCs w:val="22"/>
        </w:rPr>
        <w:t>처리하되</w:t>
      </w:r>
      <w:r>
        <w:rPr>
          <w:rFonts w:ascii="바탕체" w:hAnsi="바탕체"/>
          <w:sz w:val="22"/>
          <w:szCs w:val="22"/>
        </w:rPr>
        <w:t xml:space="preserve">, </w:t>
      </w:r>
      <w:r>
        <w:rPr>
          <w:rFonts w:ascii="바탕체" w:hAnsi="바탕체"/>
          <w:sz w:val="22"/>
          <w:szCs w:val="22"/>
        </w:rPr>
        <w:t>기장</w:t>
      </w:r>
      <w:r>
        <w:rPr>
          <w:rFonts w:ascii="바탕체" w:hAnsi="바탕체"/>
          <w:sz w:val="22"/>
          <w:szCs w:val="22"/>
        </w:rPr>
        <w:t xml:space="preserve"> </w:t>
      </w:r>
      <w:r>
        <w:rPr>
          <w:rFonts w:ascii="바탕체" w:hAnsi="바탕체"/>
          <w:sz w:val="22"/>
          <w:szCs w:val="22"/>
        </w:rPr>
        <w:t>관련</w:t>
      </w:r>
      <w:r>
        <w:rPr>
          <w:rFonts w:ascii="바탕체" w:hAnsi="바탕체"/>
          <w:sz w:val="22"/>
          <w:szCs w:val="22"/>
        </w:rPr>
        <w:t xml:space="preserve"> </w:t>
      </w:r>
      <w:r>
        <w:rPr>
          <w:rFonts w:ascii="바탕체" w:hAnsi="바탕체"/>
          <w:sz w:val="22"/>
          <w:szCs w:val="22"/>
        </w:rPr>
        <w:t>업무는</w:t>
      </w:r>
      <w:r>
        <w:rPr>
          <w:rFonts w:ascii="바탕체" w:hAnsi="바탕체"/>
          <w:sz w:val="22"/>
          <w:szCs w:val="22"/>
        </w:rPr>
        <w:t xml:space="preserve"> </w:t>
      </w:r>
      <w:r>
        <w:rPr>
          <w:rFonts w:ascii="바탕체" w:hAnsi="바탕체"/>
          <w:sz w:val="22"/>
          <w:szCs w:val="22"/>
        </w:rPr>
        <w:t>제</w:t>
      </w:r>
      <w:r>
        <w:rPr>
          <w:rFonts w:ascii="바탕체" w:hAnsi="바탕체"/>
          <w:sz w:val="22"/>
          <w:szCs w:val="22"/>
        </w:rPr>
        <w:t>3</w:t>
      </w:r>
      <w:r>
        <w:rPr>
          <w:rFonts w:ascii="바탕체" w:hAnsi="바탕체"/>
          <w:sz w:val="22"/>
          <w:szCs w:val="22"/>
        </w:rPr>
        <w:t>자에게</w:t>
      </w:r>
      <w:r>
        <w:rPr>
          <w:rFonts w:ascii="바탕체" w:hAnsi="바탕체"/>
          <w:sz w:val="22"/>
          <w:szCs w:val="22"/>
        </w:rPr>
        <w:t xml:space="preserve"> </w:t>
      </w:r>
      <w:r>
        <w:rPr>
          <w:rFonts w:ascii="바탕체" w:hAnsi="바탕체"/>
          <w:sz w:val="22"/>
          <w:szCs w:val="22"/>
        </w:rPr>
        <w:t>위탁할</w:t>
      </w:r>
      <w:r>
        <w:rPr>
          <w:rFonts w:ascii="바탕체" w:hAnsi="바탕체"/>
          <w:sz w:val="22"/>
          <w:szCs w:val="22"/>
        </w:rPr>
        <w:t xml:space="preserve"> </w:t>
      </w:r>
      <w:r>
        <w:rPr>
          <w:rFonts w:ascii="바탕체" w:hAnsi="바탕체"/>
          <w:sz w:val="22"/>
          <w:szCs w:val="22"/>
        </w:rPr>
        <w:t>수</w:t>
      </w:r>
      <w:r>
        <w:rPr>
          <w:rFonts w:ascii="바탕체" w:hAnsi="바탕체"/>
          <w:sz w:val="22"/>
          <w:szCs w:val="22"/>
        </w:rPr>
        <w:t xml:space="preserve"> </w:t>
      </w:r>
      <w:r>
        <w:rPr>
          <w:rFonts w:ascii="바탕체" w:hAnsi="바탕체"/>
          <w:sz w:val="22"/>
          <w:szCs w:val="22"/>
        </w:rPr>
        <w:t>있다</w:t>
      </w:r>
      <w:r>
        <w:rPr>
          <w:rFonts w:ascii="바탕체" w:hAnsi="바탕체"/>
          <w:sz w:val="22"/>
          <w:szCs w:val="22"/>
        </w:rPr>
        <w:t xml:space="preserve">. </w:t>
      </w:r>
      <w:r>
        <w:rPr>
          <w:rFonts w:ascii="바탕체" w:hAnsi="바탕체"/>
          <w:sz w:val="22"/>
          <w:szCs w:val="22"/>
        </w:rPr>
        <w:t>이</w:t>
      </w:r>
      <w:r>
        <w:rPr>
          <w:rFonts w:ascii="바탕체" w:hAnsi="바탕체"/>
          <w:sz w:val="22"/>
          <w:szCs w:val="22"/>
        </w:rPr>
        <w:t xml:space="preserve"> </w:t>
      </w:r>
      <w:r>
        <w:rPr>
          <w:rFonts w:ascii="바탕체" w:hAnsi="바탕체"/>
          <w:sz w:val="22"/>
          <w:szCs w:val="22"/>
        </w:rPr>
        <w:t>경우</w:t>
      </w:r>
      <w:r>
        <w:rPr>
          <w:rFonts w:ascii="바탕체" w:hAnsi="바탕체"/>
          <w:sz w:val="22"/>
          <w:szCs w:val="22"/>
        </w:rPr>
        <w:t xml:space="preserve"> </w:t>
      </w:r>
      <w:r>
        <w:rPr>
          <w:rFonts w:ascii="바탕체" w:hAnsi="바탕체"/>
          <w:sz w:val="22"/>
          <w:szCs w:val="22"/>
        </w:rPr>
        <w:t>세무</w:t>
      </w:r>
      <w:r>
        <w:rPr>
          <w:rFonts w:ascii="바탕체" w:hAnsi="바탕체"/>
          <w:sz w:val="22"/>
          <w:szCs w:val="22"/>
        </w:rPr>
        <w:t xml:space="preserve"> </w:t>
      </w:r>
      <w:r>
        <w:rPr>
          <w:rFonts w:ascii="바탕체" w:hAnsi="바탕체"/>
          <w:sz w:val="22"/>
          <w:szCs w:val="22"/>
        </w:rPr>
        <w:t>관련</w:t>
      </w:r>
      <w:r>
        <w:rPr>
          <w:rFonts w:ascii="바탕체" w:hAnsi="바탕체"/>
          <w:sz w:val="22"/>
          <w:szCs w:val="22"/>
        </w:rPr>
        <w:t xml:space="preserve"> </w:t>
      </w:r>
      <w:r>
        <w:rPr>
          <w:rFonts w:ascii="바탕체" w:hAnsi="바탕체"/>
          <w:sz w:val="22"/>
          <w:szCs w:val="22"/>
        </w:rPr>
        <w:t>업무</w:t>
      </w:r>
      <w:r>
        <w:rPr>
          <w:rFonts w:ascii="바탕체" w:hAnsi="바탕체"/>
          <w:sz w:val="22"/>
          <w:szCs w:val="22"/>
        </w:rPr>
        <w:t xml:space="preserve"> </w:t>
      </w:r>
      <w:r>
        <w:rPr>
          <w:rFonts w:ascii="바탕체" w:hAnsi="바탕체"/>
          <w:sz w:val="22"/>
          <w:szCs w:val="22"/>
        </w:rPr>
        <w:t>처리</w:t>
      </w:r>
      <w:r>
        <w:rPr>
          <w:rFonts w:ascii="바탕체" w:hAnsi="바탕체"/>
          <w:sz w:val="22"/>
          <w:szCs w:val="22"/>
        </w:rPr>
        <w:t xml:space="preserve"> </w:t>
      </w:r>
      <w:r>
        <w:rPr>
          <w:rFonts w:ascii="바탕체" w:hAnsi="바탕체"/>
          <w:sz w:val="22"/>
          <w:szCs w:val="22"/>
        </w:rPr>
        <w:t>비용</w:t>
      </w:r>
      <w:r>
        <w:rPr>
          <w:rFonts w:ascii="바탕체" w:hAnsi="바탕체"/>
          <w:sz w:val="22"/>
          <w:szCs w:val="22"/>
        </w:rPr>
        <w:t xml:space="preserve"> </w:t>
      </w:r>
      <w:r>
        <w:rPr>
          <w:rFonts w:ascii="바탕체" w:hAnsi="바탕체"/>
          <w:sz w:val="22"/>
          <w:szCs w:val="22"/>
        </w:rPr>
        <w:t>및</w:t>
      </w:r>
      <w:r>
        <w:rPr>
          <w:rFonts w:ascii="바탕체" w:hAnsi="바탕체"/>
          <w:sz w:val="22"/>
          <w:szCs w:val="22"/>
        </w:rPr>
        <w:t xml:space="preserve"> </w:t>
      </w:r>
      <w:r>
        <w:rPr>
          <w:rFonts w:ascii="바탕체" w:hAnsi="바탕체"/>
          <w:sz w:val="22"/>
          <w:szCs w:val="22"/>
        </w:rPr>
        <w:t>위</w:t>
      </w:r>
      <w:r>
        <w:rPr>
          <w:rFonts w:ascii="바탕체" w:hAnsi="바탕체"/>
          <w:sz w:val="22"/>
          <w:szCs w:val="22"/>
        </w:rPr>
        <w:t xml:space="preserve"> </w:t>
      </w:r>
      <w:r>
        <w:rPr>
          <w:rFonts w:ascii="바탕체" w:hAnsi="바탕체"/>
          <w:sz w:val="22"/>
          <w:szCs w:val="22"/>
        </w:rPr>
        <w:t>위탁에</w:t>
      </w:r>
      <w:r>
        <w:rPr>
          <w:rFonts w:ascii="바탕체" w:hAnsi="바탕체"/>
          <w:sz w:val="22"/>
          <w:szCs w:val="22"/>
        </w:rPr>
        <w:t xml:space="preserve"> </w:t>
      </w:r>
      <w:r>
        <w:rPr>
          <w:rFonts w:ascii="바탕체" w:hAnsi="바탕체"/>
          <w:sz w:val="22"/>
          <w:szCs w:val="22"/>
        </w:rPr>
        <w:t>따라</w:t>
      </w:r>
      <w:r>
        <w:rPr>
          <w:rFonts w:ascii="바탕체" w:hAnsi="바탕체"/>
          <w:sz w:val="22"/>
          <w:szCs w:val="22"/>
        </w:rPr>
        <w:t xml:space="preserve"> </w:t>
      </w:r>
      <w:r>
        <w:rPr>
          <w:rFonts w:ascii="바탕체" w:hAnsi="바탕체"/>
          <w:sz w:val="22"/>
          <w:szCs w:val="22"/>
        </w:rPr>
        <w:t>지급할</w:t>
      </w:r>
      <w:r>
        <w:rPr>
          <w:rFonts w:ascii="바탕체" w:hAnsi="바탕체"/>
          <w:sz w:val="22"/>
          <w:szCs w:val="22"/>
        </w:rPr>
        <w:t xml:space="preserve"> </w:t>
      </w:r>
      <w:r>
        <w:rPr>
          <w:rFonts w:ascii="바탕체" w:hAnsi="바탕체"/>
          <w:sz w:val="22"/>
          <w:szCs w:val="22"/>
        </w:rPr>
        <w:t>비용은</w:t>
      </w:r>
      <w:r>
        <w:rPr>
          <w:rFonts w:ascii="바탕체" w:hAnsi="바탕체"/>
          <w:sz w:val="22"/>
          <w:szCs w:val="22"/>
        </w:rPr>
        <w:t xml:space="preserve"> </w:t>
      </w:r>
      <w:r>
        <w:rPr>
          <w:rFonts w:ascii="바탕체" w:hAnsi="바탕체"/>
          <w:sz w:val="22"/>
          <w:szCs w:val="22"/>
        </w:rPr>
        <w:t>신탁재산에서</w:t>
      </w:r>
      <w:r>
        <w:rPr>
          <w:rFonts w:ascii="바탕체" w:hAnsi="바탕체"/>
          <w:sz w:val="22"/>
          <w:szCs w:val="22"/>
        </w:rPr>
        <w:t xml:space="preserve"> </w:t>
      </w:r>
      <w:r>
        <w:rPr>
          <w:rFonts w:ascii="바탕체" w:hAnsi="바탕체"/>
          <w:sz w:val="22"/>
          <w:szCs w:val="22"/>
        </w:rPr>
        <w:t>지급한다</w:t>
      </w:r>
      <w:r>
        <w:rPr>
          <w:rFonts w:ascii="바탕체" w:hAnsi="바탕체"/>
          <w:sz w:val="22"/>
          <w:szCs w:val="22"/>
        </w:rPr>
        <w:t xml:space="preserve">. </w:t>
      </w:r>
    </w:p>
    <w:p w14:paraId="180121D4" w14:textId="77777777" w:rsidR="00432B01" w:rsidRDefault="00432B01">
      <w:pPr>
        <w:pStyle w:val="a9"/>
        <w:widowControl/>
        <w:autoSpaceDE w:val="0"/>
        <w:snapToGrid/>
        <w:spacing w:line="420" w:lineRule="atLeast"/>
        <w:ind w:left="1146"/>
        <w:rPr>
          <w:rFonts w:ascii="바탕체" w:hAnsi="바탕체"/>
          <w:color w:val="FF0000"/>
          <w:sz w:val="22"/>
          <w:szCs w:val="22"/>
        </w:rPr>
      </w:pPr>
    </w:p>
    <w:p w14:paraId="7E7B8885" w14:textId="77777777" w:rsidR="00432B01" w:rsidRDefault="00000000">
      <w:pPr>
        <w:pStyle w:val="a9"/>
        <w:widowControl/>
        <w:numPr>
          <w:ilvl w:val="0"/>
          <w:numId w:val="46"/>
        </w:numPr>
        <w:autoSpaceDE w:val="0"/>
        <w:snapToGrid/>
        <w:spacing w:line="420" w:lineRule="atLeast"/>
        <w:rPr>
          <w:rFonts w:ascii="바탕체" w:hAnsi="바탕체"/>
          <w:sz w:val="22"/>
          <w:szCs w:val="22"/>
        </w:rPr>
      </w:pPr>
      <w:r>
        <w:rPr>
          <w:rFonts w:ascii="바탕체" w:hAnsi="바탕체"/>
          <w:sz w:val="22"/>
          <w:szCs w:val="22"/>
        </w:rPr>
        <w:t>수탁자가</w:t>
      </w:r>
      <w:r>
        <w:rPr>
          <w:rFonts w:ascii="바탕체" w:hAnsi="바탕체"/>
          <w:sz w:val="22"/>
          <w:szCs w:val="22"/>
        </w:rPr>
        <w:t xml:space="preserve"> </w:t>
      </w:r>
      <w:r>
        <w:rPr>
          <w:rFonts w:ascii="바탕체" w:hAnsi="바탕체"/>
          <w:sz w:val="22"/>
          <w:szCs w:val="22"/>
        </w:rPr>
        <w:t>부가가치세를</w:t>
      </w:r>
      <w:r>
        <w:rPr>
          <w:rFonts w:ascii="바탕체" w:hAnsi="바탕체"/>
          <w:sz w:val="22"/>
          <w:szCs w:val="22"/>
        </w:rPr>
        <w:t xml:space="preserve"> </w:t>
      </w:r>
      <w:r>
        <w:rPr>
          <w:rFonts w:ascii="바탕체" w:hAnsi="바탕체"/>
          <w:sz w:val="22"/>
          <w:szCs w:val="22"/>
        </w:rPr>
        <w:t>환급</w:t>
      </w:r>
      <w:r>
        <w:rPr>
          <w:rFonts w:ascii="바탕체" w:hAnsi="바탕체"/>
          <w:sz w:val="22"/>
          <w:szCs w:val="22"/>
        </w:rPr>
        <w:t xml:space="preserve"> </w:t>
      </w:r>
      <w:r>
        <w:rPr>
          <w:rFonts w:ascii="바탕체" w:hAnsi="바탕체"/>
          <w:sz w:val="22"/>
          <w:szCs w:val="22"/>
        </w:rPr>
        <w:t>받은</w:t>
      </w:r>
      <w:r>
        <w:rPr>
          <w:rFonts w:ascii="바탕체" w:hAnsi="바탕체"/>
          <w:sz w:val="22"/>
          <w:szCs w:val="22"/>
        </w:rPr>
        <w:t xml:space="preserve"> </w:t>
      </w:r>
      <w:r>
        <w:rPr>
          <w:rFonts w:ascii="바탕체" w:hAnsi="바탕체"/>
          <w:sz w:val="22"/>
          <w:szCs w:val="22"/>
        </w:rPr>
        <w:t>경우</w:t>
      </w:r>
      <w:r>
        <w:rPr>
          <w:rFonts w:ascii="바탕체" w:hAnsi="바탕체"/>
          <w:sz w:val="22"/>
          <w:szCs w:val="22"/>
        </w:rPr>
        <w:t xml:space="preserve"> </w:t>
      </w:r>
      <w:r>
        <w:rPr>
          <w:rFonts w:ascii="바탕체" w:hAnsi="바탕체"/>
          <w:sz w:val="22"/>
          <w:szCs w:val="22"/>
        </w:rPr>
        <w:t>해당</w:t>
      </w:r>
      <w:r>
        <w:rPr>
          <w:rFonts w:ascii="바탕체" w:hAnsi="바탕체"/>
          <w:sz w:val="22"/>
          <w:szCs w:val="22"/>
        </w:rPr>
        <w:t xml:space="preserve"> </w:t>
      </w:r>
      <w:r>
        <w:rPr>
          <w:rFonts w:ascii="바탕체" w:hAnsi="바탕체"/>
          <w:sz w:val="22"/>
          <w:szCs w:val="22"/>
        </w:rPr>
        <w:t>환급금은</w:t>
      </w:r>
      <w:r>
        <w:rPr>
          <w:rFonts w:ascii="바탕체" w:hAnsi="바탕체"/>
          <w:sz w:val="22"/>
          <w:szCs w:val="22"/>
        </w:rPr>
        <w:t xml:space="preserve"> </w:t>
      </w:r>
      <w:r>
        <w:rPr>
          <w:rFonts w:ascii="바탕체" w:hAnsi="바탕체"/>
          <w:sz w:val="22"/>
          <w:szCs w:val="22"/>
        </w:rPr>
        <w:t>처분수익으로</w:t>
      </w:r>
      <w:r>
        <w:rPr>
          <w:rFonts w:ascii="바탕체" w:hAnsi="바탕체"/>
          <w:sz w:val="22"/>
          <w:szCs w:val="22"/>
        </w:rPr>
        <w:t xml:space="preserve"> </w:t>
      </w:r>
      <w:r>
        <w:rPr>
          <w:rFonts w:ascii="바탕체" w:hAnsi="바탕체"/>
          <w:sz w:val="22"/>
          <w:szCs w:val="22"/>
        </w:rPr>
        <w:t>보되</w:t>
      </w:r>
      <w:r>
        <w:rPr>
          <w:rFonts w:ascii="바탕체" w:hAnsi="바탕체"/>
          <w:sz w:val="22"/>
          <w:szCs w:val="22"/>
        </w:rPr>
        <w:t xml:space="preserve">, </w:t>
      </w:r>
      <w:r>
        <w:rPr>
          <w:rFonts w:ascii="바탕체" w:hAnsi="바탕체"/>
          <w:sz w:val="22"/>
          <w:szCs w:val="22"/>
        </w:rPr>
        <w:t>투자수익자에</w:t>
      </w:r>
      <w:r>
        <w:rPr>
          <w:rFonts w:ascii="바탕체" w:hAnsi="바탕체"/>
          <w:sz w:val="22"/>
          <w:szCs w:val="22"/>
        </w:rPr>
        <w:t xml:space="preserve"> </w:t>
      </w:r>
      <w:r>
        <w:rPr>
          <w:rFonts w:ascii="바탕체" w:hAnsi="바탕체"/>
          <w:sz w:val="22"/>
          <w:szCs w:val="22"/>
        </w:rPr>
        <w:t>대한</w:t>
      </w:r>
      <w:r>
        <w:rPr>
          <w:rFonts w:ascii="바탕체" w:hAnsi="바탕체"/>
          <w:sz w:val="22"/>
          <w:szCs w:val="22"/>
        </w:rPr>
        <w:t xml:space="preserve"> </w:t>
      </w:r>
      <w:r>
        <w:rPr>
          <w:rFonts w:ascii="바탕체" w:hAnsi="바탕체"/>
          <w:sz w:val="22"/>
          <w:szCs w:val="22"/>
        </w:rPr>
        <w:t>처분수익</w:t>
      </w:r>
      <w:r>
        <w:rPr>
          <w:rFonts w:ascii="바탕체" w:hAnsi="바탕체"/>
          <w:sz w:val="22"/>
          <w:szCs w:val="22"/>
        </w:rPr>
        <w:t xml:space="preserve"> </w:t>
      </w:r>
      <w:r>
        <w:rPr>
          <w:rFonts w:ascii="바탕체" w:hAnsi="바탕체"/>
          <w:sz w:val="22"/>
          <w:szCs w:val="22"/>
        </w:rPr>
        <w:t>지급일</w:t>
      </w:r>
      <w:r>
        <w:rPr>
          <w:rFonts w:ascii="바탕체" w:hAnsi="바탕체"/>
          <w:sz w:val="22"/>
          <w:szCs w:val="22"/>
        </w:rPr>
        <w:t xml:space="preserve"> </w:t>
      </w:r>
      <w:r>
        <w:rPr>
          <w:rFonts w:ascii="바탕체" w:hAnsi="바탕체"/>
          <w:sz w:val="22"/>
          <w:szCs w:val="22"/>
        </w:rPr>
        <w:t>이후에</w:t>
      </w:r>
      <w:r>
        <w:rPr>
          <w:rFonts w:ascii="바탕체" w:hAnsi="바탕체"/>
          <w:sz w:val="22"/>
          <w:szCs w:val="22"/>
        </w:rPr>
        <w:t xml:space="preserve"> </w:t>
      </w:r>
      <w:r>
        <w:rPr>
          <w:rFonts w:ascii="바탕체" w:hAnsi="바탕체"/>
          <w:sz w:val="22"/>
          <w:szCs w:val="22"/>
        </w:rPr>
        <w:t>환급된</w:t>
      </w:r>
      <w:r>
        <w:rPr>
          <w:rFonts w:ascii="바탕체" w:hAnsi="바탕체"/>
          <w:sz w:val="22"/>
          <w:szCs w:val="22"/>
        </w:rPr>
        <w:t xml:space="preserve"> </w:t>
      </w:r>
      <w:r>
        <w:rPr>
          <w:rFonts w:ascii="바탕체" w:hAnsi="바탕체"/>
          <w:sz w:val="22"/>
          <w:szCs w:val="22"/>
        </w:rPr>
        <w:t>금액의</w:t>
      </w:r>
      <w:r>
        <w:rPr>
          <w:rFonts w:ascii="바탕체" w:hAnsi="바탕체"/>
          <w:sz w:val="22"/>
          <w:szCs w:val="22"/>
        </w:rPr>
        <w:t xml:space="preserve"> </w:t>
      </w:r>
      <w:r>
        <w:rPr>
          <w:rFonts w:ascii="바탕체" w:hAnsi="바탕체"/>
          <w:sz w:val="22"/>
          <w:szCs w:val="22"/>
        </w:rPr>
        <w:t>경우</w:t>
      </w:r>
      <w:r>
        <w:rPr>
          <w:rFonts w:ascii="바탕체" w:hAnsi="바탕체"/>
          <w:sz w:val="22"/>
          <w:szCs w:val="22"/>
        </w:rPr>
        <w:t xml:space="preserve"> </w:t>
      </w:r>
      <w:r>
        <w:rPr>
          <w:rFonts w:ascii="바탕체" w:hAnsi="바탕체"/>
          <w:sz w:val="22"/>
          <w:szCs w:val="22"/>
        </w:rPr>
        <w:t>잔여</w:t>
      </w:r>
      <w:r>
        <w:rPr>
          <w:rFonts w:ascii="바탕체" w:hAnsi="바탕체"/>
          <w:sz w:val="22"/>
          <w:szCs w:val="22"/>
        </w:rPr>
        <w:t xml:space="preserve"> </w:t>
      </w:r>
      <w:r>
        <w:rPr>
          <w:rFonts w:ascii="바탕체" w:hAnsi="바탕체"/>
          <w:sz w:val="22"/>
          <w:szCs w:val="22"/>
        </w:rPr>
        <w:t>신탁사무처리를</w:t>
      </w:r>
      <w:r>
        <w:rPr>
          <w:rFonts w:ascii="바탕체" w:hAnsi="바탕체"/>
          <w:sz w:val="22"/>
          <w:szCs w:val="22"/>
        </w:rPr>
        <w:t xml:space="preserve"> </w:t>
      </w:r>
      <w:r>
        <w:rPr>
          <w:rFonts w:ascii="바탕체" w:hAnsi="바탕체"/>
          <w:sz w:val="22"/>
          <w:szCs w:val="22"/>
        </w:rPr>
        <w:t>위하여</w:t>
      </w:r>
      <w:r>
        <w:rPr>
          <w:rFonts w:ascii="바탕체" w:hAnsi="바탕체"/>
          <w:sz w:val="22"/>
          <w:szCs w:val="22"/>
        </w:rPr>
        <w:t xml:space="preserve"> </w:t>
      </w:r>
      <w:r>
        <w:rPr>
          <w:rFonts w:ascii="바탕체" w:hAnsi="바탕체"/>
          <w:sz w:val="22"/>
          <w:szCs w:val="22"/>
        </w:rPr>
        <w:t>사용하고</w:t>
      </w:r>
      <w:r>
        <w:rPr>
          <w:rFonts w:ascii="바탕체" w:hAnsi="바탕체"/>
          <w:sz w:val="22"/>
          <w:szCs w:val="22"/>
        </w:rPr>
        <w:t xml:space="preserve"> </w:t>
      </w:r>
      <w:r>
        <w:rPr>
          <w:rFonts w:ascii="바탕체" w:hAnsi="바탕체"/>
          <w:sz w:val="22"/>
          <w:szCs w:val="22"/>
        </w:rPr>
        <w:t>나머지</w:t>
      </w:r>
      <w:r>
        <w:rPr>
          <w:rFonts w:ascii="바탕체" w:hAnsi="바탕체"/>
          <w:sz w:val="22"/>
          <w:szCs w:val="22"/>
        </w:rPr>
        <w:t xml:space="preserve"> </w:t>
      </w:r>
      <w:r>
        <w:rPr>
          <w:rFonts w:ascii="바탕체" w:hAnsi="바탕체"/>
          <w:sz w:val="22"/>
          <w:szCs w:val="22"/>
        </w:rPr>
        <w:t>금액은</w:t>
      </w:r>
      <w:r>
        <w:rPr>
          <w:rFonts w:ascii="바탕체" w:hAnsi="바탕체"/>
          <w:sz w:val="22"/>
          <w:szCs w:val="22"/>
        </w:rPr>
        <w:t xml:space="preserve"> </w:t>
      </w:r>
      <w:r>
        <w:rPr>
          <w:rFonts w:ascii="바탕체" w:hAnsi="바탕체"/>
          <w:sz w:val="22"/>
          <w:szCs w:val="22"/>
        </w:rPr>
        <w:t>제</w:t>
      </w:r>
      <w:r>
        <w:rPr>
          <w:rFonts w:ascii="바탕체" w:hAnsi="바탕체"/>
          <w:sz w:val="22"/>
          <w:szCs w:val="22"/>
        </w:rPr>
        <w:t>28</w:t>
      </w:r>
      <w:r>
        <w:rPr>
          <w:rFonts w:ascii="바탕체" w:hAnsi="바탕체"/>
          <w:sz w:val="22"/>
          <w:szCs w:val="22"/>
        </w:rPr>
        <w:t>조에</w:t>
      </w:r>
      <w:r>
        <w:rPr>
          <w:rFonts w:ascii="바탕체" w:hAnsi="바탕체"/>
          <w:sz w:val="22"/>
          <w:szCs w:val="22"/>
        </w:rPr>
        <w:t xml:space="preserve"> </w:t>
      </w:r>
      <w:r>
        <w:rPr>
          <w:rFonts w:ascii="바탕체" w:hAnsi="바탕체"/>
          <w:sz w:val="22"/>
          <w:szCs w:val="22"/>
        </w:rPr>
        <w:t>따라</w:t>
      </w:r>
      <w:r>
        <w:rPr>
          <w:rFonts w:ascii="바탕체" w:hAnsi="바탕체"/>
          <w:sz w:val="22"/>
          <w:szCs w:val="22"/>
        </w:rPr>
        <w:t xml:space="preserve"> </w:t>
      </w:r>
      <w:r>
        <w:rPr>
          <w:rFonts w:ascii="바탕체" w:hAnsi="바탕체"/>
          <w:sz w:val="22"/>
          <w:szCs w:val="22"/>
        </w:rPr>
        <w:t>처리한다</w:t>
      </w:r>
      <w:r>
        <w:rPr>
          <w:rFonts w:ascii="바탕체" w:hAnsi="바탕체"/>
          <w:sz w:val="22"/>
          <w:szCs w:val="22"/>
        </w:rPr>
        <w:t>.</w:t>
      </w:r>
    </w:p>
    <w:p w14:paraId="64315398" w14:textId="77777777" w:rsidR="00432B01" w:rsidRDefault="00432B01">
      <w:pPr>
        <w:pStyle w:val="a9"/>
        <w:widowControl/>
        <w:autoSpaceDE w:val="0"/>
        <w:snapToGrid/>
        <w:spacing w:line="420" w:lineRule="atLeast"/>
        <w:ind w:left="786"/>
        <w:rPr>
          <w:rFonts w:ascii="바탕체" w:hAnsi="바탕체"/>
          <w:sz w:val="22"/>
          <w:szCs w:val="22"/>
        </w:rPr>
      </w:pPr>
    </w:p>
    <w:p w14:paraId="5360E308" w14:textId="77777777" w:rsidR="00432B01" w:rsidRDefault="00000000">
      <w:pPr>
        <w:pStyle w:val="a9"/>
        <w:widowControl/>
        <w:numPr>
          <w:ilvl w:val="0"/>
          <w:numId w:val="46"/>
        </w:numPr>
        <w:autoSpaceDE w:val="0"/>
        <w:snapToGrid/>
        <w:spacing w:line="420" w:lineRule="atLeast"/>
        <w:rPr>
          <w:rFonts w:ascii="바탕체" w:hAnsi="바탕체"/>
          <w:sz w:val="22"/>
          <w:szCs w:val="22"/>
        </w:rPr>
      </w:pPr>
      <w:r>
        <w:rPr>
          <w:rFonts w:ascii="바탕체" w:hAnsi="바탕체"/>
          <w:sz w:val="22"/>
          <w:szCs w:val="22"/>
        </w:rPr>
        <w:t>위탁자는</w:t>
      </w:r>
      <w:r>
        <w:rPr>
          <w:rFonts w:ascii="바탕체" w:hAnsi="바탕체"/>
          <w:sz w:val="22"/>
          <w:szCs w:val="22"/>
        </w:rPr>
        <w:t xml:space="preserve"> </w:t>
      </w:r>
      <w:r>
        <w:rPr>
          <w:rFonts w:ascii="바탕체" w:hAnsi="바탕체"/>
          <w:sz w:val="22"/>
          <w:szCs w:val="22"/>
        </w:rPr>
        <w:t>수탁자에게</w:t>
      </w:r>
      <w:r>
        <w:rPr>
          <w:rFonts w:ascii="바탕체" w:hAnsi="바탕체"/>
          <w:sz w:val="22"/>
          <w:szCs w:val="22"/>
        </w:rPr>
        <w:t xml:space="preserve"> </w:t>
      </w:r>
      <w:r>
        <w:rPr>
          <w:rFonts w:ascii="바탕체" w:hAnsi="바탕체"/>
          <w:sz w:val="22"/>
          <w:szCs w:val="22"/>
        </w:rPr>
        <w:t>신탁부동산</w:t>
      </w:r>
      <w:r>
        <w:rPr>
          <w:rFonts w:ascii="바탕체" w:hAnsi="바탕체"/>
          <w:sz w:val="22"/>
          <w:szCs w:val="22"/>
        </w:rPr>
        <w:t xml:space="preserve"> </w:t>
      </w:r>
      <w:r>
        <w:rPr>
          <w:rFonts w:ascii="바탕체" w:hAnsi="바탕체"/>
          <w:sz w:val="22"/>
          <w:szCs w:val="22"/>
        </w:rPr>
        <w:t>관련</w:t>
      </w:r>
      <w:r>
        <w:rPr>
          <w:rFonts w:ascii="바탕체" w:hAnsi="바탕체"/>
          <w:sz w:val="22"/>
          <w:szCs w:val="22"/>
        </w:rPr>
        <w:t xml:space="preserve"> </w:t>
      </w:r>
      <w:r>
        <w:rPr>
          <w:rFonts w:ascii="바탕체" w:hAnsi="바탕체"/>
          <w:sz w:val="22"/>
          <w:szCs w:val="22"/>
        </w:rPr>
        <w:t>세무업무를</w:t>
      </w:r>
      <w:r>
        <w:rPr>
          <w:rFonts w:ascii="바탕체" w:hAnsi="바탕체"/>
          <w:sz w:val="22"/>
          <w:szCs w:val="22"/>
        </w:rPr>
        <w:t xml:space="preserve"> </w:t>
      </w:r>
      <w:r>
        <w:rPr>
          <w:rFonts w:ascii="바탕체" w:hAnsi="바탕체"/>
          <w:sz w:val="22"/>
          <w:szCs w:val="22"/>
        </w:rPr>
        <w:t>위한</w:t>
      </w:r>
      <w:r>
        <w:rPr>
          <w:rFonts w:ascii="바탕체" w:hAnsi="바탕체"/>
          <w:sz w:val="22"/>
          <w:szCs w:val="22"/>
        </w:rPr>
        <w:t xml:space="preserve"> </w:t>
      </w:r>
      <w:r>
        <w:rPr>
          <w:rFonts w:ascii="바탕체" w:hAnsi="바탕체"/>
          <w:sz w:val="22"/>
          <w:szCs w:val="22"/>
        </w:rPr>
        <w:t>자료제공에</w:t>
      </w:r>
      <w:r>
        <w:rPr>
          <w:rFonts w:ascii="바탕체" w:hAnsi="바탕체"/>
          <w:sz w:val="22"/>
          <w:szCs w:val="22"/>
        </w:rPr>
        <w:t xml:space="preserve"> </w:t>
      </w:r>
      <w:r>
        <w:rPr>
          <w:rFonts w:ascii="바탕체" w:hAnsi="바탕체"/>
          <w:sz w:val="22"/>
          <w:szCs w:val="22"/>
        </w:rPr>
        <w:t>협조한다</w:t>
      </w:r>
      <w:r>
        <w:rPr>
          <w:rFonts w:ascii="바탕체" w:hAnsi="바탕체"/>
          <w:sz w:val="22"/>
          <w:szCs w:val="22"/>
        </w:rPr>
        <w:t>.</w:t>
      </w:r>
    </w:p>
    <w:p w14:paraId="46F28A90" w14:textId="77777777" w:rsidR="00432B01" w:rsidRDefault="00432B01">
      <w:pPr>
        <w:pStyle w:val="a9"/>
        <w:rPr>
          <w:rFonts w:ascii="바탕체" w:hAnsi="바탕체"/>
          <w:color w:val="FF0000"/>
          <w:sz w:val="22"/>
          <w:szCs w:val="22"/>
        </w:rPr>
      </w:pPr>
    </w:p>
    <w:p w14:paraId="61BA9C4A" w14:textId="77777777" w:rsidR="00432B01" w:rsidRDefault="00000000">
      <w:pPr>
        <w:pStyle w:val="a9"/>
        <w:widowControl/>
        <w:numPr>
          <w:ilvl w:val="0"/>
          <w:numId w:val="46"/>
        </w:numPr>
        <w:autoSpaceDE w:val="0"/>
        <w:snapToGrid/>
        <w:spacing w:line="420" w:lineRule="atLeast"/>
        <w:rPr>
          <w:rFonts w:ascii="바탕체" w:hAnsi="바탕체"/>
          <w:sz w:val="22"/>
          <w:szCs w:val="22"/>
        </w:rPr>
      </w:pPr>
      <w:r>
        <w:rPr>
          <w:rFonts w:ascii="바탕체" w:hAnsi="바탕체" w:hint="eastAsia"/>
          <w:sz w:val="22"/>
          <w:szCs w:val="22"/>
        </w:rPr>
        <w:t>신탁재산이</w:t>
      </w:r>
      <w:r>
        <w:rPr>
          <w:rFonts w:ascii="바탕체" w:hAnsi="바탕체" w:hint="eastAsia"/>
          <w:sz w:val="22"/>
          <w:szCs w:val="22"/>
        </w:rPr>
        <w:t xml:space="preserve"> </w:t>
      </w:r>
      <w:r>
        <w:rPr>
          <w:rFonts w:ascii="바탕체" w:hAnsi="바탕체" w:hint="eastAsia"/>
          <w:sz w:val="22"/>
          <w:szCs w:val="22"/>
        </w:rPr>
        <w:t>아닌</w:t>
      </w:r>
      <w:r>
        <w:rPr>
          <w:rFonts w:ascii="바탕체" w:hAnsi="바탕체" w:hint="eastAsia"/>
          <w:sz w:val="22"/>
          <w:szCs w:val="22"/>
        </w:rPr>
        <w:t xml:space="preserve"> </w:t>
      </w:r>
      <w:r>
        <w:rPr>
          <w:rFonts w:ascii="바탕체" w:hAnsi="바탕체" w:hint="eastAsia"/>
          <w:sz w:val="22"/>
          <w:szCs w:val="22"/>
        </w:rPr>
        <w:t>위탁자</w:t>
      </w:r>
      <w:r>
        <w:rPr>
          <w:rFonts w:ascii="바탕체" w:hAnsi="바탕체" w:hint="eastAsia"/>
          <w:sz w:val="22"/>
          <w:szCs w:val="22"/>
        </w:rPr>
        <w:t xml:space="preserve"> </w:t>
      </w:r>
      <w:r>
        <w:rPr>
          <w:rFonts w:ascii="바탕체" w:hAnsi="바탕체" w:hint="eastAsia"/>
          <w:sz w:val="22"/>
          <w:szCs w:val="22"/>
        </w:rPr>
        <w:t>명의의</w:t>
      </w:r>
      <w:r>
        <w:rPr>
          <w:rFonts w:ascii="바탕체" w:hAnsi="바탕체" w:hint="eastAsia"/>
          <w:sz w:val="22"/>
          <w:szCs w:val="22"/>
        </w:rPr>
        <w:t xml:space="preserve"> </w:t>
      </w:r>
      <w:r>
        <w:rPr>
          <w:rFonts w:ascii="바탕체" w:hAnsi="바탕체" w:hint="eastAsia"/>
          <w:sz w:val="22"/>
          <w:szCs w:val="22"/>
        </w:rPr>
        <w:t>부동산을</w:t>
      </w:r>
      <w:r>
        <w:rPr>
          <w:rFonts w:ascii="바탕체" w:hAnsi="바탕체" w:hint="eastAsia"/>
          <w:sz w:val="22"/>
          <w:szCs w:val="22"/>
        </w:rPr>
        <w:t xml:space="preserve"> </w:t>
      </w:r>
      <w:r>
        <w:rPr>
          <w:rFonts w:ascii="바탕체" w:hAnsi="바탕체" w:hint="eastAsia"/>
          <w:sz w:val="22"/>
          <w:szCs w:val="22"/>
        </w:rPr>
        <w:t>원인으로</w:t>
      </w:r>
      <w:r>
        <w:rPr>
          <w:rFonts w:ascii="바탕체" w:hAnsi="바탕체" w:hint="eastAsia"/>
          <w:sz w:val="22"/>
          <w:szCs w:val="22"/>
        </w:rPr>
        <w:t xml:space="preserve"> </w:t>
      </w:r>
      <w:r>
        <w:rPr>
          <w:rFonts w:ascii="바탕체" w:hAnsi="바탕체" w:hint="eastAsia"/>
          <w:sz w:val="22"/>
          <w:szCs w:val="22"/>
        </w:rPr>
        <w:t>발생하는</w:t>
      </w:r>
      <w:r>
        <w:rPr>
          <w:rFonts w:ascii="바탕체" w:hAnsi="바탕체" w:hint="eastAsia"/>
          <w:sz w:val="22"/>
          <w:szCs w:val="22"/>
        </w:rPr>
        <w:t xml:space="preserve"> </w:t>
      </w:r>
      <w:r>
        <w:rPr>
          <w:rFonts w:ascii="바탕체" w:hAnsi="바탕체" w:hint="eastAsia"/>
          <w:sz w:val="22"/>
          <w:szCs w:val="22"/>
        </w:rPr>
        <w:t>재산세</w:t>
      </w:r>
      <w:r>
        <w:rPr>
          <w:rFonts w:ascii="바탕체" w:hAnsi="바탕체" w:hint="eastAsia"/>
          <w:sz w:val="22"/>
          <w:szCs w:val="22"/>
        </w:rPr>
        <w:t xml:space="preserve"> </w:t>
      </w:r>
      <w:r>
        <w:rPr>
          <w:rFonts w:ascii="바탕체" w:hAnsi="바탕체" w:hint="eastAsia"/>
          <w:sz w:val="22"/>
          <w:szCs w:val="22"/>
        </w:rPr>
        <w:t>및</w:t>
      </w:r>
      <w:r>
        <w:rPr>
          <w:rFonts w:ascii="바탕체" w:hAnsi="바탕체" w:hint="eastAsia"/>
          <w:sz w:val="22"/>
          <w:szCs w:val="22"/>
        </w:rPr>
        <w:t xml:space="preserve"> </w:t>
      </w:r>
      <w:r>
        <w:rPr>
          <w:rFonts w:ascii="바탕체" w:hAnsi="바탕체" w:hint="eastAsia"/>
          <w:sz w:val="22"/>
          <w:szCs w:val="22"/>
        </w:rPr>
        <w:t>종합부동산세</w:t>
      </w:r>
      <w:r>
        <w:rPr>
          <w:rFonts w:ascii="바탕체" w:hAnsi="바탕체" w:hint="eastAsia"/>
          <w:sz w:val="22"/>
          <w:szCs w:val="22"/>
        </w:rPr>
        <w:t xml:space="preserve"> </w:t>
      </w:r>
      <w:r>
        <w:rPr>
          <w:rFonts w:ascii="바탕체" w:hAnsi="바탕체" w:hint="eastAsia"/>
          <w:sz w:val="22"/>
          <w:szCs w:val="22"/>
        </w:rPr>
        <w:t>등</w:t>
      </w:r>
      <w:r>
        <w:rPr>
          <w:rFonts w:ascii="바탕체" w:hAnsi="바탕체" w:hint="eastAsia"/>
          <w:sz w:val="22"/>
          <w:szCs w:val="22"/>
        </w:rPr>
        <w:t xml:space="preserve"> </w:t>
      </w:r>
      <w:r>
        <w:rPr>
          <w:rFonts w:ascii="바탕체" w:hAnsi="바탕체" w:hint="eastAsia"/>
          <w:sz w:val="22"/>
          <w:szCs w:val="22"/>
        </w:rPr>
        <w:t>각종</w:t>
      </w:r>
      <w:r>
        <w:rPr>
          <w:rFonts w:ascii="바탕체" w:hAnsi="바탕체" w:hint="eastAsia"/>
          <w:sz w:val="22"/>
          <w:szCs w:val="22"/>
        </w:rPr>
        <w:t xml:space="preserve"> </w:t>
      </w:r>
      <w:r>
        <w:rPr>
          <w:rFonts w:ascii="바탕체" w:hAnsi="바탕체" w:hint="eastAsia"/>
          <w:sz w:val="22"/>
          <w:szCs w:val="22"/>
        </w:rPr>
        <w:t>조세의</w:t>
      </w:r>
      <w:r>
        <w:rPr>
          <w:rFonts w:ascii="바탕체" w:hAnsi="바탕체" w:hint="eastAsia"/>
          <w:sz w:val="22"/>
          <w:szCs w:val="22"/>
        </w:rPr>
        <w:t xml:space="preserve"> </w:t>
      </w:r>
      <w:r>
        <w:rPr>
          <w:rFonts w:ascii="바탕체" w:hAnsi="바탕체" w:hint="eastAsia"/>
          <w:sz w:val="22"/>
          <w:szCs w:val="22"/>
        </w:rPr>
        <w:t>납부책임은</w:t>
      </w:r>
      <w:r>
        <w:rPr>
          <w:rFonts w:ascii="바탕체" w:hAnsi="바탕체" w:hint="eastAsia"/>
          <w:sz w:val="22"/>
          <w:szCs w:val="22"/>
        </w:rPr>
        <w:t xml:space="preserve"> </w:t>
      </w:r>
      <w:r>
        <w:rPr>
          <w:rFonts w:ascii="바탕체" w:hAnsi="바탕체" w:hint="eastAsia"/>
          <w:sz w:val="22"/>
          <w:szCs w:val="22"/>
        </w:rPr>
        <w:t>위탁자에게</w:t>
      </w:r>
      <w:r>
        <w:rPr>
          <w:rFonts w:ascii="바탕체" w:hAnsi="바탕체" w:hint="eastAsia"/>
          <w:sz w:val="22"/>
          <w:szCs w:val="22"/>
        </w:rPr>
        <w:t xml:space="preserve"> </w:t>
      </w:r>
      <w:r>
        <w:rPr>
          <w:rFonts w:ascii="바탕체" w:hAnsi="바탕체" w:hint="eastAsia"/>
          <w:sz w:val="22"/>
          <w:szCs w:val="22"/>
        </w:rPr>
        <w:t>있으므로</w:t>
      </w:r>
      <w:r>
        <w:rPr>
          <w:rFonts w:ascii="바탕체" w:hAnsi="바탕체"/>
          <w:sz w:val="22"/>
          <w:szCs w:val="22"/>
        </w:rPr>
        <w:t xml:space="preserve">, </w:t>
      </w:r>
      <w:r>
        <w:rPr>
          <w:rFonts w:ascii="바탕체" w:hAnsi="바탕체" w:hint="eastAsia"/>
          <w:sz w:val="22"/>
          <w:szCs w:val="22"/>
        </w:rPr>
        <w:t>위</w:t>
      </w:r>
      <w:r>
        <w:rPr>
          <w:rFonts w:ascii="바탕체" w:hAnsi="바탕체" w:hint="eastAsia"/>
          <w:sz w:val="22"/>
          <w:szCs w:val="22"/>
        </w:rPr>
        <w:t xml:space="preserve"> </w:t>
      </w:r>
      <w:r>
        <w:rPr>
          <w:rFonts w:ascii="바탕체" w:hAnsi="바탕체" w:hint="eastAsia"/>
          <w:sz w:val="22"/>
          <w:szCs w:val="22"/>
        </w:rPr>
        <w:t>조세의</w:t>
      </w:r>
      <w:r>
        <w:rPr>
          <w:rFonts w:ascii="바탕체" w:hAnsi="바탕체" w:hint="eastAsia"/>
          <w:sz w:val="22"/>
          <w:szCs w:val="22"/>
        </w:rPr>
        <w:t xml:space="preserve"> </w:t>
      </w:r>
      <w:r>
        <w:rPr>
          <w:rFonts w:ascii="바탕체" w:hAnsi="바탕체" w:hint="eastAsia"/>
          <w:sz w:val="22"/>
          <w:szCs w:val="22"/>
        </w:rPr>
        <w:t>미납</w:t>
      </w:r>
      <w:r>
        <w:rPr>
          <w:rFonts w:ascii="바탕체" w:hAnsi="바탕체" w:hint="eastAsia"/>
          <w:sz w:val="22"/>
          <w:szCs w:val="22"/>
        </w:rPr>
        <w:t xml:space="preserve"> </w:t>
      </w:r>
      <w:r>
        <w:rPr>
          <w:rFonts w:ascii="바탕체" w:hAnsi="바탕체" w:hint="eastAsia"/>
          <w:sz w:val="22"/>
          <w:szCs w:val="22"/>
        </w:rPr>
        <w:t>또는</w:t>
      </w:r>
      <w:r>
        <w:rPr>
          <w:rFonts w:ascii="바탕체" w:hAnsi="바탕체" w:hint="eastAsia"/>
          <w:sz w:val="22"/>
          <w:szCs w:val="22"/>
        </w:rPr>
        <w:t xml:space="preserve"> </w:t>
      </w:r>
      <w:r>
        <w:rPr>
          <w:rFonts w:ascii="바탕체" w:hAnsi="바탕체" w:hint="eastAsia"/>
          <w:sz w:val="22"/>
          <w:szCs w:val="22"/>
        </w:rPr>
        <w:t>체납으로</w:t>
      </w:r>
      <w:r>
        <w:rPr>
          <w:rFonts w:ascii="바탕체" w:hAnsi="바탕체" w:hint="eastAsia"/>
          <w:sz w:val="22"/>
          <w:szCs w:val="22"/>
        </w:rPr>
        <w:t xml:space="preserve"> </w:t>
      </w:r>
      <w:r>
        <w:rPr>
          <w:rFonts w:ascii="바탕체" w:hAnsi="바탕체" w:hint="eastAsia"/>
          <w:sz w:val="22"/>
          <w:szCs w:val="22"/>
        </w:rPr>
        <w:t>인하여</w:t>
      </w:r>
      <w:r>
        <w:rPr>
          <w:rFonts w:ascii="바탕체" w:hAnsi="바탕체" w:hint="eastAsia"/>
          <w:sz w:val="22"/>
          <w:szCs w:val="22"/>
        </w:rPr>
        <w:t xml:space="preserve"> </w:t>
      </w:r>
      <w:r>
        <w:rPr>
          <w:rFonts w:ascii="바탕체" w:hAnsi="바탕체" w:hint="eastAsia"/>
          <w:sz w:val="22"/>
          <w:szCs w:val="22"/>
        </w:rPr>
        <w:t>신탁부동산의</w:t>
      </w:r>
      <w:r>
        <w:rPr>
          <w:rFonts w:ascii="바탕체" w:hAnsi="바탕체" w:hint="eastAsia"/>
          <w:sz w:val="22"/>
          <w:szCs w:val="22"/>
        </w:rPr>
        <w:t xml:space="preserve"> </w:t>
      </w:r>
      <w:r>
        <w:rPr>
          <w:rFonts w:ascii="바탕체" w:hAnsi="바탕체" w:hint="eastAsia"/>
          <w:sz w:val="22"/>
          <w:szCs w:val="22"/>
        </w:rPr>
        <w:t>압류</w:t>
      </w:r>
      <w:r>
        <w:rPr>
          <w:rFonts w:ascii="바탕체" w:hAnsi="바탕체" w:hint="eastAsia"/>
          <w:sz w:val="22"/>
          <w:szCs w:val="22"/>
        </w:rPr>
        <w:t xml:space="preserve"> </w:t>
      </w:r>
      <w:r>
        <w:rPr>
          <w:rFonts w:ascii="바탕체" w:hAnsi="바탕체" w:hint="eastAsia"/>
          <w:sz w:val="22"/>
          <w:szCs w:val="22"/>
        </w:rPr>
        <w:t>등이</w:t>
      </w:r>
      <w:r>
        <w:rPr>
          <w:rFonts w:ascii="바탕체" w:hAnsi="바탕체" w:hint="eastAsia"/>
          <w:sz w:val="22"/>
          <w:szCs w:val="22"/>
        </w:rPr>
        <w:t xml:space="preserve"> </w:t>
      </w:r>
      <w:r>
        <w:rPr>
          <w:rFonts w:ascii="바탕체" w:hAnsi="바탕체" w:hint="eastAsia"/>
          <w:sz w:val="22"/>
          <w:szCs w:val="22"/>
        </w:rPr>
        <w:t>발생할</w:t>
      </w:r>
      <w:r>
        <w:rPr>
          <w:rFonts w:ascii="바탕체" w:hAnsi="바탕체" w:hint="eastAsia"/>
          <w:sz w:val="22"/>
          <w:szCs w:val="22"/>
        </w:rPr>
        <w:t xml:space="preserve"> </w:t>
      </w:r>
      <w:r>
        <w:rPr>
          <w:rFonts w:ascii="바탕체" w:hAnsi="바탕체" w:hint="eastAsia"/>
          <w:sz w:val="22"/>
          <w:szCs w:val="22"/>
        </w:rPr>
        <w:t>경우</w:t>
      </w:r>
      <w:r>
        <w:rPr>
          <w:rFonts w:ascii="바탕체" w:hAnsi="바탕체"/>
          <w:sz w:val="22"/>
          <w:szCs w:val="22"/>
        </w:rPr>
        <w:t xml:space="preserve">, </w:t>
      </w:r>
      <w:r>
        <w:rPr>
          <w:rFonts w:ascii="바탕체" w:hAnsi="바탕체" w:hint="eastAsia"/>
          <w:sz w:val="22"/>
          <w:szCs w:val="22"/>
        </w:rPr>
        <w:t>위탁자는</w:t>
      </w:r>
      <w:r>
        <w:rPr>
          <w:rFonts w:ascii="바탕체" w:hAnsi="바탕체" w:hint="eastAsia"/>
          <w:sz w:val="22"/>
          <w:szCs w:val="22"/>
        </w:rPr>
        <w:t xml:space="preserve"> </w:t>
      </w:r>
      <w:r>
        <w:rPr>
          <w:rFonts w:ascii="바탕체" w:hAnsi="바탕체" w:hint="eastAsia"/>
          <w:sz w:val="22"/>
          <w:szCs w:val="22"/>
        </w:rPr>
        <w:t>이로</w:t>
      </w:r>
      <w:r>
        <w:rPr>
          <w:rFonts w:ascii="바탕체" w:hAnsi="바탕체" w:hint="eastAsia"/>
          <w:sz w:val="22"/>
          <w:szCs w:val="22"/>
        </w:rPr>
        <w:t xml:space="preserve"> </w:t>
      </w:r>
      <w:r>
        <w:rPr>
          <w:rFonts w:ascii="바탕체" w:hAnsi="바탕체" w:hint="eastAsia"/>
          <w:sz w:val="22"/>
          <w:szCs w:val="22"/>
        </w:rPr>
        <w:t>인한</w:t>
      </w:r>
      <w:r>
        <w:rPr>
          <w:rFonts w:ascii="바탕체" w:hAnsi="바탕체" w:hint="eastAsia"/>
          <w:sz w:val="22"/>
          <w:szCs w:val="22"/>
        </w:rPr>
        <w:t xml:space="preserve"> </w:t>
      </w:r>
      <w:r>
        <w:rPr>
          <w:rFonts w:ascii="바탕체" w:hAnsi="바탕체" w:hint="eastAsia"/>
          <w:sz w:val="22"/>
          <w:szCs w:val="22"/>
        </w:rPr>
        <w:t>손해배상책임을</w:t>
      </w:r>
      <w:r>
        <w:rPr>
          <w:rFonts w:ascii="바탕체" w:hAnsi="바탕체" w:hint="eastAsia"/>
          <w:sz w:val="22"/>
          <w:szCs w:val="22"/>
        </w:rPr>
        <w:t xml:space="preserve"> </w:t>
      </w:r>
      <w:r>
        <w:rPr>
          <w:rFonts w:ascii="바탕체" w:hAnsi="바탕체" w:hint="eastAsia"/>
          <w:sz w:val="22"/>
          <w:szCs w:val="22"/>
        </w:rPr>
        <w:t>부담한다</w:t>
      </w:r>
      <w:r>
        <w:rPr>
          <w:rFonts w:ascii="바탕체" w:hAnsi="바탕체"/>
          <w:sz w:val="22"/>
          <w:szCs w:val="22"/>
        </w:rPr>
        <w:t xml:space="preserve">. </w:t>
      </w:r>
      <w:r>
        <w:rPr>
          <w:rFonts w:ascii="바탕체" w:hAnsi="바탕체" w:hint="eastAsia"/>
          <w:sz w:val="22"/>
          <w:szCs w:val="22"/>
        </w:rPr>
        <w:t>또한</w:t>
      </w:r>
      <w:r>
        <w:rPr>
          <w:rFonts w:ascii="바탕체" w:hAnsi="바탕체" w:hint="eastAsia"/>
          <w:sz w:val="22"/>
          <w:szCs w:val="22"/>
        </w:rPr>
        <w:t xml:space="preserve"> </w:t>
      </w:r>
      <w:r>
        <w:rPr>
          <w:rFonts w:ascii="바탕체" w:hAnsi="바탕체" w:hint="eastAsia"/>
          <w:sz w:val="22"/>
          <w:szCs w:val="22"/>
        </w:rPr>
        <w:t>신탁부동산의</w:t>
      </w:r>
      <w:r>
        <w:rPr>
          <w:rFonts w:ascii="바탕체" w:hAnsi="바탕체" w:hint="eastAsia"/>
          <w:sz w:val="22"/>
          <w:szCs w:val="22"/>
        </w:rPr>
        <w:t xml:space="preserve"> </w:t>
      </w:r>
      <w:r>
        <w:rPr>
          <w:rFonts w:ascii="바탕체" w:hAnsi="바탕체" w:hint="eastAsia"/>
          <w:sz w:val="22"/>
          <w:szCs w:val="22"/>
        </w:rPr>
        <w:t>취득</w:t>
      </w:r>
      <w:r>
        <w:rPr>
          <w:rFonts w:ascii="바탕체" w:hAnsi="바탕체"/>
          <w:sz w:val="22"/>
          <w:szCs w:val="22"/>
        </w:rPr>
        <w:t xml:space="preserve">, </w:t>
      </w:r>
      <w:r>
        <w:rPr>
          <w:rFonts w:ascii="바탕체" w:hAnsi="바탕체" w:hint="eastAsia"/>
          <w:sz w:val="22"/>
          <w:szCs w:val="22"/>
        </w:rPr>
        <w:t>보유</w:t>
      </w:r>
      <w:r>
        <w:rPr>
          <w:rFonts w:ascii="바탕체" w:hAnsi="바탕체"/>
          <w:sz w:val="22"/>
          <w:szCs w:val="22"/>
        </w:rPr>
        <w:t xml:space="preserve">, </w:t>
      </w:r>
      <w:r>
        <w:rPr>
          <w:rFonts w:ascii="바탕체" w:hAnsi="바탕체" w:hint="eastAsia"/>
          <w:sz w:val="22"/>
          <w:szCs w:val="22"/>
        </w:rPr>
        <w:t>처분</w:t>
      </w:r>
      <w:r>
        <w:rPr>
          <w:rFonts w:ascii="바탕체" w:hAnsi="바탕체" w:hint="eastAsia"/>
          <w:sz w:val="22"/>
          <w:szCs w:val="22"/>
        </w:rPr>
        <w:t xml:space="preserve"> </w:t>
      </w:r>
      <w:r>
        <w:rPr>
          <w:rFonts w:ascii="바탕체" w:hAnsi="바탕체" w:hint="eastAsia"/>
          <w:sz w:val="22"/>
          <w:szCs w:val="22"/>
        </w:rPr>
        <w:t>등과</w:t>
      </w:r>
      <w:r>
        <w:rPr>
          <w:rFonts w:ascii="바탕체" w:hAnsi="바탕체" w:hint="eastAsia"/>
          <w:sz w:val="22"/>
          <w:szCs w:val="22"/>
        </w:rPr>
        <w:t xml:space="preserve"> </w:t>
      </w:r>
      <w:r>
        <w:rPr>
          <w:rFonts w:ascii="바탕체" w:hAnsi="바탕체" w:hint="eastAsia"/>
          <w:sz w:val="22"/>
          <w:szCs w:val="22"/>
        </w:rPr>
        <w:t>관련하여</w:t>
      </w:r>
      <w:r>
        <w:rPr>
          <w:rFonts w:ascii="바탕체" w:hAnsi="바탕체" w:hint="eastAsia"/>
          <w:sz w:val="22"/>
          <w:szCs w:val="22"/>
        </w:rPr>
        <w:t xml:space="preserve"> </w:t>
      </w:r>
      <w:r>
        <w:rPr>
          <w:rFonts w:ascii="바탕체" w:hAnsi="바탕체" w:hint="eastAsia"/>
          <w:sz w:val="22"/>
          <w:szCs w:val="22"/>
        </w:rPr>
        <w:t>위탁자가</w:t>
      </w:r>
      <w:r>
        <w:rPr>
          <w:rFonts w:ascii="바탕체" w:hAnsi="바탕체" w:hint="eastAsia"/>
          <w:sz w:val="22"/>
          <w:szCs w:val="22"/>
        </w:rPr>
        <w:t xml:space="preserve"> </w:t>
      </w:r>
      <w:r>
        <w:rPr>
          <w:rFonts w:ascii="바탕체" w:hAnsi="바탕체" w:hint="eastAsia"/>
          <w:sz w:val="22"/>
          <w:szCs w:val="22"/>
        </w:rPr>
        <w:t>납세의무자가</w:t>
      </w:r>
      <w:r>
        <w:rPr>
          <w:rFonts w:ascii="바탕체" w:hAnsi="바탕체" w:hint="eastAsia"/>
          <w:sz w:val="22"/>
          <w:szCs w:val="22"/>
        </w:rPr>
        <w:t xml:space="preserve"> </w:t>
      </w:r>
      <w:r>
        <w:rPr>
          <w:rFonts w:ascii="바탕체" w:hAnsi="바탕체" w:hint="eastAsia"/>
          <w:sz w:val="22"/>
          <w:szCs w:val="22"/>
        </w:rPr>
        <w:t>되는</w:t>
      </w:r>
      <w:r>
        <w:rPr>
          <w:rFonts w:ascii="바탕체" w:hAnsi="바탕체" w:hint="eastAsia"/>
          <w:sz w:val="22"/>
          <w:szCs w:val="22"/>
        </w:rPr>
        <w:t xml:space="preserve"> </w:t>
      </w:r>
      <w:r>
        <w:rPr>
          <w:rFonts w:ascii="바탕체" w:hAnsi="바탕체" w:hint="eastAsia"/>
          <w:sz w:val="22"/>
          <w:szCs w:val="22"/>
        </w:rPr>
        <w:t>경우</w:t>
      </w:r>
      <w:r>
        <w:rPr>
          <w:rFonts w:ascii="바탕체" w:hAnsi="바탕체"/>
          <w:sz w:val="22"/>
          <w:szCs w:val="22"/>
        </w:rPr>
        <w:t>(</w:t>
      </w:r>
      <w:r>
        <w:rPr>
          <w:rFonts w:ascii="바탕체" w:hAnsi="바탕체" w:hint="eastAsia"/>
          <w:sz w:val="22"/>
          <w:szCs w:val="22"/>
        </w:rPr>
        <w:t>취득세</w:t>
      </w:r>
      <w:r>
        <w:rPr>
          <w:rFonts w:ascii="바탕체" w:hAnsi="바탕체"/>
          <w:sz w:val="22"/>
          <w:szCs w:val="22"/>
        </w:rPr>
        <w:t xml:space="preserve">, </w:t>
      </w:r>
      <w:r>
        <w:rPr>
          <w:rFonts w:ascii="바탕체" w:hAnsi="바탕체" w:hint="eastAsia"/>
          <w:sz w:val="22"/>
          <w:szCs w:val="22"/>
        </w:rPr>
        <w:t>재산세</w:t>
      </w:r>
      <w:r>
        <w:rPr>
          <w:rFonts w:ascii="바탕체" w:hAnsi="바탕체" w:hint="eastAsia"/>
          <w:sz w:val="22"/>
          <w:szCs w:val="22"/>
        </w:rPr>
        <w:t xml:space="preserve"> </w:t>
      </w:r>
      <w:r>
        <w:rPr>
          <w:rFonts w:ascii="바탕체" w:hAnsi="바탕체" w:hint="eastAsia"/>
          <w:sz w:val="22"/>
          <w:szCs w:val="22"/>
        </w:rPr>
        <w:t>및</w:t>
      </w:r>
      <w:r>
        <w:rPr>
          <w:rFonts w:ascii="바탕체" w:hAnsi="바탕체" w:hint="eastAsia"/>
          <w:sz w:val="22"/>
          <w:szCs w:val="22"/>
        </w:rPr>
        <w:t xml:space="preserve"> </w:t>
      </w:r>
      <w:r>
        <w:rPr>
          <w:rFonts w:ascii="바탕체" w:hAnsi="바탕체" w:hint="eastAsia"/>
          <w:sz w:val="22"/>
          <w:szCs w:val="22"/>
        </w:rPr>
        <w:t>종합부동산세</w:t>
      </w:r>
      <w:r>
        <w:rPr>
          <w:rFonts w:ascii="바탕체" w:hAnsi="바탕체" w:hint="eastAsia"/>
          <w:sz w:val="22"/>
          <w:szCs w:val="22"/>
        </w:rPr>
        <w:t xml:space="preserve"> </w:t>
      </w:r>
      <w:r>
        <w:rPr>
          <w:rFonts w:ascii="바탕체" w:hAnsi="바탕체" w:hint="eastAsia"/>
          <w:sz w:val="22"/>
          <w:szCs w:val="22"/>
        </w:rPr>
        <w:t>등을</w:t>
      </w:r>
      <w:r>
        <w:rPr>
          <w:rFonts w:ascii="바탕체" w:hAnsi="바탕체" w:hint="eastAsia"/>
          <w:sz w:val="22"/>
          <w:szCs w:val="22"/>
        </w:rPr>
        <w:t xml:space="preserve"> </w:t>
      </w:r>
      <w:r>
        <w:rPr>
          <w:rFonts w:ascii="바탕체" w:hAnsi="바탕체" w:hint="eastAsia"/>
          <w:sz w:val="22"/>
          <w:szCs w:val="22"/>
        </w:rPr>
        <w:t>포함하되</w:t>
      </w:r>
      <w:r>
        <w:rPr>
          <w:rFonts w:ascii="바탕체" w:hAnsi="바탕체"/>
          <w:sz w:val="22"/>
          <w:szCs w:val="22"/>
        </w:rPr>
        <w:t xml:space="preserve">, </w:t>
      </w:r>
      <w:r>
        <w:rPr>
          <w:rFonts w:ascii="바탕체" w:hAnsi="바탕체" w:hint="eastAsia"/>
          <w:sz w:val="22"/>
          <w:szCs w:val="22"/>
        </w:rPr>
        <w:t>이에</w:t>
      </w:r>
      <w:r>
        <w:rPr>
          <w:rFonts w:ascii="바탕체" w:hAnsi="바탕체" w:hint="eastAsia"/>
          <w:sz w:val="22"/>
          <w:szCs w:val="22"/>
        </w:rPr>
        <w:t xml:space="preserve"> </w:t>
      </w:r>
      <w:r>
        <w:rPr>
          <w:rFonts w:ascii="바탕체" w:hAnsi="바탕체" w:hint="eastAsia"/>
          <w:sz w:val="22"/>
          <w:szCs w:val="22"/>
        </w:rPr>
        <w:t>한하지</w:t>
      </w:r>
      <w:r>
        <w:rPr>
          <w:rFonts w:ascii="바탕체" w:hAnsi="바탕체" w:hint="eastAsia"/>
          <w:sz w:val="22"/>
          <w:szCs w:val="22"/>
        </w:rPr>
        <w:t xml:space="preserve"> </w:t>
      </w:r>
      <w:r>
        <w:rPr>
          <w:rFonts w:ascii="바탕체" w:hAnsi="바탕체" w:hint="eastAsia"/>
          <w:sz w:val="22"/>
          <w:szCs w:val="22"/>
        </w:rPr>
        <w:t>않음</w:t>
      </w:r>
      <w:r>
        <w:rPr>
          <w:rFonts w:ascii="바탕체" w:hAnsi="바탕체"/>
          <w:sz w:val="22"/>
          <w:szCs w:val="22"/>
        </w:rPr>
        <w:t xml:space="preserve">) </w:t>
      </w:r>
      <w:r>
        <w:rPr>
          <w:rFonts w:ascii="바탕체" w:hAnsi="바탕체" w:hint="eastAsia"/>
          <w:sz w:val="22"/>
          <w:szCs w:val="22"/>
        </w:rPr>
        <w:t>또는</w:t>
      </w:r>
      <w:r>
        <w:rPr>
          <w:rFonts w:ascii="바탕체" w:hAnsi="바탕체" w:hint="eastAsia"/>
          <w:sz w:val="22"/>
          <w:szCs w:val="22"/>
        </w:rPr>
        <w:t xml:space="preserve"> </w:t>
      </w:r>
      <w:r>
        <w:rPr>
          <w:rFonts w:ascii="바탕체" w:hAnsi="바탕체" w:hint="eastAsia"/>
          <w:sz w:val="22"/>
          <w:szCs w:val="22"/>
        </w:rPr>
        <w:t>위탁자의</w:t>
      </w:r>
      <w:r>
        <w:rPr>
          <w:rFonts w:ascii="바탕체" w:hAnsi="바탕체" w:hint="eastAsia"/>
          <w:sz w:val="22"/>
          <w:szCs w:val="22"/>
        </w:rPr>
        <w:t xml:space="preserve"> </w:t>
      </w:r>
      <w:r>
        <w:rPr>
          <w:rFonts w:ascii="바탕체" w:hAnsi="바탕체" w:hint="eastAsia"/>
          <w:sz w:val="22"/>
          <w:szCs w:val="22"/>
        </w:rPr>
        <w:t>협조</w:t>
      </w:r>
      <w:r>
        <w:rPr>
          <w:rFonts w:ascii="바탕체" w:hAnsi="바탕체" w:hint="eastAsia"/>
          <w:sz w:val="22"/>
          <w:szCs w:val="22"/>
        </w:rPr>
        <w:t xml:space="preserve"> </w:t>
      </w:r>
      <w:r>
        <w:rPr>
          <w:rFonts w:ascii="바탕체" w:hAnsi="바탕체" w:hint="eastAsia"/>
          <w:sz w:val="22"/>
          <w:szCs w:val="22"/>
        </w:rPr>
        <w:t>하에</w:t>
      </w:r>
      <w:r>
        <w:rPr>
          <w:rFonts w:ascii="바탕체" w:hAnsi="바탕체" w:hint="eastAsia"/>
          <w:sz w:val="22"/>
          <w:szCs w:val="22"/>
        </w:rPr>
        <w:t xml:space="preserve"> </w:t>
      </w:r>
      <w:r>
        <w:rPr>
          <w:rFonts w:ascii="바탕체" w:hAnsi="바탕체" w:hint="eastAsia"/>
          <w:sz w:val="22"/>
          <w:szCs w:val="22"/>
        </w:rPr>
        <w:t>수탁자가</w:t>
      </w:r>
      <w:r>
        <w:rPr>
          <w:rFonts w:ascii="바탕체" w:hAnsi="바탕체" w:hint="eastAsia"/>
          <w:sz w:val="22"/>
          <w:szCs w:val="22"/>
        </w:rPr>
        <w:t xml:space="preserve"> </w:t>
      </w:r>
      <w:r>
        <w:rPr>
          <w:rFonts w:ascii="바탕체" w:hAnsi="바탕체" w:hint="eastAsia"/>
          <w:sz w:val="22"/>
          <w:szCs w:val="22"/>
        </w:rPr>
        <w:t>납세의무를</w:t>
      </w:r>
      <w:r>
        <w:rPr>
          <w:rFonts w:ascii="바탕체" w:hAnsi="바탕체" w:hint="eastAsia"/>
          <w:sz w:val="22"/>
          <w:szCs w:val="22"/>
        </w:rPr>
        <w:t xml:space="preserve"> </w:t>
      </w:r>
      <w:r>
        <w:rPr>
          <w:rFonts w:ascii="바탕체" w:hAnsi="바탕체" w:hint="eastAsia"/>
          <w:sz w:val="22"/>
          <w:szCs w:val="22"/>
        </w:rPr>
        <w:t>이행하는</w:t>
      </w:r>
      <w:r>
        <w:rPr>
          <w:rFonts w:ascii="바탕체" w:hAnsi="바탕체" w:hint="eastAsia"/>
          <w:sz w:val="22"/>
          <w:szCs w:val="22"/>
        </w:rPr>
        <w:t xml:space="preserve"> </w:t>
      </w:r>
      <w:r>
        <w:rPr>
          <w:rFonts w:ascii="바탕체" w:hAnsi="바탕체" w:hint="eastAsia"/>
          <w:sz w:val="22"/>
          <w:szCs w:val="22"/>
        </w:rPr>
        <w:t>경우</w:t>
      </w:r>
      <w:r>
        <w:rPr>
          <w:rFonts w:ascii="바탕체" w:hAnsi="바탕체"/>
          <w:sz w:val="22"/>
          <w:szCs w:val="22"/>
        </w:rPr>
        <w:t xml:space="preserve">, </w:t>
      </w:r>
      <w:r>
        <w:rPr>
          <w:rFonts w:ascii="바탕체" w:hAnsi="바탕체" w:hint="eastAsia"/>
          <w:sz w:val="22"/>
          <w:szCs w:val="22"/>
        </w:rPr>
        <w:t>수탁자의</w:t>
      </w:r>
      <w:r>
        <w:rPr>
          <w:rFonts w:ascii="바탕체" w:hAnsi="바탕체" w:hint="eastAsia"/>
          <w:sz w:val="22"/>
          <w:szCs w:val="22"/>
        </w:rPr>
        <w:t xml:space="preserve"> </w:t>
      </w:r>
      <w:r>
        <w:rPr>
          <w:rFonts w:ascii="바탕체" w:hAnsi="바탕체" w:hint="eastAsia"/>
          <w:sz w:val="22"/>
          <w:szCs w:val="22"/>
        </w:rPr>
        <w:t>책임있는</w:t>
      </w:r>
      <w:r>
        <w:rPr>
          <w:rFonts w:ascii="바탕체" w:hAnsi="바탕체" w:hint="eastAsia"/>
          <w:sz w:val="22"/>
          <w:szCs w:val="22"/>
        </w:rPr>
        <w:t xml:space="preserve"> </w:t>
      </w:r>
      <w:r>
        <w:rPr>
          <w:rFonts w:ascii="바탕체" w:hAnsi="바탕체" w:hint="eastAsia"/>
          <w:sz w:val="22"/>
          <w:szCs w:val="22"/>
        </w:rPr>
        <w:t>사유</w:t>
      </w:r>
      <w:r>
        <w:rPr>
          <w:rFonts w:ascii="바탕체" w:hAnsi="바탕체" w:hint="eastAsia"/>
          <w:sz w:val="22"/>
          <w:szCs w:val="22"/>
        </w:rPr>
        <w:t xml:space="preserve"> </w:t>
      </w:r>
      <w:r>
        <w:rPr>
          <w:rFonts w:ascii="바탕체" w:hAnsi="바탕체" w:hint="eastAsia"/>
          <w:sz w:val="22"/>
          <w:szCs w:val="22"/>
        </w:rPr>
        <w:t>없이</w:t>
      </w:r>
      <w:r>
        <w:rPr>
          <w:rFonts w:ascii="바탕체" w:hAnsi="바탕체"/>
          <w:sz w:val="22"/>
          <w:szCs w:val="22"/>
        </w:rPr>
        <w:t xml:space="preserve"> </w:t>
      </w:r>
      <w:r>
        <w:rPr>
          <w:rFonts w:ascii="바탕체" w:hAnsi="바탕체" w:hint="eastAsia"/>
          <w:sz w:val="22"/>
          <w:szCs w:val="22"/>
        </w:rPr>
        <w:t>위탁자가</w:t>
      </w:r>
      <w:r>
        <w:rPr>
          <w:rFonts w:ascii="바탕체" w:hAnsi="바탕체" w:hint="eastAsia"/>
          <w:sz w:val="22"/>
          <w:szCs w:val="22"/>
        </w:rPr>
        <w:t xml:space="preserve"> </w:t>
      </w:r>
      <w:r>
        <w:rPr>
          <w:rFonts w:ascii="바탕체" w:hAnsi="바탕체" w:hint="eastAsia"/>
          <w:sz w:val="22"/>
          <w:szCs w:val="22"/>
        </w:rPr>
        <w:t>신탁계약</w:t>
      </w:r>
      <w:r>
        <w:rPr>
          <w:rFonts w:ascii="바탕체" w:hAnsi="바탕체" w:hint="eastAsia"/>
          <w:sz w:val="22"/>
          <w:szCs w:val="22"/>
        </w:rPr>
        <w:t xml:space="preserve"> </w:t>
      </w:r>
      <w:r>
        <w:rPr>
          <w:rFonts w:ascii="바탕체" w:hAnsi="바탕체" w:hint="eastAsia"/>
          <w:sz w:val="22"/>
          <w:szCs w:val="22"/>
        </w:rPr>
        <w:t>또는</w:t>
      </w:r>
      <w:r>
        <w:rPr>
          <w:rFonts w:ascii="바탕체" w:hAnsi="바탕체" w:hint="eastAsia"/>
          <w:sz w:val="22"/>
          <w:szCs w:val="22"/>
        </w:rPr>
        <w:t xml:space="preserve"> </w:t>
      </w:r>
      <w:r>
        <w:rPr>
          <w:rFonts w:ascii="바탕체" w:hAnsi="바탕체" w:hint="eastAsia"/>
          <w:sz w:val="22"/>
          <w:szCs w:val="22"/>
        </w:rPr>
        <w:t>세무</w:t>
      </w:r>
      <w:r>
        <w:rPr>
          <w:rFonts w:ascii="바탕체" w:hAnsi="바탕체" w:hint="eastAsia"/>
          <w:sz w:val="22"/>
          <w:szCs w:val="22"/>
        </w:rPr>
        <w:t xml:space="preserve"> </w:t>
      </w:r>
      <w:r>
        <w:rPr>
          <w:rFonts w:ascii="바탕체" w:hAnsi="바탕체" w:hint="eastAsia"/>
          <w:sz w:val="22"/>
          <w:szCs w:val="22"/>
        </w:rPr>
        <w:t>관련</w:t>
      </w:r>
      <w:r>
        <w:rPr>
          <w:rFonts w:ascii="바탕체" w:hAnsi="바탕체" w:hint="eastAsia"/>
          <w:sz w:val="22"/>
          <w:szCs w:val="22"/>
        </w:rPr>
        <w:t xml:space="preserve"> </w:t>
      </w:r>
      <w:r>
        <w:rPr>
          <w:rFonts w:ascii="바탕체" w:hAnsi="바탕체" w:hint="eastAsia"/>
          <w:sz w:val="22"/>
          <w:szCs w:val="22"/>
        </w:rPr>
        <w:t>법령을</w:t>
      </w:r>
      <w:r>
        <w:rPr>
          <w:rFonts w:ascii="바탕체" w:hAnsi="바탕체" w:hint="eastAsia"/>
          <w:sz w:val="22"/>
          <w:szCs w:val="22"/>
        </w:rPr>
        <w:t xml:space="preserve"> </w:t>
      </w:r>
      <w:r>
        <w:rPr>
          <w:rFonts w:ascii="바탕체" w:hAnsi="바탕체" w:hint="eastAsia"/>
          <w:sz w:val="22"/>
          <w:szCs w:val="22"/>
        </w:rPr>
        <w:t>위반하여</w:t>
      </w:r>
      <w:r>
        <w:rPr>
          <w:rFonts w:ascii="바탕체" w:hAnsi="바탕체" w:hint="eastAsia"/>
          <w:sz w:val="22"/>
          <w:szCs w:val="22"/>
        </w:rPr>
        <w:t xml:space="preserve"> </w:t>
      </w:r>
      <w:r>
        <w:rPr>
          <w:rFonts w:ascii="바탕체" w:hAnsi="바탕체" w:hint="eastAsia"/>
          <w:sz w:val="22"/>
          <w:szCs w:val="22"/>
        </w:rPr>
        <w:t>수탁자</w:t>
      </w:r>
      <w:r>
        <w:rPr>
          <w:rFonts w:ascii="바탕체" w:hAnsi="바탕체" w:hint="eastAsia"/>
          <w:sz w:val="22"/>
          <w:szCs w:val="22"/>
        </w:rPr>
        <w:t xml:space="preserve"> </w:t>
      </w:r>
      <w:r>
        <w:rPr>
          <w:rFonts w:ascii="바탕체" w:hAnsi="바탕체" w:hint="eastAsia"/>
          <w:sz w:val="22"/>
          <w:szCs w:val="22"/>
        </w:rPr>
        <w:t>또는</w:t>
      </w:r>
      <w:r>
        <w:rPr>
          <w:rFonts w:ascii="바탕체" w:hAnsi="바탕체" w:hint="eastAsia"/>
          <w:sz w:val="22"/>
          <w:szCs w:val="22"/>
        </w:rPr>
        <w:t xml:space="preserve"> </w:t>
      </w:r>
      <w:r>
        <w:rPr>
          <w:rFonts w:ascii="바탕체" w:hAnsi="바탕체" w:hint="eastAsia"/>
          <w:sz w:val="22"/>
          <w:szCs w:val="22"/>
        </w:rPr>
        <w:t>신탁재산에</w:t>
      </w:r>
      <w:r>
        <w:rPr>
          <w:rFonts w:ascii="바탕체" w:hAnsi="바탕체" w:hint="eastAsia"/>
          <w:sz w:val="22"/>
          <w:szCs w:val="22"/>
        </w:rPr>
        <w:t xml:space="preserve"> </w:t>
      </w:r>
      <w:r>
        <w:rPr>
          <w:rFonts w:ascii="바탕체" w:hAnsi="바탕체" w:hint="eastAsia"/>
          <w:sz w:val="22"/>
          <w:szCs w:val="22"/>
        </w:rPr>
        <w:t>손해가</w:t>
      </w:r>
      <w:r>
        <w:rPr>
          <w:rFonts w:ascii="바탕체" w:hAnsi="바탕체" w:hint="eastAsia"/>
          <w:sz w:val="22"/>
          <w:szCs w:val="22"/>
        </w:rPr>
        <w:t xml:space="preserve"> </w:t>
      </w:r>
      <w:r>
        <w:rPr>
          <w:rFonts w:ascii="바탕체" w:hAnsi="바탕체" w:hint="eastAsia"/>
          <w:sz w:val="22"/>
          <w:szCs w:val="22"/>
        </w:rPr>
        <w:t>발생하였다면</w:t>
      </w:r>
      <w:r>
        <w:rPr>
          <w:rFonts w:ascii="바탕체" w:hAnsi="바탕체" w:hint="eastAsia"/>
          <w:sz w:val="22"/>
          <w:szCs w:val="22"/>
        </w:rPr>
        <w:t xml:space="preserve"> </w:t>
      </w:r>
      <w:r>
        <w:rPr>
          <w:rFonts w:ascii="바탕체" w:hAnsi="바탕체" w:hint="eastAsia"/>
          <w:sz w:val="22"/>
          <w:szCs w:val="22"/>
        </w:rPr>
        <w:t>이를</w:t>
      </w:r>
      <w:r>
        <w:rPr>
          <w:rFonts w:ascii="바탕체" w:hAnsi="바탕체" w:hint="eastAsia"/>
          <w:sz w:val="22"/>
          <w:szCs w:val="22"/>
        </w:rPr>
        <w:t xml:space="preserve"> </w:t>
      </w:r>
      <w:r>
        <w:rPr>
          <w:rFonts w:ascii="바탕체" w:hAnsi="바탕체" w:hint="eastAsia"/>
          <w:sz w:val="22"/>
          <w:szCs w:val="22"/>
        </w:rPr>
        <w:t>배상하여야</w:t>
      </w:r>
      <w:r>
        <w:rPr>
          <w:rFonts w:ascii="바탕체" w:hAnsi="바탕체" w:hint="eastAsia"/>
          <w:sz w:val="22"/>
          <w:szCs w:val="22"/>
        </w:rPr>
        <w:t xml:space="preserve"> </w:t>
      </w:r>
      <w:r>
        <w:rPr>
          <w:rFonts w:ascii="바탕체" w:hAnsi="바탕체" w:hint="eastAsia"/>
          <w:sz w:val="22"/>
          <w:szCs w:val="22"/>
        </w:rPr>
        <w:t>한다</w:t>
      </w:r>
      <w:r>
        <w:rPr>
          <w:rFonts w:ascii="바탕체" w:hAnsi="바탕체"/>
          <w:sz w:val="22"/>
          <w:szCs w:val="22"/>
        </w:rPr>
        <w:t>.</w:t>
      </w:r>
    </w:p>
    <w:p w14:paraId="4F0AA4E3"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666488C8"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(수탁자의 선관주의의무 및 면책)</w:t>
      </w:r>
    </w:p>
    <w:p w14:paraId="39E04536"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6BCBF950" w14:textId="77777777" w:rsidR="00432B01" w:rsidRDefault="00000000">
      <w:pPr>
        <w:pStyle w:val="a9"/>
        <w:widowControl/>
        <w:kinsoku w:val="0"/>
        <w:overflowPunct w:val="0"/>
        <w:autoSpaceDE w:val="0"/>
        <w:snapToGrid/>
        <w:spacing w:line="420" w:lineRule="atLeast"/>
        <w:ind w:left="284"/>
        <w:rPr>
          <w:rFonts w:ascii="바탕체" w:eastAsia="바탕체" w:hAnsi="바탕체"/>
          <w:color w:val="000000"/>
          <w:sz w:val="22"/>
          <w:szCs w:val="22"/>
        </w:rPr>
      </w:pPr>
      <w:r>
        <w:rPr>
          <w:rFonts w:ascii="바탕체" w:eastAsia="바탕체" w:hAnsi="바탕체"/>
          <w:color w:val="000000"/>
          <w:sz w:val="22"/>
          <w:szCs w:val="22"/>
        </w:rPr>
        <w:t>수탁자</w:t>
      </w:r>
      <w:r>
        <w:rPr>
          <w:rFonts w:ascii="바탕체" w:eastAsia="바탕체" w:hAnsi="바탕체" w:hint="eastAsia"/>
          <w:color w:val="000000"/>
          <w:sz w:val="22"/>
          <w:szCs w:val="22"/>
        </w:rPr>
        <w:t>가</w:t>
      </w:r>
      <w:r>
        <w:rPr>
          <w:rFonts w:ascii="바탕체" w:eastAsia="바탕체" w:hAnsi="바탕체"/>
          <w:color w:val="000000"/>
          <w:sz w:val="22"/>
          <w:szCs w:val="22"/>
        </w:rPr>
        <w:t xml:space="preserve"> 신탁사무처리에 대하여 선관주의의무를</w:t>
      </w:r>
      <w:r>
        <w:rPr>
          <w:rFonts w:ascii="바탕체" w:eastAsia="바탕체" w:hAnsi="바탕체" w:hint="eastAsia"/>
          <w:color w:val="000000"/>
          <w:sz w:val="22"/>
          <w:szCs w:val="22"/>
        </w:rPr>
        <w:t xml:space="preserve"> 다하고 수탁자에게 책임 있는 사유가 없는 경우에는</w:t>
      </w:r>
      <w:r>
        <w:rPr>
          <w:rFonts w:ascii="바탕체" w:eastAsia="바탕체" w:hAnsi="바탕체"/>
          <w:color w:val="000000"/>
          <w:sz w:val="22"/>
          <w:szCs w:val="22"/>
        </w:rPr>
        <w:t xml:space="preserve">, 위탁자, 수익자 또는 제3자에게 손해가 발생하더라도 </w:t>
      </w:r>
      <w:r>
        <w:rPr>
          <w:rFonts w:ascii="바탕체" w:eastAsia="바탕체" w:hAnsi="바탕체" w:hint="eastAsia"/>
          <w:color w:val="000000"/>
          <w:sz w:val="22"/>
          <w:szCs w:val="22"/>
        </w:rPr>
        <w:t xml:space="preserve">수탁자는 </w:t>
      </w:r>
      <w:r>
        <w:rPr>
          <w:rFonts w:ascii="바탕체" w:eastAsia="바탕체" w:hAnsi="바탕체"/>
          <w:color w:val="000000"/>
          <w:sz w:val="22"/>
          <w:szCs w:val="22"/>
        </w:rPr>
        <w:t>그 책임을 지지 아니한다.</w:t>
      </w:r>
    </w:p>
    <w:p w14:paraId="0B2863F5"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278F6514"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(위탁자의 진술 및 보장과 담보책임)</w:t>
      </w:r>
    </w:p>
    <w:p w14:paraId="43257726"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0F58C034" w14:textId="77777777" w:rsidR="00432B01" w:rsidRDefault="00000000">
      <w:pPr>
        <w:pStyle w:val="a9"/>
        <w:widowControl/>
        <w:numPr>
          <w:ilvl w:val="0"/>
          <w:numId w:val="4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위탁자의 진술 및 보장 사항과 그 위반 시 담보책임은 [별지 3]에 기재된 바와 같다.</w:t>
      </w:r>
    </w:p>
    <w:p w14:paraId="5AD244BC" w14:textId="77777777" w:rsidR="00432B01" w:rsidRDefault="00432B01">
      <w:pPr>
        <w:pStyle w:val="a9"/>
        <w:widowControl/>
        <w:kinsoku w:val="0"/>
        <w:overflowPunct w:val="0"/>
        <w:autoSpaceDE w:val="0"/>
        <w:snapToGrid/>
        <w:spacing w:line="420" w:lineRule="atLeast"/>
        <w:ind w:left="426"/>
        <w:rPr>
          <w:rFonts w:ascii="바탕체" w:eastAsia="바탕체" w:hAnsi="바탕체"/>
          <w:color w:val="000000"/>
          <w:sz w:val="22"/>
          <w:szCs w:val="22"/>
        </w:rPr>
      </w:pPr>
    </w:p>
    <w:p w14:paraId="4FA3C2D4" w14:textId="77777777" w:rsidR="00432B01" w:rsidRDefault="00000000">
      <w:pPr>
        <w:pStyle w:val="a9"/>
        <w:widowControl/>
        <w:numPr>
          <w:ilvl w:val="0"/>
          <w:numId w:val="4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lastRenderedPageBreak/>
        <w:t xml:space="preserve">위탁자 담보책임사유가 발생한 경우 위탁자는 [별지 3]의 제4호에서 정한 담보책임을 부담하여야 하며, 수탁자는 플랫폼운영수익자와 합의하여 이를 청구할 수 있다. </w:t>
      </w:r>
    </w:p>
    <w:p w14:paraId="58761362" w14:textId="77777777" w:rsidR="00432B01" w:rsidRDefault="00432B01">
      <w:pPr>
        <w:pStyle w:val="a9"/>
        <w:kinsoku w:val="0"/>
        <w:overflowPunct w:val="0"/>
        <w:rPr>
          <w:rFonts w:ascii="바탕체" w:eastAsia="바탕체" w:hAnsi="바탕체"/>
          <w:color w:val="000000"/>
          <w:sz w:val="22"/>
          <w:szCs w:val="22"/>
        </w:rPr>
      </w:pPr>
    </w:p>
    <w:p w14:paraId="44D284AC" w14:textId="77777777" w:rsidR="00432B01" w:rsidRDefault="00000000">
      <w:pPr>
        <w:pStyle w:val="a9"/>
        <w:widowControl/>
        <w:numPr>
          <w:ilvl w:val="0"/>
          <w:numId w:val="4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 xml:space="preserve">수탁자가 </w:t>
      </w:r>
      <w:r>
        <w:rPr>
          <w:rFonts w:ascii="바탕체" w:eastAsia="바탕체" w:hAnsi="바탕체"/>
          <w:color w:val="000000"/>
          <w:sz w:val="22"/>
          <w:szCs w:val="22"/>
        </w:rPr>
        <w:t>위탁자</w:t>
      </w:r>
      <w:r>
        <w:rPr>
          <w:rFonts w:ascii="바탕체" w:eastAsia="바탕체" w:hAnsi="바탕체" w:hint="eastAsia"/>
          <w:color w:val="000000"/>
          <w:sz w:val="22"/>
          <w:szCs w:val="22"/>
        </w:rPr>
        <w:t>의</w:t>
      </w:r>
      <w:r>
        <w:rPr>
          <w:rFonts w:ascii="바탕체" w:eastAsia="바탕체" w:hAnsi="바탕체"/>
          <w:color w:val="000000"/>
          <w:sz w:val="22"/>
          <w:szCs w:val="22"/>
        </w:rPr>
        <w:t xml:space="preserve"> 담보책임사유의 발생</w:t>
      </w:r>
      <w:r>
        <w:rPr>
          <w:rFonts w:ascii="바탕체" w:eastAsia="바탕체" w:hAnsi="바탕체" w:hint="eastAsia"/>
          <w:color w:val="000000"/>
          <w:sz w:val="22"/>
          <w:szCs w:val="22"/>
        </w:rPr>
        <w:t>을</w:t>
      </w:r>
      <w:r>
        <w:rPr>
          <w:rFonts w:ascii="바탕체" w:eastAsia="바탕체" w:hAnsi="바탕체"/>
          <w:color w:val="000000"/>
          <w:sz w:val="22"/>
          <w:szCs w:val="22"/>
        </w:rPr>
        <w:t xml:space="preserve"> </w:t>
      </w:r>
      <w:r>
        <w:rPr>
          <w:rFonts w:ascii="바탕체" w:eastAsia="바탕체" w:hAnsi="바탕체" w:hint="eastAsia"/>
          <w:color w:val="000000"/>
          <w:sz w:val="22"/>
          <w:szCs w:val="22"/>
        </w:rPr>
        <w:t>이유로</w:t>
      </w:r>
      <w:r>
        <w:rPr>
          <w:rFonts w:ascii="바탕체" w:eastAsia="바탕체" w:hAnsi="바탕체"/>
          <w:color w:val="000000"/>
          <w:sz w:val="22"/>
          <w:szCs w:val="22"/>
        </w:rPr>
        <w:t xml:space="preserve"> [별지 3]의 제4호 나목에 따라 신탁계약을 해제하고자 하는 경우 신탁계약 해제일로부터 30영업일 전에 플랫폼운영수익자에게 통지하여야 하고, 플랫폼운영수익자는 신탁계약 해제일 15영업일 전에 신탁계약 해제사유, 해제일 및 수익증권 매매정지일을 </w:t>
      </w:r>
      <w:r>
        <w:rPr>
          <w:rFonts w:ascii="바탕체" w:eastAsia="바탕체" w:hAnsi="바탕체" w:hint="eastAsia"/>
          <w:color w:val="000000"/>
          <w:sz w:val="22"/>
          <w:szCs w:val="22"/>
        </w:rPr>
        <w:t>ㅇㅇ</w:t>
      </w:r>
      <w:r>
        <w:rPr>
          <w:rFonts w:ascii="바탕체" w:eastAsia="바탕체" w:hAnsi="바탕체"/>
          <w:color w:val="000000"/>
          <w:sz w:val="22"/>
          <w:szCs w:val="22"/>
        </w:rPr>
        <w:t>플랫폼을 통해 공지하여야 한다.</w:t>
      </w:r>
    </w:p>
    <w:p w14:paraId="5B388DCE" w14:textId="77777777" w:rsidR="00432B01" w:rsidRDefault="00432B01">
      <w:pPr>
        <w:pStyle w:val="a9"/>
        <w:kinsoku w:val="0"/>
        <w:overflowPunct w:val="0"/>
        <w:rPr>
          <w:rFonts w:ascii="바탕체" w:eastAsia="바탕체" w:hAnsi="바탕체"/>
          <w:color w:val="000000"/>
          <w:sz w:val="22"/>
          <w:szCs w:val="22"/>
        </w:rPr>
      </w:pPr>
    </w:p>
    <w:p w14:paraId="23A4F114" w14:textId="77777777" w:rsidR="00432B01" w:rsidRDefault="00000000">
      <w:pPr>
        <w:pStyle w:val="a9"/>
        <w:widowControl/>
        <w:numPr>
          <w:ilvl w:val="0"/>
          <w:numId w:val="47"/>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rPr>
        <w:t>수탁자는 제3항에 따라 신탁계약이 해제되어 수탁자의 임무가 종료된 경우, 즉시 수익자에게 그 사실을 통지방법에 따라 통지하여야 한다</w:t>
      </w:r>
    </w:p>
    <w:p w14:paraId="09C14C8F"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57A2B794"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(수탁자의 사임)</w:t>
      </w:r>
    </w:p>
    <w:p w14:paraId="18699A5C"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26537CFC" w14:textId="77777777" w:rsidR="00432B01" w:rsidRDefault="00000000">
      <w:pPr>
        <w:pStyle w:val="a9"/>
        <w:kinsoku w:val="0"/>
        <w:overflowPunct w:val="0"/>
        <w:autoSpaceDE w:val="0"/>
        <w:spacing w:line="420" w:lineRule="atLeast"/>
        <w:ind w:left="426"/>
        <w:rPr>
          <w:rFonts w:ascii="바탕체" w:eastAsia="바탕체" w:hAnsi="바탕체"/>
          <w:color w:val="000000"/>
          <w:sz w:val="22"/>
          <w:szCs w:val="22"/>
        </w:rPr>
      </w:pPr>
      <w:r>
        <w:rPr>
          <w:rFonts w:ascii="바탕체" w:eastAsia="바탕체" w:hAnsi="바탕체"/>
          <w:color w:val="000000"/>
          <w:sz w:val="22"/>
          <w:szCs w:val="22"/>
        </w:rPr>
        <w:t>다음 각 호의 어느 하나에 해당하는 사유가 발생한 경우 수탁자는 플랫폼운영수익자에게 사임하고자 하는 날의 직전 10 영업일 째 되는 날까지 서면으로 통지함으로써 사임할 수 있으며, 수탁자가 사임하는 날까지 발생하는 신탁사무처리비용은 제19조에 따라 처리하기로 한다. 다만, 제1호의 경우에는 플랫폼운영수익자가 동의하거나 수탁자가 법원의 허가를 받은 경우에 한하여 사임할 수 있다.</w:t>
      </w:r>
    </w:p>
    <w:p w14:paraId="6BEEA6E9"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3D8630E8" w14:textId="77777777" w:rsidR="00432B01" w:rsidRDefault="00000000">
      <w:pPr>
        <w:pStyle w:val="a9"/>
        <w:widowControl/>
        <w:numPr>
          <w:ilvl w:val="0"/>
          <w:numId w:val="48"/>
        </w:numPr>
        <w:kinsoku w:val="0"/>
        <w:overflowPunct w:val="0"/>
        <w:autoSpaceDE w:val="0"/>
        <w:snapToGrid/>
        <w:spacing w:line="420" w:lineRule="atLeast"/>
        <w:rPr>
          <w:rFonts w:ascii="바탕체" w:eastAsia="바탕체" w:hAnsi="바탕체"/>
          <w:bCs/>
          <w:color w:val="000000"/>
          <w:sz w:val="22"/>
        </w:rPr>
      </w:pPr>
      <w:r>
        <w:rPr>
          <w:rFonts w:ascii="바탕체" w:eastAsia="바탕체" w:hAnsi="바탕체"/>
          <w:bCs/>
          <w:color w:val="000000"/>
          <w:sz w:val="22"/>
        </w:rPr>
        <w:t>신탁사무의 처리와 관련하여 수탁자를 상대로 소송이 제기된 경우로서 소송비용의 회수가 어려울 것으로 명백히 예상되는 경우</w:t>
      </w:r>
    </w:p>
    <w:p w14:paraId="600EFC49" w14:textId="77777777" w:rsidR="00432B01" w:rsidRDefault="00000000">
      <w:pPr>
        <w:pStyle w:val="a9"/>
        <w:widowControl/>
        <w:numPr>
          <w:ilvl w:val="0"/>
          <w:numId w:val="48"/>
        </w:numPr>
        <w:kinsoku w:val="0"/>
        <w:overflowPunct w:val="0"/>
        <w:autoSpaceDE w:val="0"/>
        <w:snapToGrid/>
        <w:spacing w:line="420" w:lineRule="atLeast"/>
        <w:rPr>
          <w:rFonts w:ascii="바탕체" w:eastAsia="바탕체" w:hAnsi="바탕체"/>
          <w:bCs/>
          <w:color w:val="000000"/>
          <w:sz w:val="22"/>
        </w:rPr>
      </w:pPr>
      <w:r>
        <w:rPr>
          <w:rFonts w:ascii="바탕체" w:eastAsia="바탕체" w:hAnsi="바탕체"/>
          <w:bCs/>
          <w:color w:val="000000"/>
          <w:sz w:val="22"/>
        </w:rPr>
        <w:t>수탁자가 신탁기간 연장에 동의하지 않는 경우</w:t>
      </w:r>
    </w:p>
    <w:p w14:paraId="39F16BB7" w14:textId="77777777" w:rsidR="00432B01" w:rsidRDefault="00432B01">
      <w:pPr>
        <w:pStyle w:val="a9"/>
        <w:widowControl/>
        <w:kinsoku w:val="0"/>
        <w:overflowPunct w:val="0"/>
        <w:autoSpaceDE w:val="0"/>
        <w:snapToGrid/>
        <w:spacing w:line="420" w:lineRule="atLeast"/>
        <w:ind w:left="1134"/>
        <w:rPr>
          <w:rFonts w:ascii="바탕체" w:eastAsia="바탕체" w:hAnsi="바탕체"/>
          <w:b/>
          <w:color w:val="000000"/>
          <w:sz w:val="22"/>
          <w:szCs w:val="22"/>
        </w:rPr>
      </w:pPr>
    </w:p>
    <w:p w14:paraId="7DBE143B"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(수탁자 변경)</w:t>
      </w:r>
    </w:p>
    <w:p w14:paraId="001B29F4"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2D251556" w14:textId="77777777" w:rsidR="00432B01" w:rsidRDefault="00000000">
      <w:pPr>
        <w:pStyle w:val="a9"/>
        <w:widowControl/>
        <w:numPr>
          <w:ilvl w:val="0"/>
          <w:numId w:val="4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다음 각 호의 어느 하나에 해당하는 사유가 발생한 경우 신탁계약에 따른 수탁자의 임무는 종료된다.</w:t>
      </w:r>
    </w:p>
    <w:p w14:paraId="02B057B8"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4221D6AE" w14:textId="77777777" w:rsidR="00432B01" w:rsidRDefault="00000000">
      <w:pPr>
        <w:pStyle w:val="a9"/>
        <w:widowControl/>
        <w:numPr>
          <w:ilvl w:val="0"/>
          <w:numId w:val="5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수탁자가 파산선고를 받은 경우</w:t>
      </w:r>
    </w:p>
    <w:p w14:paraId="2735AAD4" w14:textId="77777777" w:rsidR="00432B01" w:rsidRDefault="00000000">
      <w:pPr>
        <w:pStyle w:val="a9"/>
        <w:widowControl/>
        <w:numPr>
          <w:ilvl w:val="0"/>
          <w:numId w:val="5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수탁자가 합병 외의 사유로 해산한 경우</w:t>
      </w:r>
    </w:p>
    <w:p w14:paraId="50E75AC9" w14:textId="77777777" w:rsidR="00432B01" w:rsidRDefault="00000000">
      <w:pPr>
        <w:pStyle w:val="a9"/>
        <w:widowControl/>
        <w:numPr>
          <w:ilvl w:val="0"/>
          <w:numId w:val="5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제10조 제2항 제7호에 따라 투자수익자들이 수탁자 해임을 결정한 경우</w:t>
      </w:r>
    </w:p>
    <w:p w14:paraId="5692ADB4" w14:textId="77777777" w:rsidR="00432B01" w:rsidRDefault="00000000">
      <w:pPr>
        <w:pStyle w:val="a9"/>
        <w:widowControl/>
        <w:numPr>
          <w:ilvl w:val="0"/>
          <w:numId w:val="5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제23조 각 호에 따라 수탁자가 사임한 경우</w:t>
      </w:r>
    </w:p>
    <w:p w14:paraId="541EC6AE"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3BB8D774" w14:textId="77777777" w:rsidR="00432B01" w:rsidRDefault="00000000">
      <w:pPr>
        <w:pStyle w:val="a9"/>
        <w:widowControl/>
        <w:numPr>
          <w:ilvl w:val="0"/>
          <w:numId w:val="4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제1항 각 호에서 정한 수탁자 임무 종료 사유가 발생한 경우 다음 각 호의 방법에 따라 새로운 수탁자를 선정한다.</w:t>
      </w:r>
    </w:p>
    <w:p w14:paraId="3D2E599A"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36304854" w14:textId="77777777" w:rsidR="00432B01" w:rsidRDefault="00000000">
      <w:pPr>
        <w:pStyle w:val="a9"/>
        <w:widowControl/>
        <w:numPr>
          <w:ilvl w:val="0"/>
          <w:numId w:val="5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투자수익자가 존재하는 경우에는 플랫폼운영수익자가 </w:t>
      </w:r>
      <w:r>
        <w:rPr>
          <w:rFonts w:ascii="바탕체" w:eastAsia="바탕체" w:hAnsi="바탕체" w:hint="eastAsia"/>
          <w:color w:val="000000"/>
          <w:sz w:val="22"/>
          <w:szCs w:val="22"/>
        </w:rPr>
        <w:t>추천하는 복수의 신탁업자</w:t>
      </w:r>
      <w:r>
        <w:rPr>
          <w:rFonts w:ascii="바탕체" w:eastAsia="바탕체" w:hAnsi="바탕체"/>
          <w:color w:val="000000"/>
          <w:sz w:val="22"/>
          <w:szCs w:val="22"/>
        </w:rPr>
        <w:t xml:space="preserve"> 중에서 투자수익자들이 제10조 제2항 제4호에 따라 새로운 수탁자를 선정한다.</w:t>
      </w:r>
    </w:p>
    <w:p w14:paraId="7553A11E" w14:textId="77777777" w:rsidR="00432B01" w:rsidRDefault="00000000">
      <w:pPr>
        <w:pStyle w:val="a9"/>
        <w:widowControl/>
        <w:numPr>
          <w:ilvl w:val="0"/>
          <w:numId w:val="51"/>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다음 각 목의 어느 하나에 해당하는 사유가 발생한 경우 플랫폼운영수익자가 새로운 수탁자를 선정한다.</w:t>
      </w:r>
    </w:p>
    <w:p w14:paraId="2458FD9A" w14:textId="77777777" w:rsidR="00432B01" w:rsidRDefault="00000000">
      <w:pPr>
        <w:pStyle w:val="a9"/>
        <w:widowControl/>
        <w:numPr>
          <w:ilvl w:val="0"/>
          <w:numId w:val="52"/>
        </w:numPr>
        <w:kinsoku w:val="0"/>
        <w:overflowPunct w:val="0"/>
        <w:autoSpaceDE w:val="0"/>
        <w:snapToGrid/>
        <w:spacing w:line="420" w:lineRule="atLeast"/>
        <w:ind w:left="1560" w:hanging="414"/>
        <w:rPr>
          <w:rFonts w:ascii="바탕체" w:eastAsia="바탕체" w:hAnsi="바탕체"/>
          <w:color w:val="000000"/>
          <w:sz w:val="22"/>
          <w:szCs w:val="22"/>
        </w:rPr>
      </w:pPr>
      <w:r>
        <w:rPr>
          <w:rFonts w:ascii="바탕체" w:eastAsia="바탕체" w:hAnsi="바탕체"/>
          <w:color w:val="000000"/>
          <w:sz w:val="22"/>
          <w:szCs w:val="22"/>
        </w:rPr>
        <w:t>투자수익자가 존재하지 아니하는 경우</w:t>
      </w:r>
    </w:p>
    <w:p w14:paraId="0505C09C" w14:textId="77777777" w:rsidR="00432B01" w:rsidRDefault="00000000">
      <w:pPr>
        <w:pStyle w:val="a9"/>
        <w:widowControl/>
        <w:numPr>
          <w:ilvl w:val="0"/>
          <w:numId w:val="52"/>
        </w:numPr>
        <w:kinsoku w:val="0"/>
        <w:overflowPunct w:val="0"/>
        <w:autoSpaceDE w:val="0"/>
        <w:snapToGrid/>
        <w:spacing w:line="420" w:lineRule="atLeast"/>
        <w:ind w:left="1560" w:hanging="414"/>
        <w:rPr>
          <w:rFonts w:ascii="바탕체" w:eastAsia="바탕체" w:hAnsi="바탕체"/>
          <w:color w:val="000000"/>
          <w:sz w:val="22"/>
          <w:szCs w:val="22"/>
        </w:rPr>
      </w:pPr>
      <w:r>
        <w:rPr>
          <w:rFonts w:ascii="바탕체" w:eastAsia="바탕체" w:hAnsi="바탕체"/>
          <w:color w:val="000000"/>
          <w:sz w:val="22"/>
          <w:szCs w:val="22"/>
        </w:rPr>
        <w:t>제1항의 사유 발생일로부터 30일이 되는 날까지 투자수익자가 제1호에 따라 새로운 수탁자를 선정하지 아니한 경우</w:t>
      </w:r>
    </w:p>
    <w:p w14:paraId="48BAD4F9" w14:textId="77777777" w:rsidR="00432B01" w:rsidRDefault="00000000">
      <w:pPr>
        <w:pStyle w:val="a9"/>
        <w:widowControl/>
        <w:numPr>
          <w:ilvl w:val="0"/>
          <w:numId w:val="52"/>
        </w:numPr>
        <w:kinsoku w:val="0"/>
        <w:overflowPunct w:val="0"/>
        <w:autoSpaceDE w:val="0"/>
        <w:snapToGrid/>
        <w:spacing w:line="420" w:lineRule="atLeast"/>
        <w:ind w:left="1560" w:hanging="414"/>
        <w:rPr>
          <w:rFonts w:ascii="바탕체" w:eastAsia="바탕체" w:hAnsi="바탕체"/>
          <w:color w:val="000000"/>
          <w:sz w:val="22"/>
          <w:szCs w:val="22"/>
        </w:rPr>
      </w:pPr>
      <w:r>
        <w:rPr>
          <w:rFonts w:ascii="바탕체" w:eastAsia="바탕체" w:hAnsi="바탕체"/>
          <w:color w:val="000000"/>
          <w:sz w:val="22"/>
          <w:szCs w:val="22"/>
        </w:rPr>
        <w:t>투자수익자가 제1호에 따라 선정한 새로운 수탁자가 신탁계약에 따른 신탁의 인수를 거절하는 경우</w:t>
      </w:r>
    </w:p>
    <w:p w14:paraId="4289260E"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2285B982" w14:textId="77777777" w:rsidR="00432B01" w:rsidRDefault="00000000">
      <w:pPr>
        <w:pStyle w:val="a9"/>
        <w:widowControl/>
        <w:numPr>
          <w:ilvl w:val="0"/>
          <w:numId w:val="4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w:t>
      </w:r>
      <w:r>
        <w:rPr>
          <w:rFonts w:ascii="바탕체" w:eastAsia="바탕체" w:hAnsi="바탕체"/>
          <w:color w:val="000000"/>
          <w:sz w:val="22"/>
          <w:szCs w:val="22"/>
        </w:rPr>
        <w:t>1</w:t>
      </w:r>
      <w:r>
        <w:rPr>
          <w:rFonts w:ascii="바탕체" w:eastAsia="바탕체" w:hAnsi="바탕체" w:hint="eastAsia"/>
          <w:color w:val="000000"/>
          <w:sz w:val="22"/>
          <w:szCs w:val="22"/>
        </w:rPr>
        <w:t>항 내지 제</w:t>
      </w:r>
      <w:r>
        <w:rPr>
          <w:rFonts w:ascii="바탕체" w:eastAsia="바탕체" w:hAnsi="바탕체"/>
          <w:color w:val="000000"/>
          <w:sz w:val="22"/>
          <w:szCs w:val="22"/>
        </w:rPr>
        <w:t>2</w:t>
      </w:r>
      <w:r>
        <w:rPr>
          <w:rFonts w:ascii="바탕체" w:eastAsia="바탕체" w:hAnsi="바탕체" w:hint="eastAsia"/>
          <w:color w:val="000000"/>
          <w:sz w:val="22"/>
          <w:szCs w:val="22"/>
        </w:rPr>
        <w:t>항에 따라 수탁자가 변경되는 경우 수탁자는 새로운 수탁자에게 신탁계약과 관련된 신탁업무를 차질 없이 인수인계 하여야 한다</w:t>
      </w:r>
      <w:r>
        <w:rPr>
          <w:rFonts w:ascii="바탕체" w:eastAsia="바탕체" w:hAnsi="바탕체"/>
          <w:color w:val="000000"/>
          <w:sz w:val="22"/>
          <w:szCs w:val="22"/>
        </w:rPr>
        <w:t>.</w:t>
      </w:r>
    </w:p>
    <w:p w14:paraId="7F2A8292" w14:textId="77777777" w:rsidR="00432B01" w:rsidRDefault="00000000">
      <w:pPr>
        <w:widowControl/>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 </w:t>
      </w:r>
    </w:p>
    <w:p w14:paraId="1CE00CC8"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(수익증권 투자자 모집 실패 시 신탁의 해제)</w:t>
      </w:r>
    </w:p>
    <w:p w14:paraId="5A57244E"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5C18A165" w14:textId="77777777" w:rsidR="00432B01" w:rsidRDefault="00000000">
      <w:pPr>
        <w:pStyle w:val="a9"/>
        <w:widowControl/>
        <w:numPr>
          <w:ilvl w:val="0"/>
          <w:numId w:val="53"/>
        </w:numPr>
        <w:kinsoku w:val="0"/>
        <w:overflowPunct w:val="0"/>
        <w:autoSpaceDE w:val="0"/>
        <w:snapToGrid/>
        <w:spacing w:line="420" w:lineRule="atLeast"/>
        <w:rPr>
          <w:rFonts w:ascii="바탕체" w:eastAsia="바탕체" w:hAnsi="바탕체"/>
          <w:b/>
          <w:color w:val="000000"/>
          <w:sz w:val="22"/>
          <w:szCs w:val="22"/>
        </w:rPr>
      </w:pPr>
      <w:r>
        <w:rPr>
          <w:rFonts w:ascii="바탕체" w:eastAsia="바탕체" w:hAnsi="바탕체"/>
          <w:color w:val="000000"/>
          <w:sz w:val="22"/>
          <w:szCs w:val="22"/>
        </w:rPr>
        <w:t>수익증권의 공모 결과 수익증권에 관한 총 청약금액이 수익증권 발행가액(모집금액)의 100%에 미달하는 경우 신탁계약은 해제된 것으로 본다</w:t>
      </w:r>
      <w:r>
        <w:rPr>
          <w:rFonts w:ascii="바탕체" w:eastAsia="바탕체" w:hAnsi="바탕체"/>
          <w:b/>
          <w:color w:val="000000"/>
          <w:sz w:val="22"/>
          <w:szCs w:val="22"/>
        </w:rPr>
        <w:t>.</w:t>
      </w:r>
    </w:p>
    <w:p w14:paraId="37F49076" w14:textId="77777777" w:rsidR="00432B01" w:rsidRDefault="00432B01">
      <w:pPr>
        <w:pStyle w:val="a9"/>
        <w:widowControl/>
        <w:kinsoku w:val="0"/>
        <w:overflowPunct w:val="0"/>
        <w:autoSpaceDE w:val="0"/>
        <w:snapToGrid/>
        <w:spacing w:line="420" w:lineRule="atLeast"/>
        <w:ind w:left="786"/>
        <w:rPr>
          <w:rFonts w:ascii="바탕체" w:eastAsia="바탕체" w:hAnsi="바탕체"/>
          <w:bCs/>
          <w:color w:val="000000"/>
          <w:sz w:val="22"/>
          <w:szCs w:val="22"/>
        </w:rPr>
      </w:pPr>
    </w:p>
    <w:p w14:paraId="3C56C081" w14:textId="77777777" w:rsidR="00432B01" w:rsidRDefault="00000000">
      <w:pPr>
        <w:pStyle w:val="a9"/>
        <w:widowControl/>
        <w:numPr>
          <w:ilvl w:val="0"/>
          <w:numId w:val="53"/>
        </w:numPr>
        <w:kinsoku w:val="0"/>
        <w:overflowPunct w:val="0"/>
        <w:autoSpaceDE w:val="0"/>
        <w:snapToGrid/>
        <w:spacing w:line="420" w:lineRule="atLeast"/>
        <w:rPr>
          <w:rFonts w:ascii="바탕체" w:eastAsia="바탕체" w:hAnsi="바탕체"/>
          <w:bCs/>
          <w:color w:val="000000"/>
          <w:sz w:val="22"/>
          <w:szCs w:val="22"/>
        </w:rPr>
      </w:pPr>
      <w:r>
        <w:rPr>
          <w:rFonts w:ascii="바탕체" w:eastAsia="바탕체" w:hAnsi="바탕체"/>
          <w:bCs/>
          <w:color w:val="000000"/>
          <w:sz w:val="22"/>
          <w:szCs w:val="22"/>
        </w:rPr>
        <w:t xml:space="preserve">제1항의 공모 결과는 공모 종료일까지 제6조 제3항에 따른 위탁자의 </w:t>
      </w:r>
      <w:r>
        <w:rPr>
          <w:rFonts w:ascii="바탕체" w:eastAsia="바탕체" w:hAnsi="바탕체" w:hint="eastAsia"/>
          <w:bCs/>
          <w:color w:val="000000"/>
          <w:sz w:val="22"/>
          <w:szCs w:val="22"/>
        </w:rPr>
        <w:t>잔여 수익증권</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취득</w:t>
      </w:r>
      <w:r>
        <w:rPr>
          <w:rFonts w:ascii="바탕체" w:eastAsia="바탕체" w:hAnsi="바탕체"/>
          <w:bCs/>
          <w:color w:val="000000"/>
          <w:sz w:val="22"/>
          <w:szCs w:val="22"/>
        </w:rPr>
        <w:t xml:space="preserve"> 여부 결정 내용을 포함하여 확정하며, 공모 종료시까지 위탁자의 </w:t>
      </w:r>
      <w:r>
        <w:rPr>
          <w:rFonts w:ascii="바탕체" w:eastAsia="바탕체" w:hAnsi="바탕체" w:hint="eastAsia"/>
          <w:bCs/>
          <w:color w:val="000000"/>
          <w:sz w:val="22"/>
          <w:szCs w:val="22"/>
        </w:rPr>
        <w:t>잔여 수익증권</w:t>
      </w:r>
      <w:r>
        <w:rPr>
          <w:rFonts w:ascii="바탕체" w:eastAsia="바탕체" w:hAnsi="바탕체"/>
          <w:bCs/>
          <w:color w:val="000000"/>
          <w:sz w:val="22"/>
          <w:szCs w:val="22"/>
        </w:rPr>
        <w:t xml:space="preserve"> </w:t>
      </w:r>
      <w:r>
        <w:rPr>
          <w:rFonts w:ascii="바탕체" w:eastAsia="바탕체" w:hAnsi="바탕체" w:hint="eastAsia"/>
          <w:bCs/>
          <w:color w:val="000000"/>
          <w:sz w:val="22"/>
          <w:szCs w:val="22"/>
        </w:rPr>
        <w:t>취득</w:t>
      </w:r>
      <w:r>
        <w:rPr>
          <w:rFonts w:ascii="바탕체" w:eastAsia="바탕체" w:hAnsi="바탕체"/>
          <w:bCs/>
          <w:color w:val="000000"/>
          <w:sz w:val="22"/>
          <w:szCs w:val="22"/>
        </w:rPr>
        <w:t xml:space="preserve"> 결정이 없는 경우 신탁계약은 해제된다.</w:t>
      </w:r>
    </w:p>
    <w:p w14:paraId="6723F332" w14:textId="77777777" w:rsidR="00432B01" w:rsidRDefault="00432B01">
      <w:pPr>
        <w:pStyle w:val="a9"/>
        <w:widowControl/>
        <w:kinsoku w:val="0"/>
        <w:overflowPunct w:val="0"/>
        <w:autoSpaceDE w:val="0"/>
        <w:snapToGrid/>
        <w:spacing w:line="420" w:lineRule="atLeast"/>
        <w:ind w:left="786"/>
        <w:rPr>
          <w:rFonts w:ascii="바탕체" w:eastAsia="바탕체" w:hAnsi="바탕체"/>
          <w:b/>
          <w:color w:val="000000"/>
          <w:sz w:val="22"/>
          <w:szCs w:val="22"/>
        </w:rPr>
      </w:pPr>
    </w:p>
    <w:p w14:paraId="6935B94D" w14:textId="77777777" w:rsidR="00432B01" w:rsidRDefault="00000000">
      <w:pPr>
        <w:pStyle w:val="a9"/>
        <w:widowControl/>
        <w:numPr>
          <w:ilvl w:val="0"/>
          <w:numId w:val="5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제1항</w:t>
      </w:r>
      <w:r>
        <w:rPr>
          <w:rFonts w:ascii="바탕체" w:eastAsia="바탕체" w:hAnsi="바탕체" w:hint="eastAsia"/>
          <w:color w:val="000000"/>
          <w:sz w:val="22"/>
          <w:szCs w:val="22"/>
        </w:rPr>
        <w:t xml:space="preserve"> 내지 제2항</w:t>
      </w:r>
      <w:r>
        <w:rPr>
          <w:rFonts w:ascii="바탕체" w:eastAsia="바탕체" w:hAnsi="바탕체"/>
          <w:color w:val="000000"/>
          <w:sz w:val="22"/>
          <w:szCs w:val="22"/>
        </w:rPr>
        <w:t>에 따라 신탁계약이 해제된 경우 수탁자는 그 즉시 제3조 제3항에 따라 위탁자로부터 제공받은 등기 관련 제반 서류를 위탁자에게 반환하여야 한다.</w:t>
      </w:r>
    </w:p>
    <w:p w14:paraId="4D12ADA4"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609C5148" w14:textId="77777777" w:rsidR="00432B01" w:rsidRDefault="00000000">
      <w:pPr>
        <w:pStyle w:val="a9"/>
        <w:widowControl/>
        <w:numPr>
          <w:ilvl w:val="0"/>
          <w:numId w:val="5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제1항에 따라 신탁계약이 해제된 경우 신탁부동산에 관한 자산실사비용 등 본건 신탁을 위한 거래와 관련하여 기</w:t>
      </w:r>
      <w:r>
        <w:rPr>
          <w:rFonts w:ascii="바탕체" w:eastAsia="바탕체" w:hAnsi="바탕체" w:hint="eastAsia"/>
          <w:color w:val="000000"/>
          <w:sz w:val="22"/>
          <w:szCs w:val="22"/>
        </w:rPr>
        <w:t xml:space="preserve"> </w:t>
      </w:r>
      <w:r>
        <w:rPr>
          <w:rFonts w:ascii="바탕체" w:eastAsia="바탕체" w:hAnsi="바탕체"/>
          <w:color w:val="000000"/>
          <w:sz w:val="22"/>
          <w:szCs w:val="22"/>
        </w:rPr>
        <w:t>발생한 비용의 부담에 관한 사항은 특약으로 정한다. 다만, 수익증권 공모에 참여한 투자자는 본 항의 비용에 대한 지급의무를 부담하지 않는다.</w:t>
      </w:r>
    </w:p>
    <w:p w14:paraId="67E715CA"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273BD009" w14:textId="77777777" w:rsidR="00432B01" w:rsidRDefault="00000000">
      <w:pPr>
        <w:pStyle w:val="a9"/>
        <w:widowControl/>
        <w:numPr>
          <w:ilvl w:val="0"/>
          <w:numId w:val="5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플랫폼운영수익자는 수익증권의 공모청약이 실패할 경우, 모집기간 종료일에 투자자에게 위 사실을 안내한다. 공모청약 실패 안내 후 3 영업일 이내에 투자자에게 공모철회 및 환불에 관한 사항을 문자메시지, 모바일메신저를 통하여 고지하여야 하며, 환불 기일은 모집기간 종료일 기준 3 영업일 이내로 한다.</w:t>
      </w:r>
    </w:p>
    <w:p w14:paraId="3CA8A117" w14:textId="77777777" w:rsidR="00432B01" w:rsidRDefault="00432B01">
      <w:pPr>
        <w:widowControl/>
        <w:kinsoku w:val="0"/>
        <w:overflowPunct w:val="0"/>
        <w:autoSpaceDE w:val="0"/>
        <w:snapToGrid/>
        <w:spacing w:line="420" w:lineRule="atLeast"/>
        <w:ind w:left="426"/>
        <w:rPr>
          <w:rFonts w:ascii="바탕체" w:eastAsia="바탕체" w:hAnsi="바탕체"/>
          <w:color w:val="000000"/>
          <w:sz w:val="22"/>
          <w:szCs w:val="22"/>
        </w:rPr>
      </w:pPr>
    </w:p>
    <w:p w14:paraId="2C38D58F"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lastRenderedPageBreak/>
        <w:t>(신탁종료)</w:t>
      </w:r>
    </w:p>
    <w:p w14:paraId="1B659F80"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24A4AF18" w14:textId="77777777" w:rsidR="00432B01" w:rsidRDefault="00000000">
      <w:pPr>
        <w:pStyle w:val="a9"/>
        <w:numPr>
          <w:ilvl w:val="0"/>
          <w:numId w:val="54"/>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신탁계약은 다음 각 호의 어느 하나에 해당하는 경우에 종료한다.</w:t>
      </w:r>
    </w:p>
    <w:p w14:paraId="5CDDEB08" w14:textId="77777777" w:rsidR="00432B01" w:rsidRDefault="00000000">
      <w:pPr>
        <w:pStyle w:val="a9"/>
        <w:numPr>
          <w:ilvl w:val="0"/>
          <w:numId w:val="5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신탁재산이 전부 수익자에게 지급된 경우</w:t>
      </w:r>
    </w:p>
    <w:p w14:paraId="488E7E67" w14:textId="77777777" w:rsidR="00432B01" w:rsidRDefault="00000000">
      <w:pPr>
        <w:pStyle w:val="a9"/>
        <w:numPr>
          <w:ilvl w:val="0"/>
          <w:numId w:val="5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제25조에 따라 신탁계약이 해제된 경우</w:t>
      </w:r>
    </w:p>
    <w:p w14:paraId="1D940FDC" w14:textId="77777777" w:rsidR="00432B01" w:rsidRDefault="00000000">
      <w:pPr>
        <w:pStyle w:val="a9"/>
        <w:numPr>
          <w:ilvl w:val="0"/>
          <w:numId w:val="5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위탁자 담보책임사유가 발생하여 신탁계약이 해제된 경우</w:t>
      </w:r>
    </w:p>
    <w:p w14:paraId="5431279D" w14:textId="77777777" w:rsidR="00432B01" w:rsidRDefault="00000000">
      <w:pPr>
        <w:pStyle w:val="a9"/>
        <w:numPr>
          <w:ilvl w:val="0"/>
          <w:numId w:val="5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신탁기간의 만료</w:t>
      </w:r>
    </w:p>
    <w:p w14:paraId="7CC990D1" w14:textId="77777777" w:rsidR="00432B01" w:rsidRDefault="00432B01">
      <w:pPr>
        <w:pStyle w:val="a9"/>
        <w:kinsoku w:val="0"/>
        <w:overflowPunct w:val="0"/>
        <w:autoSpaceDE w:val="0"/>
        <w:spacing w:line="420" w:lineRule="atLeast"/>
        <w:ind w:left="786"/>
        <w:rPr>
          <w:rFonts w:ascii="바탕체" w:eastAsia="바탕체" w:hAnsi="바탕체"/>
          <w:color w:val="000000"/>
          <w:sz w:val="22"/>
          <w:szCs w:val="22"/>
        </w:rPr>
      </w:pPr>
    </w:p>
    <w:p w14:paraId="5BC59983" w14:textId="77777777" w:rsidR="00432B01" w:rsidRDefault="00000000">
      <w:pPr>
        <w:pStyle w:val="a9"/>
        <w:numPr>
          <w:ilvl w:val="0"/>
          <w:numId w:val="54"/>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제1항</w:t>
      </w:r>
      <w:r>
        <w:rPr>
          <w:rFonts w:ascii="바탕체" w:eastAsia="바탕체" w:hAnsi="바탕체"/>
          <w:color w:val="000000"/>
          <w:sz w:val="22"/>
          <w:szCs w:val="22"/>
        </w:rPr>
        <w:t>에 따라 신탁이 종료된 경우에도 수탁자는 필요한 잔여 신탁사무를 처리하기로 하며, 관련 비용은 신탁재산에서 집행한다.</w:t>
      </w:r>
    </w:p>
    <w:p w14:paraId="469F0C88"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5EB0A45B"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(신탁계산)</w:t>
      </w:r>
    </w:p>
    <w:p w14:paraId="399E26ED"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03483335" w14:textId="77777777" w:rsidR="00432B01" w:rsidRDefault="00000000">
      <w:pPr>
        <w:widowControl/>
        <w:kinsoku w:val="0"/>
        <w:overflowPunct w:val="0"/>
        <w:autoSpaceDE w:val="0"/>
        <w:snapToGrid/>
        <w:spacing w:line="420" w:lineRule="atLeast"/>
        <w:ind w:left="426"/>
        <w:rPr>
          <w:rFonts w:ascii="바탕체" w:eastAsia="바탕체" w:hAnsi="바탕체"/>
          <w:color w:val="000000"/>
          <w:sz w:val="22"/>
          <w:szCs w:val="22"/>
        </w:rPr>
      </w:pPr>
      <w:r>
        <w:rPr>
          <w:rFonts w:ascii="바탕체" w:eastAsia="바탕체" w:hAnsi="바탕체" w:hint="eastAsia"/>
          <w:color w:val="000000"/>
          <w:sz w:val="22"/>
          <w:szCs w:val="22"/>
        </w:rPr>
        <w:t>신탁재산에 관한 계산기일</w:t>
      </w:r>
      <w:r>
        <w:rPr>
          <w:rFonts w:ascii="바탕체" w:eastAsia="바탕체" w:hAnsi="바탕체"/>
          <w:color w:val="000000"/>
          <w:sz w:val="22"/>
          <w:szCs w:val="22"/>
        </w:rPr>
        <w:t>(</w:t>
      </w:r>
      <w:r>
        <w:rPr>
          <w:rFonts w:ascii="바탕체" w:eastAsia="바탕체" w:hAnsi="바탕체" w:hint="eastAsia"/>
          <w:color w:val="000000"/>
          <w:sz w:val="22"/>
          <w:szCs w:val="22"/>
        </w:rPr>
        <w:t>배당기준일</w:t>
      </w:r>
      <w:r>
        <w:rPr>
          <w:rFonts w:ascii="바탕체" w:eastAsia="바탕체" w:hAnsi="바탕체"/>
          <w:color w:val="000000"/>
          <w:sz w:val="22"/>
          <w:szCs w:val="22"/>
        </w:rPr>
        <w:t>)</w:t>
      </w:r>
      <w:r>
        <w:rPr>
          <w:rFonts w:ascii="바탕체" w:eastAsia="바탕체" w:hAnsi="바탕체" w:hint="eastAsia"/>
          <w:color w:val="000000"/>
          <w:sz w:val="22"/>
          <w:szCs w:val="22"/>
        </w:rPr>
        <w:t xml:space="preserve">은 수익증권이 최초로 전자등록되고 신탁부동산에 대한 소유권이전등기 및 신탁등기가 완료된 날로부터 </w:t>
      </w:r>
      <w:r>
        <w:rPr>
          <w:rFonts w:ascii="바탕체" w:eastAsia="바탕체" w:hAnsi="바탕체"/>
          <w:color w:val="000000"/>
          <w:sz w:val="22"/>
          <w:szCs w:val="22"/>
        </w:rPr>
        <w:t>1</w:t>
      </w:r>
      <w:r>
        <w:rPr>
          <w:rFonts w:ascii="바탕체" w:eastAsia="바탕체" w:hAnsi="바탕체" w:hint="eastAsia"/>
          <w:color w:val="000000"/>
          <w:sz w:val="22"/>
          <w:szCs w:val="22"/>
        </w:rPr>
        <w:t xml:space="preserve">개월이 경과한 날이 속하는 해당 월의 말일 및 위 해당 월의 말일 이후 신탁의 종료 시까지 매 </w:t>
      </w:r>
      <w:r>
        <w:rPr>
          <w:rFonts w:ascii="바탕체" w:eastAsia="바탕체" w:hAnsi="바탕체"/>
          <w:color w:val="000000"/>
          <w:sz w:val="22"/>
          <w:szCs w:val="22"/>
        </w:rPr>
        <w:t>1</w:t>
      </w:r>
      <w:r>
        <w:rPr>
          <w:rFonts w:ascii="바탕체" w:eastAsia="바탕체" w:hAnsi="바탕체" w:hint="eastAsia"/>
          <w:color w:val="000000"/>
          <w:sz w:val="22"/>
          <w:szCs w:val="22"/>
        </w:rPr>
        <w:t>개월마다 해당 월의 말일로 한다</w:t>
      </w:r>
      <w:r>
        <w:rPr>
          <w:rFonts w:ascii="바탕체" w:eastAsia="바탕체" w:hAnsi="바탕체"/>
          <w:color w:val="000000"/>
          <w:sz w:val="22"/>
          <w:szCs w:val="22"/>
        </w:rPr>
        <w:t xml:space="preserve">. </w:t>
      </w:r>
      <w:r>
        <w:rPr>
          <w:rFonts w:ascii="바탕체" w:eastAsia="바탕체" w:hAnsi="바탕체" w:hint="eastAsia"/>
          <w:color w:val="000000"/>
          <w:sz w:val="22"/>
          <w:szCs w:val="22"/>
        </w:rPr>
        <w:t>다만</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신탁이 종료한 경우 신탁재산에 관한 계산기일은 직전 계산기일부터 신탁계약의 종료일까지로하며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신탁계산과 관련한 운용보고서를 작성하여 플랫폼운영수익자의 인터넷 홈페이지를 통해 공고하여야 하고</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플랫폼운영수익자가 위 운용보고서를 투자수익자에 대하여 개별적으로 통지한다</w:t>
      </w:r>
      <w:r>
        <w:rPr>
          <w:rFonts w:ascii="바탕체" w:eastAsia="바탕체" w:hAnsi="바탕체"/>
          <w:color w:val="000000"/>
          <w:sz w:val="22"/>
          <w:szCs w:val="22"/>
        </w:rPr>
        <w:t>(</w:t>
      </w:r>
      <w:r>
        <w:rPr>
          <w:rFonts w:ascii="바탕체" w:eastAsia="바탕체" w:hAnsi="바탕체" w:hint="eastAsia"/>
          <w:color w:val="000000"/>
          <w:sz w:val="22"/>
          <w:szCs w:val="22"/>
        </w:rPr>
        <w:t>다만 투자수익자가 전자문서로 통지를 받는 것에 동의한 경우 문자메시지</w:t>
      </w:r>
      <w:r>
        <w:rPr>
          <w:rFonts w:ascii="바탕체" w:eastAsia="바탕체" w:hAnsi="바탕체"/>
          <w:color w:val="000000"/>
          <w:sz w:val="22"/>
          <w:szCs w:val="22"/>
        </w:rPr>
        <w:t xml:space="preserve">, </w:t>
      </w:r>
      <w:r>
        <w:rPr>
          <w:rFonts w:ascii="바탕체" w:eastAsia="바탕체" w:hAnsi="바탕체" w:hint="eastAsia"/>
          <w:color w:val="000000"/>
          <w:sz w:val="22"/>
          <w:szCs w:val="22"/>
        </w:rPr>
        <w:t>모바일메신저를 통하여 위 통지를 할 수 있음</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플랫폼운영수익자는 ㅇㅇ</w:t>
      </w:r>
      <w:r>
        <w:rPr>
          <w:rFonts w:ascii="바탕체" w:eastAsia="바탕체" w:hAnsi="바탕체"/>
          <w:color w:val="000000"/>
          <w:sz w:val="22"/>
          <w:szCs w:val="22"/>
        </w:rPr>
        <w:t>플랫폼</w:t>
      </w:r>
      <w:r>
        <w:rPr>
          <w:rFonts w:ascii="바탕체" w:eastAsia="바탕체" w:hAnsi="바탕체" w:hint="eastAsia"/>
          <w:color w:val="000000"/>
          <w:sz w:val="22"/>
          <w:szCs w:val="22"/>
        </w:rPr>
        <w:t>에 해당 내용을 게시하여 투자수익자가 관련 내용을 확인할 수 있도록 할 수 있다</w:t>
      </w:r>
      <w:r>
        <w:rPr>
          <w:rFonts w:ascii="바탕체" w:eastAsia="바탕체" w:hAnsi="바탕체"/>
          <w:color w:val="000000"/>
          <w:sz w:val="22"/>
          <w:szCs w:val="22"/>
        </w:rPr>
        <w:t>.</w:t>
      </w:r>
    </w:p>
    <w:p w14:paraId="03E13B52"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72AD5BB5"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(신탁종료 시 잔여재산의 처리)</w:t>
      </w:r>
    </w:p>
    <w:p w14:paraId="7FA411F2"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545174DD" w14:textId="77777777" w:rsidR="00432B01" w:rsidRDefault="00000000">
      <w:pPr>
        <w:pStyle w:val="a9"/>
        <w:widowControl/>
        <w:numPr>
          <w:ilvl w:val="0"/>
          <w:numId w:val="5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신탁종료 시 제17조에 따라 처분수익을 지급한 후 잔존하는 </w:t>
      </w:r>
      <w:r>
        <w:rPr>
          <w:rFonts w:ascii="바탕체" w:eastAsia="바탕체" w:hAnsi="바탕체" w:hint="eastAsia"/>
          <w:color w:val="000000"/>
          <w:sz w:val="22"/>
          <w:szCs w:val="22"/>
        </w:rPr>
        <w:t xml:space="preserve">신탁재산(이하 </w:t>
      </w:r>
      <w:r>
        <w:rPr>
          <w:rFonts w:ascii="바탕체" w:eastAsia="바탕체" w:hAnsi="바탕체"/>
          <w:color w:val="000000"/>
          <w:sz w:val="22"/>
          <w:szCs w:val="22"/>
        </w:rPr>
        <w:t>“</w:t>
      </w:r>
      <w:r>
        <w:rPr>
          <w:rFonts w:ascii="바탕체" w:eastAsia="바탕체" w:hAnsi="바탕체" w:hint="eastAsia"/>
          <w:b/>
          <w:color w:val="000000"/>
          <w:sz w:val="22"/>
          <w:szCs w:val="22"/>
        </w:rPr>
        <w:t>잔여재산</w:t>
      </w:r>
      <w:r>
        <w:rPr>
          <w:rFonts w:ascii="바탕체" w:eastAsia="바탕체" w:hAnsi="바탕체"/>
          <w:color w:val="000000"/>
          <w:sz w:val="22"/>
          <w:szCs w:val="22"/>
        </w:rPr>
        <w:t>”)</w:t>
      </w:r>
      <w:r>
        <w:rPr>
          <w:rFonts w:ascii="바탕체" w:eastAsia="바탕체" w:hAnsi="바탕체" w:hint="eastAsia"/>
          <w:color w:val="000000"/>
          <w:sz w:val="22"/>
          <w:szCs w:val="22"/>
        </w:rPr>
        <w:t>은</w:t>
      </w:r>
      <w:r>
        <w:rPr>
          <w:rFonts w:ascii="바탕체" w:eastAsia="바탕체" w:hAnsi="바탕체"/>
          <w:color w:val="000000"/>
          <w:sz w:val="22"/>
          <w:szCs w:val="22"/>
        </w:rPr>
        <w:t xml:space="preserve"> 「공익법인의 설립∙운영에 관한 법률」(이를 대체하여 제정되는 법률을 포함함)에 따라 설립된 공익법인 중 수탁자와 플랫폼운영수익자가 합의하여 정한 공익법인에 해당 잔여재산을 귀속시키기로 한다. </w:t>
      </w:r>
    </w:p>
    <w:p w14:paraId="53FD172E" w14:textId="77777777" w:rsidR="00432B01" w:rsidRDefault="00432B01">
      <w:pPr>
        <w:widowControl/>
        <w:kinsoku w:val="0"/>
        <w:overflowPunct w:val="0"/>
        <w:autoSpaceDE w:val="0"/>
        <w:snapToGrid/>
        <w:spacing w:line="420" w:lineRule="atLeast"/>
        <w:ind w:left="786"/>
        <w:rPr>
          <w:rFonts w:ascii="바탕체" w:eastAsia="바탕체" w:hAnsi="바탕체"/>
          <w:color w:val="000000"/>
          <w:sz w:val="22"/>
          <w:szCs w:val="22"/>
        </w:rPr>
      </w:pPr>
    </w:p>
    <w:p w14:paraId="2F6F11D5" w14:textId="77777777" w:rsidR="00432B01" w:rsidRDefault="00000000">
      <w:pPr>
        <w:pStyle w:val="a9"/>
        <w:widowControl/>
        <w:numPr>
          <w:ilvl w:val="0"/>
          <w:numId w:val="5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ㅇㅇ</w:t>
      </w:r>
      <w:r>
        <w:rPr>
          <w:rFonts w:ascii="바탕체" w:eastAsia="바탕체" w:hAnsi="바탕체"/>
          <w:color w:val="000000"/>
          <w:sz w:val="22"/>
          <w:szCs w:val="22"/>
        </w:rPr>
        <w:t xml:space="preserve">플랫폼 운영중단의 경우 제1항의 공익법인은 수탁자가 단독으로 정할 수 있다.  </w:t>
      </w:r>
    </w:p>
    <w:p w14:paraId="530BF537"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0CCB1AD9" w14:textId="77777777" w:rsidR="00432B01" w:rsidRDefault="00000000">
      <w:pPr>
        <w:pStyle w:val="a9"/>
        <w:widowControl/>
        <w:numPr>
          <w:ilvl w:val="0"/>
          <w:numId w:val="5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제1항 또는 제2항에 따라 잔여재산을 귀속시킬 공익법인이 정해진 경우, 수탁자와 플랫폼운영수익자는 지체 없이 투자수익자에게 그 사실을 서면 혹은 전자문서(투자수익자가 전자문서로 통지를 받는 것에 동의한 경우 문자메시지, 모바일메신저를 통하여 위 통지를 할 수 </w:t>
      </w:r>
      <w:r>
        <w:rPr>
          <w:rFonts w:ascii="바탕체" w:eastAsia="바탕체" w:hAnsi="바탕체"/>
          <w:color w:val="000000"/>
          <w:sz w:val="22"/>
          <w:szCs w:val="22"/>
        </w:rPr>
        <w:lastRenderedPageBreak/>
        <w:t xml:space="preserve">있음)로 개별통지 한다. 다만 투자수익자에 대한 개별통지가 불가능한 경우 또는 투자수익자가 사전 동의한 경우, 플랫폼운영수익자는 </w:t>
      </w:r>
      <w:r>
        <w:rPr>
          <w:rFonts w:ascii="바탕체" w:eastAsia="바탕체" w:hAnsi="바탕체" w:hint="eastAsia"/>
          <w:color w:val="000000"/>
          <w:sz w:val="22"/>
          <w:szCs w:val="22"/>
        </w:rPr>
        <w:t>ㅇㅇ</w:t>
      </w:r>
      <w:r>
        <w:rPr>
          <w:rFonts w:ascii="바탕체" w:eastAsia="바탕체" w:hAnsi="바탕체"/>
          <w:color w:val="000000"/>
          <w:sz w:val="22"/>
          <w:szCs w:val="22"/>
        </w:rPr>
        <w:t>플랫폼에 해당내용을 게시하여 투자수익자가 관련 내용을 확인할 수 있도록 할 수 있다.</w:t>
      </w:r>
    </w:p>
    <w:p w14:paraId="66D19E78"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12B93ECF"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(신탁보수)</w:t>
      </w:r>
    </w:p>
    <w:p w14:paraId="67AB3D2D"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2F56C71B" w14:textId="77777777" w:rsidR="00432B01" w:rsidRDefault="00000000">
      <w:pPr>
        <w:pStyle w:val="a9"/>
        <w:numPr>
          <w:ilvl w:val="0"/>
          <w:numId w:val="57"/>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신탁보수는 [별지 7]에 기재된 바와 같고, 신탁재산에서 지급한다.</w:t>
      </w:r>
    </w:p>
    <w:p w14:paraId="2F2135E5" w14:textId="77777777" w:rsidR="00432B01" w:rsidRDefault="00432B01">
      <w:pPr>
        <w:pStyle w:val="a9"/>
        <w:kinsoku w:val="0"/>
        <w:overflowPunct w:val="0"/>
        <w:autoSpaceDE w:val="0"/>
        <w:spacing w:line="420" w:lineRule="atLeast"/>
        <w:ind w:left="786"/>
        <w:rPr>
          <w:rFonts w:ascii="바탕체" w:eastAsia="바탕체" w:hAnsi="바탕체"/>
          <w:color w:val="000000"/>
          <w:sz w:val="22"/>
          <w:szCs w:val="22"/>
        </w:rPr>
      </w:pPr>
    </w:p>
    <w:p w14:paraId="281D58ED" w14:textId="77777777" w:rsidR="00432B01" w:rsidRDefault="00000000">
      <w:pPr>
        <w:pStyle w:val="a9"/>
        <w:numPr>
          <w:ilvl w:val="0"/>
          <w:numId w:val="57"/>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제5조 </w:t>
      </w:r>
      <w:r>
        <w:rPr>
          <w:rFonts w:ascii="바탕체" w:eastAsia="바탕체" w:hAnsi="바탕체" w:hint="eastAsia"/>
          <w:color w:val="000000"/>
          <w:sz w:val="22"/>
          <w:szCs w:val="22"/>
        </w:rPr>
        <w:t xml:space="preserve">제2항에 </w:t>
      </w:r>
      <w:r>
        <w:rPr>
          <w:rFonts w:ascii="바탕체" w:eastAsia="바탕체" w:hAnsi="바탕체"/>
          <w:color w:val="000000"/>
          <w:sz w:val="22"/>
          <w:szCs w:val="22"/>
        </w:rPr>
        <w:t xml:space="preserve">따라 </w:t>
      </w:r>
      <w:r>
        <w:rPr>
          <w:rFonts w:ascii="바탕체" w:eastAsia="바탕체" w:hAnsi="바탕체"/>
          <w:color w:val="000000"/>
          <w:sz w:val="22"/>
        </w:rPr>
        <w:t>신탁기간이 연장된 경우 연장된 기간에 대한 신탁보수는 [별지 7]에 따른 신탁보수를 당초 신탁기간으로 나눈 금액에 대하여 연장된 신탁기간의 월수를 곱한 금액으로 산정하되, 월 단위 미만의 일수는 일할 계산하여 지급한다.</w:t>
      </w:r>
      <w:r>
        <w:rPr>
          <w:rFonts w:ascii="바탕체" w:eastAsia="바탕체" w:hAnsi="바탕체"/>
          <w:color w:val="000000"/>
          <w:sz w:val="22"/>
          <w:szCs w:val="22"/>
        </w:rPr>
        <w:t xml:space="preserve"> </w:t>
      </w:r>
    </w:p>
    <w:p w14:paraId="08E9418F"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7784CD08"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(소송처리)</w:t>
      </w:r>
    </w:p>
    <w:p w14:paraId="3CBAB40D"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619A3235" w14:textId="77777777" w:rsidR="00432B01" w:rsidRDefault="00000000">
      <w:pPr>
        <w:pStyle w:val="a9"/>
        <w:widowControl/>
        <w:numPr>
          <w:ilvl w:val="0"/>
          <w:numId w:val="5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수탁자는 신탁재산 또는 수탁자의 신탁사무처리에 관하여 소송(비송사건 및 보전소송을 포함하며, 이하 본항에서 동일함)이 접수된 사실을 송달 받거나 통지</w:t>
      </w:r>
      <w:r>
        <w:rPr>
          <w:rFonts w:ascii="바탕체" w:eastAsia="바탕체" w:hAnsi="바탕체" w:hint="eastAsia"/>
          <w:color w:val="000000"/>
          <w:sz w:val="22"/>
          <w:szCs w:val="22"/>
        </w:rPr>
        <w:t xml:space="preserve"> </w:t>
      </w:r>
      <w:r>
        <w:rPr>
          <w:rFonts w:ascii="바탕체" w:eastAsia="바탕체" w:hAnsi="바탕체"/>
          <w:color w:val="000000"/>
          <w:sz w:val="22"/>
          <w:szCs w:val="22"/>
        </w:rPr>
        <w:t>받은 경우 지체없이 플랫폼운영수익자에게 관련 내용(소장 사본 제공을 포함함)을 통지하여야 하며, 소송을 응소하거나 제</w:t>
      </w:r>
      <w:r>
        <w:rPr>
          <w:rFonts w:ascii="바탕체" w:eastAsia="바탕체" w:hAnsi="바탕체" w:hint="eastAsia"/>
          <w:color w:val="000000"/>
          <w:sz w:val="22"/>
          <w:szCs w:val="22"/>
        </w:rPr>
        <w:t>소</w:t>
      </w:r>
      <w:r>
        <w:rPr>
          <w:rFonts w:ascii="바탕체" w:eastAsia="바탕체" w:hAnsi="바탕체"/>
          <w:color w:val="000000"/>
          <w:sz w:val="22"/>
          <w:szCs w:val="22"/>
        </w:rPr>
        <w:t>할 필요가 있는 경우 수탁자는 플랫폼운영수익자와 응소 또는 제소 등에 필요한 조치에 관하여 협의를 하고, 소송대리인 선임 또는 위임계약 체결 전까지 플랫폼운영수익자에게 관련 사항을 통보</w:t>
      </w:r>
      <w:r>
        <w:rPr>
          <w:rFonts w:ascii="바탕체" w:eastAsia="바탕체" w:hAnsi="바탕체" w:hint="eastAsia"/>
          <w:color w:val="000000"/>
          <w:sz w:val="22"/>
          <w:szCs w:val="22"/>
        </w:rPr>
        <w:t>한 후,</w:t>
      </w:r>
      <w:r>
        <w:rPr>
          <w:rFonts w:ascii="바탕체" w:eastAsia="바탕체" w:hAnsi="바탕체"/>
          <w:color w:val="000000"/>
          <w:sz w:val="22"/>
          <w:szCs w:val="22"/>
        </w:rPr>
        <w:t xml:space="preserve"> </w:t>
      </w:r>
      <w:r>
        <w:rPr>
          <w:rFonts w:ascii="바탕체" w:eastAsia="바탕체" w:hAnsi="바탕체" w:hint="eastAsia"/>
          <w:color w:val="000000"/>
          <w:sz w:val="22"/>
          <w:szCs w:val="22"/>
        </w:rPr>
        <w:t>응소</w:t>
      </w:r>
      <w:r>
        <w:rPr>
          <w:rFonts w:ascii="바탕체" w:eastAsia="바탕체" w:hAnsi="바탕체"/>
          <w:color w:val="000000"/>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제소</w:t>
      </w:r>
      <w:r>
        <w:rPr>
          <w:rFonts w:ascii="바탕체" w:eastAsia="바탕체" w:hAnsi="바탕체"/>
          <w:color w:val="000000"/>
          <w:sz w:val="22"/>
          <w:szCs w:val="22"/>
        </w:rPr>
        <w:t xml:space="preserve"> </w:t>
      </w:r>
      <w:r>
        <w:rPr>
          <w:rFonts w:ascii="바탕체" w:eastAsia="바탕체" w:hAnsi="바탕체" w:hint="eastAsia"/>
          <w:color w:val="000000"/>
          <w:sz w:val="22"/>
          <w:szCs w:val="22"/>
        </w:rPr>
        <w:t>등에</w:t>
      </w:r>
      <w:r>
        <w:rPr>
          <w:rFonts w:ascii="바탕체" w:eastAsia="바탕체" w:hAnsi="바탕체"/>
          <w:color w:val="000000"/>
          <w:sz w:val="22"/>
          <w:szCs w:val="22"/>
        </w:rPr>
        <w:t xml:space="preserve"> </w:t>
      </w:r>
      <w:r>
        <w:rPr>
          <w:rFonts w:ascii="바탕체" w:eastAsia="바탕체" w:hAnsi="바탕체" w:hint="eastAsia"/>
          <w:color w:val="000000"/>
          <w:sz w:val="22"/>
          <w:szCs w:val="22"/>
        </w:rPr>
        <w:t>필요한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조치를</w:t>
      </w:r>
      <w:r>
        <w:rPr>
          <w:rFonts w:ascii="바탕체" w:eastAsia="바탕체" w:hAnsi="바탕체"/>
          <w:color w:val="000000"/>
          <w:sz w:val="22"/>
          <w:szCs w:val="22"/>
        </w:rPr>
        <w:t xml:space="preserve"> </w:t>
      </w:r>
      <w:r>
        <w:rPr>
          <w:rFonts w:ascii="바탕체" w:eastAsia="바탕체" w:hAnsi="바탕체" w:hint="eastAsia"/>
          <w:color w:val="000000"/>
          <w:sz w:val="22"/>
          <w:szCs w:val="22"/>
        </w:rPr>
        <w:t>취할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있다</w:t>
      </w:r>
      <w:r>
        <w:rPr>
          <w:rFonts w:ascii="바탕체" w:eastAsia="바탕체" w:hAnsi="바탕체"/>
          <w:color w:val="000000"/>
          <w:sz w:val="22"/>
          <w:szCs w:val="22"/>
        </w:rPr>
        <w:t xml:space="preserve">. </w:t>
      </w:r>
      <w:r>
        <w:rPr>
          <w:rFonts w:ascii="바탕체" w:eastAsia="바탕체" w:hAnsi="바탕체" w:hint="eastAsia"/>
          <w:color w:val="000000"/>
          <w:sz w:val="22"/>
          <w:szCs w:val="22"/>
        </w:rPr>
        <w:t>이 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투자수익자에게</w:t>
      </w:r>
      <w:r>
        <w:rPr>
          <w:rFonts w:ascii="바탕체" w:eastAsia="바탕체" w:hAnsi="바탕체"/>
          <w:color w:val="000000"/>
          <w:sz w:val="22"/>
          <w:szCs w:val="22"/>
        </w:rPr>
        <w:t xml:space="preserve"> </w:t>
      </w:r>
      <w:r>
        <w:rPr>
          <w:rFonts w:ascii="바탕체" w:eastAsia="바탕체" w:hAnsi="바탕체" w:hint="eastAsia"/>
          <w:color w:val="000000"/>
          <w:sz w:val="22"/>
          <w:szCs w:val="22"/>
        </w:rPr>
        <w:t>서면</w:t>
      </w:r>
      <w:r>
        <w:rPr>
          <w:rFonts w:ascii="바탕체" w:eastAsia="바탕체" w:hAnsi="바탕체"/>
          <w:color w:val="000000"/>
          <w:sz w:val="22"/>
          <w:szCs w:val="22"/>
        </w:rPr>
        <w:t xml:space="preserve"> </w:t>
      </w:r>
      <w:r>
        <w:rPr>
          <w:rFonts w:ascii="바탕체" w:eastAsia="바탕체" w:hAnsi="바탕체" w:hint="eastAsia"/>
          <w:color w:val="000000"/>
          <w:sz w:val="22"/>
          <w:szCs w:val="22"/>
        </w:rPr>
        <w:t>혹은</w:t>
      </w:r>
      <w:r>
        <w:rPr>
          <w:rFonts w:ascii="바탕체" w:eastAsia="바탕체" w:hAnsi="바탕체"/>
          <w:color w:val="000000"/>
          <w:sz w:val="22"/>
          <w:szCs w:val="22"/>
        </w:rPr>
        <w:t xml:space="preserve"> </w:t>
      </w:r>
      <w:r>
        <w:rPr>
          <w:rFonts w:ascii="바탕체" w:eastAsia="바탕체" w:hAnsi="바탕체" w:hint="eastAsia"/>
          <w:color w:val="000000"/>
          <w:sz w:val="22"/>
          <w:szCs w:val="22"/>
        </w:rPr>
        <w:t>전자문서</w:t>
      </w:r>
      <w:r>
        <w:rPr>
          <w:rFonts w:ascii="바탕체" w:eastAsia="바탕체" w:hAnsi="바탕체"/>
          <w:color w:val="000000"/>
          <w:sz w:val="22"/>
          <w:szCs w:val="22"/>
        </w:rPr>
        <w:t>(</w:t>
      </w:r>
      <w:r>
        <w:rPr>
          <w:rFonts w:ascii="바탕체" w:eastAsia="바탕체" w:hAnsi="바탕체" w:hint="eastAsia"/>
          <w:color w:val="000000"/>
          <w:sz w:val="22"/>
          <w:szCs w:val="22"/>
        </w:rPr>
        <w:t>투자수익자가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전자문서로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통지를</w:t>
      </w:r>
      <w:r>
        <w:rPr>
          <w:rFonts w:ascii="바탕체" w:eastAsia="바탕체" w:hAnsi="바탕체"/>
          <w:color w:val="000000"/>
          <w:sz w:val="22"/>
          <w:szCs w:val="22"/>
        </w:rPr>
        <w:t xml:space="preserve"> </w:t>
      </w:r>
      <w:r>
        <w:rPr>
          <w:rFonts w:ascii="바탕체" w:eastAsia="바탕체" w:hAnsi="바탕체" w:hint="eastAsia"/>
          <w:color w:val="000000"/>
          <w:sz w:val="22"/>
          <w:szCs w:val="22"/>
        </w:rPr>
        <w:t>받는</w:t>
      </w:r>
      <w:r>
        <w:rPr>
          <w:rFonts w:ascii="바탕체" w:eastAsia="바탕체" w:hAnsi="바탕체"/>
          <w:color w:val="000000"/>
          <w:sz w:val="22"/>
          <w:szCs w:val="22"/>
        </w:rPr>
        <w:t xml:space="preserve"> </w:t>
      </w:r>
      <w:r>
        <w:rPr>
          <w:rFonts w:ascii="바탕체" w:eastAsia="바탕체" w:hAnsi="바탕체" w:hint="eastAsia"/>
          <w:color w:val="000000"/>
          <w:sz w:val="22"/>
          <w:szCs w:val="22"/>
        </w:rPr>
        <w:t>것에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동의한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문자메시지</w:t>
      </w:r>
      <w:r>
        <w:rPr>
          <w:rFonts w:ascii="바탕체" w:eastAsia="바탕체" w:hAnsi="바탕체"/>
          <w:color w:val="000000"/>
          <w:sz w:val="22"/>
          <w:szCs w:val="22"/>
        </w:rPr>
        <w:t xml:space="preserve">, </w:t>
      </w:r>
      <w:r>
        <w:rPr>
          <w:rFonts w:ascii="바탕체" w:eastAsia="바탕체" w:hAnsi="바탕체" w:hint="eastAsia"/>
          <w:color w:val="000000"/>
          <w:sz w:val="22"/>
          <w:szCs w:val="22"/>
        </w:rPr>
        <w:t>모바일메신저를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통하여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위</w:t>
      </w:r>
      <w:r>
        <w:rPr>
          <w:rFonts w:ascii="바탕체" w:eastAsia="바탕체" w:hAnsi="바탕체"/>
          <w:color w:val="000000"/>
          <w:sz w:val="22"/>
          <w:szCs w:val="22"/>
        </w:rPr>
        <w:t xml:space="preserve"> </w:t>
      </w:r>
      <w:r>
        <w:rPr>
          <w:rFonts w:ascii="바탕체" w:eastAsia="바탕체" w:hAnsi="바탕체" w:hint="eastAsia"/>
          <w:color w:val="000000"/>
          <w:sz w:val="22"/>
          <w:szCs w:val="22"/>
        </w:rPr>
        <w:t>통지를</w:t>
      </w:r>
      <w:r>
        <w:rPr>
          <w:rFonts w:ascii="바탕체" w:eastAsia="바탕체" w:hAnsi="바탕체"/>
          <w:color w:val="000000"/>
          <w:sz w:val="22"/>
          <w:szCs w:val="22"/>
        </w:rPr>
        <w:t xml:space="preserve"> </w:t>
      </w:r>
      <w:r>
        <w:rPr>
          <w:rFonts w:ascii="바탕체" w:eastAsia="바탕체" w:hAnsi="바탕체" w:hint="eastAsia"/>
          <w:color w:val="000000"/>
          <w:sz w:val="22"/>
          <w:szCs w:val="22"/>
        </w:rPr>
        <w:t>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있음</w:t>
      </w:r>
      <w:r>
        <w:rPr>
          <w:rFonts w:ascii="바탕체" w:eastAsia="바탕체" w:hAnsi="바탕체"/>
          <w:color w:val="000000"/>
          <w:sz w:val="22"/>
          <w:szCs w:val="22"/>
        </w:rPr>
        <w:t>)</w:t>
      </w:r>
      <w:r>
        <w:rPr>
          <w:rFonts w:ascii="바탕체" w:eastAsia="바탕체" w:hAnsi="바탕체" w:hint="eastAsia"/>
          <w:color w:val="000000"/>
          <w:sz w:val="22"/>
          <w:szCs w:val="22"/>
        </w:rPr>
        <w:t>로</w:t>
      </w:r>
      <w:r>
        <w:rPr>
          <w:rFonts w:ascii="바탕체" w:eastAsia="바탕체" w:hAnsi="바탕체"/>
          <w:color w:val="000000"/>
          <w:sz w:val="22"/>
          <w:szCs w:val="22"/>
        </w:rPr>
        <w:t xml:space="preserve"> </w:t>
      </w:r>
      <w:r>
        <w:rPr>
          <w:rFonts w:ascii="바탕체" w:eastAsia="바탕체" w:hAnsi="바탕체" w:hint="eastAsia"/>
          <w:color w:val="000000"/>
          <w:sz w:val="22"/>
          <w:szCs w:val="22"/>
        </w:rPr>
        <w:t>개별통지</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 xml:space="preserve">. </w:t>
      </w:r>
      <w:r>
        <w:rPr>
          <w:rFonts w:ascii="바탕체" w:eastAsia="바탕체" w:hAnsi="바탕체" w:hint="eastAsia"/>
          <w:color w:val="000000"/>
          <w:sz w:val="22"/>
          <w:szCs w:val="22"/>
        </w:rPr>
        <w:t>다만</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개별통지가</w:t>
      </w:r>
      <w:r>
        <w:rPr>
          <w:rFonts w:ascii="바탕체" w:eastAsia="바탕체" w:hAnsi="바탕체"/>
          <w:color w:val="000000"/>
          <w:sz w:val="22"/>
          <w:szCs w:val="22"/>
        </w:rPr>
        <w:t xml:space="preserve"> </w:t>
      </w:r>
      <w:r>
        <w:rPr>
          <w:rFonts w:ascii="바탕체" w:eastAsia="바탕체" w:hAnsi="바탕체" w:hint="eastAsia"/>
          <w:color w:val="000000"/>
          <w:sz w:val="22"/>
          <w:szCs w:val="22"/>
        </w:rPr>
        <w:t>불가능한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사전</w:t>
      </w:r>
      <w:r>
        <w:rPr>
          <w:rFonts w:ascii="바탕체" w:eastAsia="바탕체" w:hAnsi="바탕체"/>
          <w:color w:val="000000"/>
          <w:sz w:val="22"/>
          <w:szCs w:val="22"/>
        </w:rPr>
        <w:t xml:space="preserve"> </w:t>
      </w:r>
      <w:r>
        <w:rPr>
          <w:rFonts w:ascii="바탕체" w:eastAsia="바탕체" w:hAnsi="바탕체" w:hint="eastAsia"/>
          <w:color w:val="000000"/>
          <w:sz w:val="22"/>
          <w:szCs w:val="22"/>
        </w:rPr>
        <w:t>동의한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플랫폼운영수익자는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ㅇㅇ플랫폼에</w:t>
      </w:r>
      <w:r>
        <w:rPr>
          <w:rFonts w:ascii="바탕체" w:eastAsia="바탕체" w:hAnsi="바탕체"/>
          <w:color w:val="000000"/>
          <w:sz w:val="22"/>
          <w:szCs w:val="22"/>
        </w:rPr>
        <w:t xml:space="preserve"> </w:t>
      </w:r>
      <w:r>
        <w:rPr>
          <w:rFonts w:ascii="바탕체" w:eastAsia="바탕체" w:hAnsi="바탕체" w:hint="eastAsia"/>
          <w:color w:val="000000"/>
          <w:sz w:val="22"/>
          <w:szCs w:val="22"/>
        </w:rPr>
        <w:t>해당내용을</w:t>
      </w:r>
      <w:r>
        <w:rPr>
          <w:rFonts w:ascii="바탕체" w:eastAsia="바탕체" w:hAnsi="바탕체"/>
          <w:color w:val="000000"/>
          <w:sz w:val="22"/>
          <w:szCs w:val="22"/>
        </w:rPr>
        <w:t xml:space="preserve"> </w:t>
      </w:r>
      <w:r>
        <w:rPr>
          <w:rFonts w:ascii="바탕체" w:eastAsia="바탕체" w:hAnsi="바탕체" w:hint="eastAsia"/>
          <w:color w:val="000000"/>
          <w:sz w:val="22"/>
          <w:szCs w:val="22"/>
        </w:rPr>
        <w:t>게시하여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관련</w:t>
      </w:r>
      <w:r>
        <w:rPr>
          <w:rFonts w:ascii="바탕체" w:eastAsia="바탕체" w:hAnsi="바탕체"/>
          <w:color w:val="000000"/>
          <w:sz w:val="22"/>
          <w:szCs w:val="22"/>
        </w:rPr>
        <w:t xml:space="preserve"> </w:t>
      </w:r>
      <w:r>
        <w:rPr>
          <w:rFonts w:ascii="바탕체" w:eastAsia="바탕체" w:hAnsi="바탕체" w:hint="eastAsia"/>
          <w:color w:val="000000"/>
          <w:sz w:val="22"/>
          <w:szCs w:val="22"/>
        </w:rPr>
        <w:t>내용을</w:t>
      </w:r>
      <w:r>
        <w:rPr>
          <w:rFonts w:ascii="바탕체" w:eastAsia="바탕체" w:hAnsi="바탕체"/>
          <w:color w:val="000000"/>
          <w:sz w:val="22"/>
          <w:szCs w:val="22"/>
        </w:rPr>
        <w:t xml:space="preserve"> </w:t>
      </w:r>
      <w:r>
        <w:rPr>
          <w:rFonts w:ascii="바탕체" w:eastAsia="바탕체" w:hAnsi="바탕체" w:hint="eastAsia"/>
          <w:color w:val="000000"/>
          <w:sz w:val="22"/>
          <w:szCs w:val="22"/>
        </w:rPr>
        <w:t>확인할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있도록</w:t>
      </w:r>
      <w:r>
        <w:rPr>
          <w:rFonts w:ascii="바탕체" w:eastAsia="바탕체" w:hAnsi="바탕체"/>
          <w:color w:val="000000"/>
          <w:sz w:val="22"/>
          <w:szCs w:val="22"/>
        </w:rPr>
        <w:t xml:space="preserve"> </w:t>
      </w:r>
      <w:r>
        <w:rPr>
          <w:rFonts w:ascii="바탕체" w:eastAsia="바탕체" w:hAnsi="바탕체" w:hint="eastAsia"/>
          <w:color w:val="000000"/>
          <w:sz w:val="22"/>
          <w:szCs w:val="22"/>
        </w:rPr>
        <w:t>할</w:t>
      </w:r>
      <w:r>
        <w:rPr>
          <w:rFonts w:ascii="바탕체" w:eastAsia="바탕체" w:hAnsi="바탕체"/>
          <w:color w:val="000000"/>
          <w:sz w:val="22"/>
          <w:szCs w:val="22"/>
        </w:rPr>
        <w:t xml:space="preserve"> </w:t>
      </w:r>
      <w:r>
        <w:rPr>
          <w:rFonts w:ascii="바탕체" w:eastAsia="바탕체" w:hAnsi="바탕체" w:hint="eastAsia"/>
          <w:color w:val="000000"/>
          <w:sz w:val="22"/>
          <w:szCs w:val="22"/>
        </w:rPr>
        <w:t>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있다</w:t>
      </w:r>
      <w:r>
        <w:rPr>
          <w:rFonts w:ascii="바탕체" w:eastAsia="바탕체" w:hAnsi="바탕체"/>
          <w:color w:val="000000"/>
          <w:sz w:val="22"/>
          <w:szCs w:val="22"/>
        </w:rPr>
        <w:t xml:space="preserve">. </w:t>
      </w:r>
    </w:p>
    <w:p w14:paraId="73851323"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533C1788" w14:textId="77777777" w:rsidR="00432B01" w:rsidRDefault="00000000">
      <w:pPr>
        <w:pStyle w:val="a9"/>
        <w:widowControl/>
        <w:numPr>
          <w:ilvl w:val="0"/>
          <w:numId w:val="5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제1항에도 불구하고,</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신속한 업무처리가 필요함에도 </w:t>
      </w:r>
      <w:r>
        <w:rPr>
          <w:rFonts w:ascii="바탕체" w:eastAsia="바탕체" w:hAnsi="바탕체"/>
          <w:color w:val="000000"/>
          <w:sz w:val="22"/>
          <w:szCs w:val="22"/>
        </w:rPr>
        <w:t xml:space="preserve">플랫폼운영수익자가 위 협의에 </w:t>
      </w:r>
      <w:r>
        <w:rPr>
          <w:rFonts w:ascii="바탕체" w:eastAsia="바탕체" w:hAnsi="바탕체" w:hint="eastAsia"/>
          <w:color w:val="000000"/>
          <w:sz w:val="22"/>
          <w:szCs w:val="22"/>
        </w:rPr>
        <w:t xml:space="preserve">신속히 </w:t>
      </w:r>
      <w:r>
        <w:rPr>
          <w:rFonts w:ascii="바탕체" w:eastAsia="바탕체" w:hAnsi="바탕체"/>
          <w:color w:val="000000"/>
          <w:sz w:val="22"/>
          <w:szCs w:val="22"/>
        </w:rPr>
        <w:t xml:space="preserve">응하지 </w:t>
      </w:r>
      <w:r>
        <w:rPr>
          <w:rFonts w:ascii="바탕체" w:eastAsia="바탕체" w:hAnsi="바탕체" w:hint="eastAsia"/>
          <w:color w:val="000000"/>
          <w:sz w:val="22"/>
          <w:szCs w:val="22"/>
        </w:rPr>
        <w:t>않거나 ㅇㅇ플랫폼 운영이 중단된 경우,</w:t>
      </w:r>
      <w:r>
        <w:rPr>
          <w:rFonts w:ascii="바탕체" w:eastAsia="바탕체" w:hAnsi="바탕체"/>
          <w:color w:val="000000"/>
          <w:sz w:val="22"/>
          <w:szCs w:val="22"/>
        </w:rPr>
        <w:t xml:space="preserve"> 수탁자는 단독으로 소송대리인을 선임하여 응소 또는 제소 등의 업무처리를 진행할 수 </w:t>
      </w:r>
      <w:r>
        <w:rPr>
          <w:rFonts w:ascii="바탕체" w:eastAsia="바탕체" w:hAnsi="바탕체" w:hint="eastAsia"/>
          <w:color w:val="000000"/>
          <w:sz w:val="22"/>
          <w:szCs w:val="22"/>
        </w:rPr>
        <w:t>있다.</w:t>
      </w:r>
      <w:r>
        <w:rPr>
          <w:rFonts w:ascii="바탕체" w:eastAsia="바탕체" w:hAnsi="바탕체"/>
          <w:color w:val="000000"/>
          <w:sz w:val="22"/>
          <w:szCs w:val="22"/>
        </w:rPr>
        <w:t xml:space="preserve"> </w:t>
      </w:r>
    </w:p>
    <w:p w14:paraId="435F92F3" w14:textId="77777777" w:rsidR="00432B01" w:rsidRDefault="00432B01">
      <w:pPr>
        <w:pStyle w:val="a9"/>
        <w:widowControl/>
        <w:kinsoku w:val="0"/>
        <w:overflowPunct w:val="0"/>
        <w:autoSpaceDE w:val="0"/>
        <w:snapToGrid/>
        <w:spacing w:line="420" w:lineRule="atLeast"/>
        <w:ind w:left="786"/>
        <w:rPr>
          <w:rFonts w:ascii="바탕체" w:eastAsia="바탕체" w:hAnsi="바탕체"/>
          <w:color w:val="000000"/>
          <w:sz w:val="22"/>
          <w:szCs w:val="22"/>
        </w:rPr>
      </w:pPr>
    </w:p>
    <w:p w14:paraId="44954640" w14:textId="77777777" w:rsidR="00432B01" w:rsidRDefault="00000000">
      <w:pPr>
        <w:pStyle w:val="a9"/>
        <w:widowControl/>
        <w:numPr>
          <w:ilvl w:val="0"/>
          <w:numId w:val="5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 xml:space="preserve">수탁자는 </w:t>
      </w:r>
      <w:r>
        <w:rPr>
          <w:rFonts w:ascii="바탕체" w:eastAsia="바탕체" w:hAnsi="바탕체"/>
          <w:color w:val="000000"/>
          <w:sz w:val="22"/>
          <w:szCs w:val="22"/>
        </w:rPr>
        <w:t>제1항에 따라 발생한 인지대, 송달료, 변호사 보수 및 판결상 원리금의 지급 등의 비용</w:t>
      </w:r>
      <w:r>
        <w:rPr>
          <w:rFonts w:ascii="바탕체" w:eastAsia="바탕체" w:hAnsi="바탕체" w:hint="eastAsia"/>
          <w:color w:val="000000"/>
          <w:sz w:val="22"/>
          <w:szCs w:val="22"/>
        </w:rPr>
        <w:t>을</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신탁재산에서 </w:t>
      </w:r>
      <w:r>
        <w:rPr>
          <w:rFonts w:ascii="바탕체" w:eastAsia="바탕체" w:hAnsi="바탕체"/>
          <w:color w:val="000000"/>
          <w:sz w:val="22"/>
          <w:szCs w:val="22"/>
        </w:rPr>
        <w:t xml:space="preserve">신탁사무처리비용으로 지급한다. 다만, 수탁자가 신탁사무 처리과정에서 수탁자의 책임 있는 사유로 패소하는 경우에는 그러하지 아니하다. </w:t>
      </w:r>
    </w:p>
    <w:p w14:paraId="2DB4D427"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0D3B99EA" w14:textId="77777777" w:rsidR="00432B01" w:rsidRDefault="00000000">
      <w:pPr>
        <w:pStyle w:val="a9"/>
        <w:widowControl/>
        <w:numPr>
          <w:ilvl w:val="0"/>
          <w:numId w:val="58"/>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lastRenderedPageBreak/>
        <w:t>신탁이 종료된 이후 수탁자를 당사자로 하는 분쟁이 예상되는 경우 이로 인하여 발생하는 비용 및 수탁자의 책임 없는 사유로 받게 되는 손해를 담보하기 위하여, 수탁자는 신탁재산의 일부를 제17조 제1항에 따라 유보할 수 있다</w:t>
      </w:r>
      <w:r>
        <w:rPr>
          <w:rFonts w:ascii="바탕체" w:eastAsia="바탕체" w:hAnsi="바탕체"/>
          <w:color w:val="000000"/>
        </w:rPr>
        <w:t xml:space="preserve">. </w:t>
      </w:r>
    </w:p>
    <w:p w14:paraId="428C4CE5"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1B6ED173"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(비밀유지의무)</w:t>
      </w:r>
    </w:p>
    <w:p w14:paraId="0565DD9B" w14:textId="77777777" w:rsidR="00432B01" w:rsidRDefault="00432B01">
      <w:pPr>
        <w:pStyle w:val="a9"/>
        <w:widowControl/>
        <w:kinsoku w:val="0"/>
        <w:overflowPunct w:val="0"/>
        <w:autoSpaceDE w:val="0"/>
        <w:snapToGrid/>
        <w:spacing w:line="420" w:lineRule="atLeast"/>
        <w:ind w:left="0"/>
        <w:rPr>
          <w:rFonts w:ascii="바탕체" w:eastAsia="바탕체" w:hAnsi="바탕체"/>
          <w:color w:val="000000"/>
          <w:sz w:val="22"/>
          <w:szCs w:val="22"/>
        </w:rPr>
      </w:pPr>
    </w:p>
    <w:p w14:paraId="2FF338F5" w14:textId="77777777" w:rsidR="00432B01" w:rsidRDefault="00000000">
      <w:pPr>
        <w:pStyle w:val="a9"/>
        <w:widowControl/>
        <w:numPr>
          <w:ilvl w:val="0"/>
          <w:numId w:val="5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위탁자, 수탁자 및 플랫폼운영수익자는 상대방의 사전 동의없이 신탁계약의 체결과 이행 과정에서 알게 된 상대방에 관한 정보 및 신탁재산에 관한 정보를 제3자(비밀유지의무를 부담하는 각 당사자의 자문기관을 제외한다)에게 공개하여서는 아니된다.</w:t>
      </w:r>
    </w:p>
    <w:p w14:paraId="20DCEAF1" w14:textId="77777777" w:rsidR="00432B01" w:rsidRDefault="00432B01">
      <w:pPr>
        <w:widowControl/>
        <w:kinsoku w:val="0"/>
        <w:overflowPunct w:val="0"/>
        <w:autoSpaceDE w:val="0"/>
        <w:snapToGrid/>
        <w:spacing w:line="420" w:lineRule="atLeast"/>
        <w:ind w:left="426"/>
        <w:rPr>
          <w:rFonts w:ascii="바탕체" w:eastAsia="바탕체" w:hAnsi="바탕체"/>
          <w:color w:val="000000"/>
          <w:sz w:val="22"/>
          <w:szCs w:val="22"/>
        </w:rPr>
      </w:pPr>
    </w:p>
    <w:p w14:paraId="562DF485" w14:textId="77777777" w:rsidR="00432B01" w:rsidRDefault="00000000">
      <w:pPr>
        <w:pStyle w:val="a9"/>
        <w:widowControl/>
        <w:numPr>
          <w:ilvl w:val="0"/>
          <w:numId w:val="59"/>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제1항의 규정은 다음 각 호의 정보에 관하여는 적용하지 아니한다.</w:t>
      </w:r>
    </w:p>
    <w:p w14:paraId="3C0A6B68" w14:textId="77777777" w:rsidR="00432B01" w:rsidRDefault="00000000">
      <w:pPr>
        <w:pStyle w:val="a9"/>
        <w:widowControl/>
        <w:numPr>
          <w:ilvl w:val="0"/>
          <w:numId w:val="6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일반에게 널리 알려진 정보</w:t>
      </w:r>
    </w:p>
    <w:p w14:paraId="76C74D7E" w14:textId="77777777" w:rsidR="00432B01" w:rsidRDefault="00000000">
      <w:pPr>
        <w:pStyle w:val="a9"/>
        <w:widowControl/>
        <w:numPr>
          <w:ilvl w:val="0"/>
          <w:numId w:val="6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관련 법령 또는 법원이 정한 바에 의하여 그 공개가 요구되는 정보</w:t>
      </w:r>
    </w:p>
    <w:p w14:paraId="56F4DD5F" w14:textId="77777777" w:rsidR="00432B01" w:rsidRDefault="00000000">
      <w:pPr>
        <w:pStyle w:val="a9"/>
        <w:widowControl/>
        <w:numPr>
          <w:ilvl w:val="0"/>
          <w:numId w:val="60"/>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ㅇㅇ플랫폼에 게시된 정보</w:t>
      </w:r>
    </w:p>
    <w:p w14:paraId="0ADD766F" w14:textId="77777777" w:rsidR="00432B01" w:rsidRDefault="00432B01">
      <w:pPr>
        <w:pStyle w:val="a9"/>
        <w:widowControl/>
        <w:kinsoku w:val="0"/>
        <w:overflowPunct w:val="0"/>
        <w:autoSpaceDE w:val="0"/>
        <w:snapToGrid/>
        <w:spacing w:line="420" w:lineRule="atLeast"/>
        <w:ind w:left="1146"/>
        <w:rPr>
          <w:rFonts w:ascii="바탕체" w:eastAsia="바탕체" w:hAnsi="바탕체"/>
          <w:color w:val="000000"/>
          <w:sz w:val="22"/>
          <w:szCs w:val="22"/>
        </w:rPr>
      </w:pPr>
    </w:p>
    <w:p w14:paraId="6D152988"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(신탁계약의 특약)</w:t>
      </w:r>
    </w:p>
    <w:p w14:paraId="5FE742DC" w14:textId="77777777" w:rsidR="00432B01" w:rsidRDefault="00432B01">
      <w:pPr>
        <w:pStyle w:val="a9"/>
        <w:widowControl/>
        <w:kinsoku w:val="0"/>
        <w:overflowPunct w:val="0"/>
        <w:autoSpaceDE w:val="0"/>
        <w:snapToGrid/>
        <w:spacing w:line="420" w:lineRule="atLeast"/>
        <w:ind w:left="1134"/>
        <w:rPr>
          <w:rFonts w:ascii="바탕체" w:eastAsia="바탕체" w:hAnsi="바탕체"/>
          <w:b/>
          <w:color w:val="000000"/>
          <w:sz w:val="22"/>
          <w:szCs w:val="22"/>
        </w:rPr>
      </w:pPr>
    </w:p>
    <w:p w14:paraId="45FCE6E3" w14:textId="77777777" w:rsidR="00432B01" w:rsidRDefault="00000000">
      <w:pPr>
        <w:pStyle w:val="a9"/>
        <w:kinsoku w:val="0"/>
        <w:overflowPunct w:val="0"/>
        <w:autoSpaceDE w:val="0"/>
        <w:spacing w:line="420" w:lineRule="atLeast"/>
        <w:ind w:left="426"/>
        <w:rPr>
          <w:rFonts w:ascii="바탕체" w:eastAsia="바탕체" w:hAnsi="바탕체"/>
          <w:color w:val="000000"/>
          <w:sz w:val="22"/>
          <w:szCs w:val="22"/>
        </w:rPr>
      </w:pPr>
      <w:r>
        <w:rPr>
          <w:rFonts w:ascii="바탕체" w:eastAsia="바탕체" w:hAnsi="바탕체"/>
          <w:color w:val="000000"/>
          <w:sz w:val="22"/>
          <w:szCs w:val="22"/>
        </w:rPr>
        <w:t>신탁계약의 당사자들은 신탁계약에서 정하지 아니하였거나 유보한 사항 또는 신탁계약과 달리 정하고자 하는 사항에 대하여 특약으로 정할 수 있다.</w:t>
      </w:r>
    </w:p>
    <w:p w14:paraId="12325AB3"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30CE3C67"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(신탁사무의 위임)</w:t>
      </w:r>
    </w:p>
    <w:p w14:paraId="72EFF7CF" w14:textId="77777777" w:rsidR="00432B01" w:rsidRDefault="00432B01">
      <w:pPr>
        <w:pStyle w:val="a9"/>
        <w:widowControl/>
        <w:kinsoku w:val="0"/>
        <w:overflowPunct w:val="0"/>
        <w:autoSpaceDE w:val="0"/>
        <w:snapToGrid/>
        <w:spacing w:line="420" w:lineRule="atLeast"/>
        <w:ind w:left="1134"/>
        <w:rPr>
          <w:rFonts w:ascii="바탕체" w:eastAsia="바탕체" w:hAnsi="바탕체"/>
          <w:b/>
          <w:color w:val="000000"/>
          <w:sz w:val="22"/>
          <w:szCs w:val="22"/>
        </w:rPr>
      </w:pPr>
    </w:p>
    <w:p w14:paraId="7B02A978" w14:textId="77777777" w:rsidR="00432B01" w:rsidRDefault="00000000">
      <w:pPr>
        <w:pStyle w:val="a9"/>
        <w:kinsoku w:val="0"/>
        <w:overflowPunct w:val="0"/>
        <w:autoSpaceDE w:val="0"/>
        <w:spacing w:line="420" w:lineRule="atLeast"/>
        <w:ind w:left="426"/>
        <w:rPr>
          <w:rFonts w:ascii="바탕체" w:eastAsia="바탕체" w:hAnsi="바탕체"/>
          <w:color w:val="000000"/>
          <w:sz w:val="22"/>
          <w:szCs w:val="22"/>
        </w:rPr>
      </w:pPr>
      <w:r>
        <w:rPr>
          <w:rFonts w:ascii="바탕체" w:eastAsia="바탕체" w:hAnsi="바탕체"/>
          <w:color w:val="000000"/>
          <w:sz w:val="22"/>
          <w:szCs w:val="22"/>
        </w:rPr>
        <w:t xml:space="preserve">자본시장법 및 관련 법령에서 제3자에 대한 업무위탁이 금지되지 아니한 업무에 대하여 수탁자는 </w:t>
      </w:r>
      <w:r>
        <w:rPr>
          <w:rFonts w:ascii="바탕체" w:eastAsia="바탕체" w:hAnsi="바탕체" w:hint="eastAsia"/>
          <w:color w:val="000000"/>
          <w:sz w:val="22"/>
          <w:szCs w:val="22"/>
        </w:rPr>
        <w:t xml:space="preserve">제3자 또는 플랫폼운영수익자에게 신탁사무 중 일부를 위탁할 수 있다. </w:t>
      </w:r>
      <w:r>
        <w:rPr>
          <w:rFonts w:ascii="바탕체" w:eastAsia="바탕체" w:hAnsi="바탕체"/>
          <w:color w:val="000000"/>
          <w:sz w:val="22"/>
          <w:szCs w:val="22"/>
        </w:rPr>
        <w:t xml:space="preserve">본 조에 따른 신탁사무 </w:t>
      </w:r>
      <w:r>
        <w:rPr>
          <w:rFonts w:ascii="바탕체" w:eastAsia="바탕체" w:hAnsi="바탕체" w:hint="eastAsia"/>
          <w:color w:val="000000"/>
          <w:sz w:val="22"/>
          <w:szCs w:val="22"/>
        </w:rPr>
        <w:t>위탁</w:t>
      </w:r>
      <w:r>
        <w:rPr>
          <w:rFonts w:ascii="바탕체" w:eastAsia="바탕체" w:hAnsi="바탕체"/>
          <w:color w:val="000000"/>
          <w:sz w:val="22"/>
          <w:szCs w:val="22"/>
        </w:rPr>
        <w:t xml:space="preserve">과 관련한 계약이 체결되는 경우 수탁자는 </w:t>
      </w:r>
      <w:r>
        <w:rPr>
          <w:rFonts w:ascii="바탕체" w:eastAsia="바탕체" w:hAnsi="바탕체" w:hint="eastAsia"/>
          <w:color w:val="000000"/>
          <w:sz w:val="22"/>
          <w:szCs w:val="22"/>
        </w:rPr>
        <w:t xml:space="preserve">신탁재산에서 </w:t>
      </w:r>
      <w:r>
        <w:rPr>
          <w:rFonts w:ascii="바탕체" w:eastAsia="바탕체" w:hAnsi="바탕체"/>
          <w:color w:val="000000"/>
          <w:sz w:val="22"/>
          <w:szCs w:val="22"/>
        </w:rPr>
        <w:t xml:space="preserve">그 </w:t>
      </w:r>
      <w:r>
        <w:rPr>
          <w:rFonts w:ascii="바탕체" w:eastAsia="바탕체" w:hAnsi="바탕체" w:hint="eastAsia"/>
          <w:color w:val="000000"/>
          <w:sz w:val="22"/>
          <w:szCs w:val="22"/>
        </w:rPr>
        <w:t xml:space="preserve">관련 </w:t>
      </w:r>
      <w:r>
        <w:rPr>
          <w:rFonts w:ascii="바탕체" w:eastAsia="바탕체" w:hAnsi="바탕체"/>
          <w:color w:val="000000"/>
          <w:sz w:val="22"/>
          <w:szCs w:val="22"/>
        </w:rPr>
        <w:t xml:space="preserve">비용 및 </w:t>
      </w:r>
      <w:r>
        <w:rPr>
          <w:rFonts w:ascii="바탕체" w:eastAsia="바탕체" w:hAnsi="바탕체" w:hint="eastAsia"/>
          <w:color w:val="000000"/>
          <w:sz w:val="22"/>
          <w:szCs w:val="22"/>
        </w:rPr>
        <w:t xml:space="preserve">위탁 용역 </w:t>
      </w:r>
      <w:r>
        <w:rPr>
          <w:rFonts w:ascii="바탕체" w:eastAsia="바탕체" w:hAnsi="바탕체"/>
          <w:color w:val="000000"/>
          <w:sz w:val="22"/>
          <w:szCs w:val="22"/>
        </w:rPr>
        <w:t>보수를 신탁사무처리비용으로 지급한다.</w:t>
      </w:r>
    </w:p>
    <w:p w14:paraId="302C68BD"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32BAF626"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(통지방법)</w:t>
      </w:r>
    </w:p>
    <w:p w14:paraId="4981E154" w14:textId="77777777" w:rsidR="00432B01" w:rsidRDefault="00432B01">
      <w:pPr>
        <w:pStyle w:val="a9"/>
        <w:widowControl/>
        <w:kinsoku w:val="0"/>
        <w:overflowPunct w:val="0"/>
        <w:autoSpaceDE w:val="0"/>
        <w:snapToGrid/>
        <w:spacing w:line="420" w:lineRule="atLeast"/>
        <w:ind w:left="1134"/>
        <w:rPr>
          <w:rFonts w:ascii="바탕체" w:eastAsia="바탕체" w:hAnsi="바탕체"/>
          <w:b/>
          <w:color w:val="000000"/>
          <w:sz w:val="22"/>
          <w:szCs w:val="22"/>
        </w:rPr>
      </w:pPr>
    </w:p>
    <w:p w14:paraId="16AE1EF9" w14:textId="77777777" w:rsidR="00432B01" w:rsidRDefault="00000000">
      <w:pPr>
        <w:pStyle w:val="a9"/>
        <w:kinsoku w:val="0"/>
        <w:overflowPunct w:val="0"/>
        <w:autoSpaceDE w:val="0"/>
        <w:spacing w:line="420" w:lineRule="atLeast"/>
        <w:ind w:left="426"/>
        <w:rPr>
          <w:rFonts w:ascii="바탕체" w:eastAsia="바탕체" w:hAnsi="바탕체"/>
          <w:color w:val="000000"/>
          <w:sz w:val="22"/>
          <w:szCs w:val="22"/>
        </w:rPr>
      </w:pPr>
      <w:r>
        <w:rPr>
          <w:rFonts w:ascii="바탕체" w:eastAsia="바탕체" w:hAnsi="바탕체"/>
          <w:color w:val="000000"/>
          <w:sz w:val="22"/>
          <w:szCs w:val="22"/>
        </w:rPr>
        <w:t>수탁자는 신탁계약상 발송이 요구되는 통지를 다음 각 호에서 정한 바에 따라 하기로 한다.</w:t>
      </w:r>
    </w:p>
    <w:p w14:paraId="30E6E690"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2527ED51" w14:textId="77777777" w:rsidR="00432B01" w:rsidRDefault="00000000">
      <w:pPr>
        <w:pStyle w:val="a9"/>
        <w:numPr>
          <w:ilvl w:val="0"/>
          <w:numId w:val="61"/>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위탁자에 대한 통지 : 위탁자가 수탁자에게 고지한 주소로 등기우편으로 하거나 위탁자가 수탁자에게 고지한 팩시밀리 또는 전자우편으로 한다(다만, 위탁자가 사전에 동의한 경우 문자메시지, 모바일메신저</w:t>
      </w:r>
      <w:r>
        <w:rPr>
          <w:rFonts w:ascii="바탕체" w:eastAsia="바탕체" w:hAnsi="바탕체" w:hint="eastAsia"/>
          <w:color w:val="000000"/>
          <w:sz w:val="22"/>
          <w:szCs w:val="22"/>
        </w:rPr>
        <w:t xml:space="preserve"> 등 전자적 방법을</w:t>
      </w:r>
      <w:r>
        <w:rPr>
          <w:rFonts w:ascii="바탕체" w:eastAsia="바탕체" w:hAnsi="바탕체"/>
          <w:color w:val="000000"/>
          <w:sz w:val="22"/>
          <w:szCs w:val="22"/>
        </w:rPr>
        <w:t xml:space="preserve"> 통하여 위 통지를 할 수 있다).</w:t>
      </w:r>
    </w:p>
    <w:p w14:paraId="07C80F73" w14:textId="77777777" w:rsidR="00432B01" w:rsidRDefault="00432B01">
      <w:pPr>
        <w:pStyle w:val="a9"/>
        <w:kinsoku w:val="0"/>
        <w:overflowPunct w:val="0"/>
        <w:autoSpaceDE w:val="0"/>
        <w:spacing w:line="420" w:lineRule="atLeast"/>
        <w:ind w:left="786"/>
        <w:rPr>
          <w:rFonts w:ascii="바탕체" w:eastAsia="바탕체" w:hAnsi="바탕체"/>
          <w:color w:val="000000"/>
          <w:sz w:val="22"/>
          <w:szCs w:val="22"/>
        </w:rPr>
      </w:pPr>
    </w:p>
    <w:p w14:paraId="21056C25" w14:textId="77777777" w:rsidR="00432B01" w:rsidRDefault="00000000">
      <w:pPr>
        <w:pStyle w:val="a9"/>
        <w:numPr>
          <w:ilvl w:val="0"/>
          <w:numId w:val="61"/>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lastRenderedPageBreak/>
        <w:t>위탁수익자에</w:t>
      </w:r>
      <w:r>
        <w:rPr>
          <w:rFonts w:ascii="바탕체" w:eastAsia="바탕체" w:hAnsi="바탕체"/>
          <w:color w:val="000000"/>
          <w:sz w:val="22"/>
          <w:szCs w:val="22"/>
        </w:rPr>
        <w:t xml:space="preserve"> </w:t>
      </w:r>
      <w:r>
        <w:rPr>
          <w:rFonts w:ascii="바탕체" w:eastAsia="바탕체" w:hAnsi="바탕체" w:hint="eastAsia"/>
          <w:color w:val="000000"/>
          <w:sz w:val="22"/>
          <w:szCs w:val="22"/>
        </w:rPr>
        <w:t>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통지</w:t>
      </w:r>
      <w:r>
        <w:rPr>
          <w:rFonts w:ascii="바탕체" w:eastAsia="바탕체" w:hAnsi="바탕체"/>
          <w:color w:val="000000"/>
          <w:sz w:val="22"/>
          <w:szCs w:val="22"/>
        </w:rPr>
        <w:t xml:space="preserve"> : </w:t>
      </w:r>
      <w:r>
        <w:rPr>
          <w:rFonts w:ascii="바탕체" w:eastAsia="바탕체" w:hAnsi="바탕체" w:hint="eastAsia"/>
          <w:color w:val="000000"/>
          <w:sz w:val="22"/>
          <w:szCs w:val="22"/>
        </w:rPr>
        <w:t>위탁수익자가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수탁자에게</w:t>
      </w:r>
      <w:r>
        <w:rPr>
          <w:rFonts w:ascii="바탕체" w:eastAsia="바탕체" w:hAnsi="바탕체"/>
          <w:color w:val="000000"/>
          <w:sz w:val="22"/>
          <w:szCs w:val="22"/>
        </w:rPr>
        <w:t xml:space="preserve"> </w:t>
      </w:r>
      <w:r>
        <w:rPr>
          <w:rFonts w:ascii="바탕체" w:eastAsia="바탕체" w:hAnsi="바탕체" w:hint="eastAsia"/>
          <w:color w:val="000000"/>
          <w:sz w:val="22"/>
          <w:szCs w:val="22"/>
        </w:rPr>
        <w:t>고지한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주소로</w:t>
      </w:r>
      <w:r>
        <w:rPr>
          <w:rFonts w:ascii="바탕체" w:eastAsia="바탕체" w:hAnsi="바탕체"/>
          <w:color w:val="000000"/>
          <w:sz w:val="22"/>
          <w:szCs w:val="22"/>
        </w:rPr>
        <w:t xml:space="preserve"> </w:t>
      </w:r>
      <w:r>
        <w:rPr>
          <w:rFonts w:ascii="바탕체" w:eastAsia="바탕체" w:hAnsi="바탕체" w:hint="eastAsia"/>
          <w:color w:val="000000"/>
          <w:sz w:val="22"/>
          <w:szCs w:val="22"/>
        </w:rPr>
        <w:t>등기우편으로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하거나</w:t>
      </w:r>
      <w:r>
        <w:rPr>
          <w:rFonts w:ascii="바탕체" w:eastAsia="바탕체" w:hAnsi="바탕체"/>
          <w:color w:val="000000"/>
          <w:sz w:val="22"/>
          <w:szCs w:val="22"/>
        </w:rPr>
        <w:t xml:space="preserve"> </w:t>
      </w:r>
      <w:r>
        <w:rPr>
          <w:rFonts w:ascii="바탕체" w:eastAsia="바탕체" w:hAnsi="바탕체" w:hint="eastAsia"/>
          <w:color w:val="000000"/>
          <w:sz w:val="22"/>
          <w:szCs w:val="22"/>
        </w:rPr>
        <w:t>위탁수익자가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수탁자에게</w:t>
      </w:r>
      <w:r>
        <w:rPr>
          <w:rFonts w:ascii="바탕체" w:eastAsia="바탕체" w:hAnsi="바탕체"/>
          <w:color w:val="000000"/>
          <w:sz w:val="22"/>
          <w:szCs w:val="22"/>
        </w:rPr>
        <w:t xml:space="preserve"> </w:t>
      </w:r>
      <w:r>
        <w:rPr>
          <w:rFonts w:ascii="바탕체" w:eastAsia="바탕체" w:hAnsi="바탕체" w:hint="eastAsia"/>
          <w:color w:val="000000"/>
          <w:sz w:val="22"/>
          <w:szCs w:val="22"/>
        </w:rPr>
        <w:t>고지한</w:t>
      </w:r>
      <w:r>
        <w:rPr>
          <w:rFonts w:ascii="바탕체" w:eastAsia="바탕체" w:hAnsi="바탕체"/>
          <w:color w:val="000000"/>
          <w:sz w:val="22"/>
          <w:szCs w:val="22"/>
        </w:rPr>
        <w:t xml:space="preserve"> </w:t>
      </w:r>
      <w:r>
        <w:rPr>
          <w:rFonts w:ascii="바탕체" w:eastAsia="바탕체" w:hAnsi="바탕체" w:hint="eastAsia"/>
          <w:color w:val="000000"/>
          <w:sz w:val="22"/>
          <w:szCs w:val="22"/>
        </w:rPr>
        <w:t>팩시밀리</w:t>
      </w:r>
      <w:r>
        <w:rPr>
          <w:rFonts w:ascii="바탕체" w:eastAsia="바탕체" w:hAnsi="바탕체"/>
          <w:color w:val="000000"/>
          <w:sz w:val="22"/>
          <w:szCs w:val="22"/>
        </w:rPr>
        <w:t xml:space="preserve"> </w:t>
      </w:r>
      <w:r>
        <w:rPr>
          <w:rFonts w:ascii="바탕체" w:eastAsia="바탕체" w:hAnsi="바탕체" w:hint="eastAsia"/>
          <w:color w:val="000000"/>
          <w:sz w:val="22"/>
          <w:szCs w:val="22"/>
        </w:rPr>
        <w:t>또는</w:t>
      </w:r>
      <w:r>
        <w:rPr>
          <w:rFonts w:ascii="바탕체" w:eastAsia="바탕체" w:hAnsi="바탕체"/>
          <w:color w:val="000000"/>
          <w:sz w:val="22"/>
          <w:szCs w:val="22"/>
        </w:rPr>
        <w:t xml:space="preserve"> </w:t>
      </w:r>
      <w:r>
        <w:rPr>
          <w:rFonts w:ascii="바탕체" w:eastAsia="바탕체" w:hAnsi="바탕체" w:hint="eastAsia"/>
          <w:color w:val="000000"/>
          <w:sz w:val="22"/>
          <w:szCs w:val="22"/>
        </w:rPr>
        <w:t>전자우편으로</w:t>
      </w:r>
      <w:r>
        <w:rPr>
          <w:rFonts w:ascii="바탕체" w:eastAsia="바탕체" w:hAnsi="바탕체"/>
          <w:color w:val="000000"/>
          <w:sz w:val="22"/>
          <w:szCs w:val="22"/>
        </w:rPr>
        <w:t xml:space="preserve"> </w:t>
      </w:r>
      <w:r>
        <w:rPr>
          <w:rFonts w:ascii="바탕체" w:eastAsia="바탕체" w:hAnsi="바탕체" w:hint="eastAsia"/>
          <w:color w:val="000000"/>
          <w:sz w:val="22"/>
          <w:szCs w:val="22"/>
        </w:rPr>
        <w:t>한다</w:t>
      </w:r>
      <w:r>
        <w:rPr>
          <w:rFonts w:ascii="바탕체" w:eastAsia="바탕체" w:hAnsi="바탕체"/>
          <w:color w:val="000000"/>
          <w:sz w:val="22"/>
          <w:szCs w:val="22"/>
        </w:rPr>
        <w:t>(</w:t>
      </w:r>
      <w:r>
        <w:rPr>
          <w:rFonts w:ascii="바탕체" w:eastAsia="바탕체" w:hAnsi="바탕체" w:hint="eastAsia"/>
          <w:color w:val="000000"/>
          <w:sz w:val="22"/>
          <w:szCs w:val="22"/>
        </w:rPr>
        <w:t>다만</w:t>
      </w:r>
      <w:r>
        <w:rPr>
          <w:rFonts w:ascii="바탕체" w:eastAsia="바탕체" w:hAnsi="바탕체"/>
          <w:color w:val="000000"/>
          <w:sz w:val="22"/>
          <w:szCs w:val="22"/>
        </w:rPr>
        <w:t xml:space="preserve">, </w:t>
      </w:r>
      <w:r>
        <w:rPr>
          <w:rFonts w:ascii="바탕체" w:eastAsia="바탕체" w:hAnsi="바탕체" w:hint="eastAsia"/>
          <w:color w:val="000000"/>
          <w:sz w:val="22"/>
          <w:szCs w:val="22"/>
        </w:rPr>
        <w:t>위탁수익자가</w:t>
      </w:r>
      <w:r>
        <w:rPr>
          <w:rFonts w:ascii="바탕체" w:eastAsia="바탕체" w:hAnsi="바탕체"/>
          <w:color w:val="000000"/>
          <w:sz w:val="22"/>
          <w:szCs w:val="22"/>
        </w:rPr>
        <w:t xml:space="preserve"> </w:t>
      </w:r>
      <w:r>
        <w:rPr>
          <w:rFonts w:ascii="바탕체" w:eastAsia="바탕체" w:hAnsi="바탕체" w:hint="eastAsia"/>
          <w:color w:val="000000"/>
          <w:sz w:val="22"/>
          <w:szCs w:val="22"/>
        </w:rPr>
        <w:t>사전에 동의한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문자메시지, 모바일메신저</w:t>
      </w:r>
      <w:r>
        <w:rPr>
          <w:rFonts w:ascii="바탕체" w:eastAsia="바탕체" w:hAnsi="바탕체"/>
          <w:color w:val="000000"/>
          <w:sz w:val="22"/>
          <w:szCs w:val="22"/>
        </w:rPr>
        <w:t xml:space="preserve">를 </w:t>
      </w:r>
      <w:r>
        <w:rPr>
          <w:rFonts w:ascii="바탕체" w:eastAsia="바탕체" w:hAnsi="바탕체" w:hint="eastAsia"/>
          <w:color w:val="000000"/>
          <w:sz w:val="22"/>
          <w:szCs w:val="22"/>
        </w:rPr>
        <w:t>통하여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위 통지를 할 수 있다</w:t>
      </w:r>
      <w:r>
        <w:rPr>
          <w:rFonts w:ascii="바탕체" w:eastAsia="바탕체" w:hAnsi="바탕체"/>
          <w:color w:val="000000"/>
          <w:sz w:val="22"/>
          <w:szCs w:val="22"/>
        </w:rPr>
        <w:t>).</w:t>
      </w:r>
    </w:p>
    <w:p w14:paraId="68129836" w14:textId="77777777" w:rsidR="00432B01" w:rsidRDefault="00432B01">
      <w:pPr>
        <w:pStyle w:val="a9"/>
        <w:kinsoku w:val="0"/>
        <w:overflowPunct w:val="0"/>
        <w:autoSpaceDE w:val="0"/>
        <w:spacing w:line="420" w:lineRule="atLeast"/>
        <w:ind w:left="786"/>
        <w:rPr>
          <w:rFonts w:ascii="바탕체" w:eastAsia="바탕체" w:hAnsi="바탕체"/>
          <w:color w:val="000000"/>
          <w:sz w:val="22"/>
          <w:szCs w:val="22"/>
        </w:rPr>
      </w:pPr>
    </w:p>
    <w:p w14:paraId="2C66487A" w14:textId="77777777" w:rsidR="00432B01" w:rsidRDefault="00000000">
      <w:pPr>
        <w:pStyle w:val="a9"/>
        <w:numPr>
          <w:ilvl w:val="0"/>
          <w:numId w:val="61"/>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플랫폼운영수익자에 대한 통지 : 플랫폼운영수익자가 수탁자에게 고지한 주소로 등기우편으로 하거나 플랫폼운영수익자가 수탁자에게 고지한 팩시밀리 또는 전자우편으로 한다(다만, 플랫폼운영수익자가 사전에 동의한 경우 문자메시지, 모바일메신저</w:t>
      </w:r>
      <w:r>
        <w:rPr>
          <w:rFonts w:ascii="바탕체" w:eastAsia="바탕체" w:hAnsi="바탕체" w:hint="eastAsia"/>
          <w:color w:val="000000"/>
          <w:sz w:val="22"/>
          <w:szCs w:val="22"/>
        </w:rPr>
        <w:t xml:space="preserve"> 등 전자적 방법을</w:t>
      </w:r>
      <w:r>
        <w:rPr>
          <w:rFonts w:ascii="바탕체" w:eastAsia="바탕체" w:hAnsi="바탕체"/>
          <w:color w:val="000000"/>
          <w:sz w:val="22"/>
          <w:szCs w:val="22"/>
        </w:rPr>
        <w:t xml:space="preserve"> 통하여 위 통지를 할 수 있다. 또한 긴급을 요하는 사항에 대해서는 플랫폼운영수익자에게 전화로 우선 통지할 수 있으며 이후 위 절차를 추가로 진행하여야 통지한 것으로 본다).</w:t>
      </w:r>
    </w:p>
    <w:p w14:paraId="6AF749A2" w14:textId="77777777" w:rsidR="00432B01" w:rsidRDefault="00432B01">
      <w:pPr>
        <w:pStyle w:val="a9"/>
        <w:kinsoku w:val="0"/>
        <w:overflowPunct w:val="0"/>
        <w:autoSpaceDE w:val="0"/>
        <w:spacing w:line="420" w:lineRule="atLeast"/>
        <w:ind w:left="786"/>
        <w:rPr>
          <w:rFonts w:ascii="바탕체" w:eastAsia="바탕체" w:hAnsi="바탕체"/>
          <w:color w:val="000000"/>
          <w:sz w:val="22"/>
          <w:szCs w:val="22"/>
        </w:rPr>
      </w:pPr>
    </w:p>
    <w:p w14:paraId="2BD0B979" w14:textId="77777777" w:rsidR="00432B01" w:rsidRDefault="00000000">
      <w:pPr>
        <w:pStyle w:val="a9"/>
        <w:numPr>
          <w:ilvl w:val="0"/>
          <w:numId w:val="61"/>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투자수익자에 대한 통지 : </w:t>
      </w:r>
      <w:r>
        <w:rPr>
          <w:rFonts w:ascii="바탕체" w:eastAsia="바탕체" w:hAnsi="바탕체" w:hint="eastAsia"/>
          <w:color w:val="000000"/>
          <w:sz w:val="22"/>
          <w:szCs w:val="22"/>
        </w:rPr>
        <w:t>ㅇㅇ</w:t>
      </w:r>
      <w:r>
        <w:rPr>
          <w:rFonts w:ascii="바탕체" w:eastAsia="바탕체" w:hAnsi="바탕체"/>
          <w:color w:val="000000"/>
          <w:sz w:val="22"/>
          <w:szCs w:val="22"/>
        </w:rPr>
        <w:t xml:space="preserve">플랫폼을 통하여 고지하고, 투자수익자명부에 기재된 주소나 투자수익자가 </w:t>
      </w:r>
      <w:r>
        <w:rPr>
          <w:rFonts w:ascii="바탕체" w:eastAsia="바탕체" w:hAnsi="바탕체" w:hint="eastAsia"/>
          <w:color w:val="000000"/>
          <w:sz w:val="22"/>
          <w:szCs w:val="22"/>
        </w:rPr>
        <w:t>수탁자 또는 플랫폼운영수익자에게</w:t>
      </w:r>
      <w:r>
        <w:rPr>
          <w:rFonts w:ascii="바탕체" w:eastAsia="바탕체" w:hAnsi="바탕체"/>
          <w:color w:val="000000"/>
          <w:sz w:val="22"/>
          <w:szCs w:val="22"/>
        </w:rPr>
        <w:t xml:space="preserve"> 별도로 통지한 주소로 등기우편으로 통지한다(다만, 투자수익자가 사전에 동의한 경우 문자 메시지, 모바일메신저</w:t>
      </w:r>
      <w:r>
        <w:rPr>
          <w:rFonts w:ascii="바탕체" w:eastAsia="바탕체" w:hAnsi="바탕체" w:hint="eastAsia"/>
          <w:color w:val="000000"/>
          <w:sz w:val="22"/>
          <w:szCs w:val="22"/>
        </w:rPr>
        <w:t xml:space="preserve"> 또는 ㅇㅇ플랫폼을</w:t>
      </w:r>
      <w:r>
        <w:rPr>
          <w:rFonts w:ascii="바탕체" w:eastAsia="바탕체" w:hAnsi="바탕체"/>
          <w:color w:val="000000"/>
          <w:sz w:val="22"/>
          <w:szCs w:val="22"/>
        </w:rPr>
        <w:t xml:space="preserve"> </w:t>
      </w:r>
      <w:r>
        <w:rPr>
          <w:rFonts w:ascii="바탕체" w:eastAsia="바탕체" w:hAnsi="바탕체" w:hint="eastAsia"/>
          <w:color w:val="000000"/>
          <w:sz w:val="22"/>
          <w:szCs w:val="22"/>
        </w:rPr>
        <w:t>통한 고지로</w:t>
      </w:r>
      <w:r>
        <w:rPr>
          <w:rFonts w:ascii="바탕체" w:eastAsia="바탕체" w:hAnsi="바탕체"/>
          <w:color w:val="000000"/>
          <w:sz w:val="22"/>
          <w:szCs w:val="22"/>
        </w:rPr>
        <w:t xml:space="preserve"> 위 통지를 </w:t>
      </w:r>
      <w:r>
        <w:rPr>
          <w:rFonts w:ascii="바탕체" w:eastAsia="바탕체" w:hAnsi="바탕체" w:hint="eastAsia"/>
          <w:color w:val="000000"/>
          <w:sz w:val="22"/>
          <w:szCs w:val="22"/>
        </w:rPr>
        <w:t>갈음</w:t>
      </w:r>
      <w:r>
        <w:rPr>
          <w:rFonts w:ascii="바탕체" w:eastAsia="바탕체" w:hAnsi="바탕체"/>
          <w:color w:val="000000"/>
          <w:sz w:val="22"/>
          <w:szCs w:val="22"/>
        </w:rPr>
        <w:t>할 수 있다).</w:t>
      </w:r>
    </w:p>
    <w:p w14:paraId="016826E9"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13A964DB"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(준거법)</w:t>
      </w:r>
    </w:p>
    <w:p w14:paraId="648EDF7A"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58204052" w14:textId="77777777" w:rsidR="00432B01" w:rsidRDefault="00000000">
      <w:pPr>
        <w:pStyle w:val="a9"/>
        <w:numPr>
          <w:ilvl w:val="0"/>
          <w:numId w:val="62"/>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신탁계약 및 그에 따른 위탁자, 수탁자 및 플랫폼운영수익자의 권리와 의무는 대한민국의 법령에 따라 규율되고 해석된다.</w:t>
      </w:r>
    </w:p>
    <w:p w14:paraId="685068A5" w14:textId="77777777" w:rsidR="00432B01" w:rsidRDefault="00000000">
      <w:pPr>
        <w:pStyle w:val="a9"/>
        <w:numPr>
          <w:ilvl w:val="0"/>
          <w:numId w:val="62"/>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신탁계약의 내용은 법령에 위배되지 아니하도록 해석되어야 하며, 법원의 재판, 행정기관의 행정처분이나 신탁감독기관의 관련 지침과 지도, 관련 법령의 개폐 등에 부합하도록 당사자의 합의를 통해 변경될 수 있다.</w:t>
      </w:r>
    </w:p>
    <w:p w14:paraId="6FCB807E"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6D0D59F5" w14:textId="77777777" w:rsidR="00432B01" w:rsidRDefault="00000000">
      <w:pPr>
        <w:pStyle w:val="a9"/>
        <w:widowControl/>
        <w:numPr>
          <w:ilvl w:val="0"/>
          <w:numId w:val="1"/>
        </w:numPr>
        <w:kinsoku w:val="0"/>
        <w:overflowPunct w:val="0"/>
        <w:autoSpaceDE w:val="0"/>
        <w:snapToGrid/>
        <w:spacing w:line="420" w:lineRule="atLeast"/>
        <w:ind w:left="1134" w:hanging="1134"/>
        <w:rPr>
          <w:rFonts w:ascii="바탕체" w:eastAsia="바탕체" w:hAnsi="바탕체"/>
          <w:b/>
          <w:color w:val="000000"/>
          <w:sz w:val="22"/>
          <w:szCs w:val="22"/>
        </w:rPr>
      </w:pPr>
      <w:r>
        <w:rPr>
          <w:rFonts w:ascii="바탕체" w:eastAsia="바탕체" w:hAnsi="바탕체"/>
          <w:b/>
          <w:color w:val="000000"/>
          <w:sz w:val="22"/>
          <w:szCs w:val="22"/>
        </w:rPr>
        <w:t>(관할법원)</w:t>
      </w:r>
    </w:p>
    <w:p w14:paraId="3440F355"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3AC3C9F0" w14:textId="77777777" w:rsidR="00432B01" w:rsidRDefault="00000000">
      <w:pPr>
        <w:pStyle w:val="a9"/>
        <w:kinsoku w:val="0"/>
        <w:overflowPunct w:val="0"/>
        <w:autoSpaceDE w:val="0"/>
        <w:spacing w:line="420" w:lineRule="atLeast"/>
        <w:ind w:left="426"/>
        <w:rPr>
          <w:rFonts w:ascii="바탕체" w:eastAsia="바탕체" w:hAnsi="바탕체"/>
          <w:color w:val="000000"/>
          <w:sz w:val="22"/>
          <w:szCs w:val="22"/>
        </w:rPr>
      </w:pPr>
      <w:r>
        <w:rPr>
          <w:rFonts w:ascii="바탕체" w:eastAsia="바탕체" w:hAnsi="바탕체" w:hint="eastAsia"/>
          <w:color w:val="000000"/>
          <w:sz w:val="22"/>
          <w:szCs w:val="22"/>
        </w:rPr>
        <w:t>신탁계약과 관련하여 발생한 분쟁에 대하여 신탁계약의 당사자간 소송의 필요가 생긴 경우에는 그 관할법원은 「민사소송법」이 정하는 바에 따른다</w:t>
      </w:r>
      <w:r>
        <w:rPr>
          <w:rFonts w:ascii="바탕체" w:eastAsia="바탕체" w:hAnsi="바탕체"/>
          <w:color w:val="000000"/>
          <w:sz w:val="22"/>
          <w:szCs w:val="22"/>
        </w:rPr>
        <w:t>.</w:t>
      </w:r>
    </w:p>
    <w:p w14:paraId="0426CFA9"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5FF94735" w14:textId="77777777" w:rsidR="00432B01" w:rsidRDefault="00432B01">
      <w:pPr>
        <w:pStyle w:val="a9"/>
        <w:kinsoku w:val="0"/>
        <w:overflowPunct w:val="0"/>
        <w:autoSpaceDE w:val="0"/>
        <w:spacing w:line="420" w:lineRule="atLeast"/>
        <w:ind w:left="426"/>
        <w:rPr>
          <w:rFonts w:ascii="바탕체" w:eastAsia="바탕체" w:hAnsi="바탕체"/>
          <w:color w:val="000000"/>
          <w:sz w:val="22"/>
          <w:szCs w:val="22"/>
        </w:rPr>
      </w:pPr>
    </w:p>
    <w:p w14:paraId="792D9AA9" w14:textId="77777777" w:rsidR="00432B01" w:rsidRDefault="00000000">
      <w:pPr>
        <w:pStyle w:val="a9"/>
        <w:kinsoku w:val="0"/>
        <w:overflowPunct w:val="0"/>
        <w:autoSpaceDE w:val="0"/>
        <w:spacing w:line="420" w:lineRule="atLeast"/>
        <w:ind w:left="0"/>
        <w:jc w:val="center"/>
        <w:rPr>
          <w:rFonts w:ascii="바탕체" w:eastAsia="바탕체" w:hAnsi="바탕체"/>
          <w:color w:val="000000"/>
          <w:sz w:val="22"/>
          <w:szCs w:val="22"/>
        </w:rPr>
      </w:pPr>
      <w:r>
        <w:rPr>
          <w:rFonts w:ascii="바탕체" w:eastAsia="바탕체" w:hAnsi="바탕체"/>
          <w:color w:val="000000"/>
          <w:sz w:val="22"/>
          <w:szCs w:val="22"/>
        </w:rPr>
        <w:t>(다음 기명날인 페이지를 위하여 이하 여백)</w:t>
      </w:r>
    </w:p>
    <w:p w14:paraId="65934080" w14:textId="77777777" w:rsidR="00432B01" w:rsidRDefault="00000000">
      <w:pPr>
        <w:pStyle w:val="a9"/>
        <w:kinsoku w:val="0"/>
        <w:overflowPunct w:val="0"/>
        <w:autoSpaceDE w:val="0"/>
        <w:spacing w:line="420" w:lineRule="atLeast"/>
        <w:ind w:left="0"/>
        <w:rPr>
          <w:rFonts w:ascii="바탕체" w:eastAsia="바탕체" w:hAnsi="바탕체"/>
          <w:color w:val="000000"/>
          <w:sz w:val="22"/>
          <w:szCs w:val="22"/>
        </w:rPr>
      </w:pPr>
      <w:r>
        <w:rPr>
          <w:rFonts w:ascii="바탕체" w:eastAsia="바탕체" w:hAnsi="바탕체"/>
          <w:color w:val="000000"/>
          <w:sz w:val="22"/>
          <w:szCs w:val="22"/>
        </w:rPr>
        <w:br w:type="page"/>
      </w:r>
      <w:r>
        <w:rPr>
          <w:rFonts w:ascii="바탕체" w:eastAsia="바탕체" w:hAnsi="바탕체"/>
          <w:color w:val="000000"/>
          <w:sz w:val="22"/>
          <w:szCs w:val="22"/>
        </w:rPr>
        <w:lastRenderedPageBreak/>
        <w:t>신탁계약이 체결된 증거로서 위탁자, 수탁자와 플랫폼운영수익자는 신탁계약서 4부를 작성하고 각자의 권한 있는 대표 또는 권한을 위임받은 자로 하여금 기명 날인하게 하여 각 당사자가 1부씩 보관하고, 나머지 1부는 등기용으로 사용한다.</w:t>
      </w:r>
      <w:r>
        <w:rPr>
          <w:rFonts w:ascii="바탕체" w:eastAsia="바탕체" w:hAnsi="바탕체" w:hint="eastAsia"/>
          <w:color w:val="000000"/>
          <w:sz w:val="22"/>
          <w:szCs w:val="22"/>
        </w:rPr>
        <w:t xml:space="preserve"> 이 신탁계약의 간인은 수탁자 ㅇㅇ신탁 주식회사의 자동천공압날 방식으로 대체할 수 있다.</w:t>
      </w:r>
    </w:p>
    <w:p w14:paraId="5D1E591F"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704DE64E"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77893BB0" w14:textId="77777777" w:rsidR="00432B01" w:rsidRDefault="00000000">
      <w:pPr>
        <w:pStyle w:val="a9"/>
        <w:kinsoku w:val="0"/>
        <w:overflowPunct w:val="0"/>
        <w:autoSpaceDE w:val="0"/>
        <w:spacing w:line="420" w:lineRule="atLeast"/>
        <w:ind w:left="0"/>
        <w:jc w:val="center"/>
        <w:rPr>
          <w:rFonts w:ascii="바탕체" w:eastAsia="바탕체" w:hAnsi="바탕체"/>
          <w:b/>
          <w:bCs/>
          <w:color w:val="000000"/>
          <w:sz w:val="22"/>
          <w:szCs w:val="22"/>
        </w:rPr>
      </w:pPr>
      <w:r>
        <w:rPr>
          <w:rFonts w:ascii="바탕체" w:eastAsia="바탕체" w:hAnsi="바탕체"/>
          <w:b/>
          <w:bCs/>
          <w:color w:val="000000"/>
          <w:sz w:val="22"/>
          <w:szCs w:val="22"/>
        </w:rPr>
        <w:t>2024년 [   ]월 [   ]일</w:t>
      </w:r>
    </w:p>
    <w:p w14:paraId="66C3CACB" w14:textId="77777777" w:rsidR="00432B01" w:rsidRDefault="00432B01">
      <w:pPr>
        <w:pStyle w:val="a9"/>
        <w:kinsoku w:val="0"/>
        <w:overflowPunct w:val="0"/>
        <w:autoSpaceDE w:val="0"/>
        <w:spacing w:line="420" w:lineRule="atLeast"/>
        <w:ind w:left="0"/>
        <w:jc w:val="center"/>
        <w:rPr>
          <w:rFonts w:ascii="바탕체" w:eastAsia="바탕체" w:hAnsi="바탕체"/>
          <w:color w:val="000000"/>
          <w:sz w:val="22"/>
          <w:szCs w:val="22"/>
        </w:rPr>
      </w:pPr>
    </w:p>
    <w:p w14:paraId="0047B154" w14:textId="77777777" w:rsidR="00432B01" w:rsidRDefault="00000000">
      <w:pPr>
        <w:pStyle w:val="a9"/>
        <w:kinsoku w:val="0"/>
        <w:overflowPunct w:val="0"/>
        <w:autoSpaceDE w:val="0"/>
        <w:spacing w:line="420" w:lineRule="atLeast"/>
        <w:ind w:left="0"/>
        <w:rPr>
          <w:rFonts w:ascii="바탕체" w:eastAsia="바탕체" w:hAnsi="바탕체"/>
          <w:b/>
          <w:color w:val="000000"/>
          <w:sz w:val="22"/>
          <w:szCs w:val="22"/>
        </w:rPr>
      </w:pPr>
      <w:r>
        <w:rPr>
          <w:rFonts w:ascii="바탕체" w:eastAsia="바탕체" w:hAnsi="바탕체"/>
          <w:b/>
          <w:color w:val="000000"/>
          <w:sz w:val="22"/>
          <w:szCs w:val="22"/>
        </w:rPr>
        <w:t>위탁자</w:t>
      </w:r>
      <w:r>
        <w:rPr>
          <w:rFonts w:ascii="바탕체" w:eastAsia="바탕체" w:hAnsi="바탕체" w:hint="eastAsia"/>
          <w:b/>
          <w:color w:val="000000"/>
          <w:sz w:val="22"/>
          <w:szCs w:val="22"/>
        </w:rPr>
        <w:t xml:space="preserve"> </w:t>
      </w:r>
    </w:p>
    <w:p w14:paraId="596AA65A" w14:textId="77777777" w:rsidR="00432B01" w:rsidRDefault="00000000">
      <w:pPr>
        <w:pStyle w:val="a9"/>
        <w:kinsoku w:val="0"/>
        <w:overflowPunct w:val="0"/>
        <w:autoSpaceDE w:val="0"/>
        <w:spacing w:line="420" w:lineRule="atLeast"/>
        <w:ind w:left="0"/>
        <w:rPr>
          <w:rFonts w:ascii="바탕체" w:eastAsia="바탕체" w:hAnsi="바탕체"/>
          <w:sz w:val="22"/>
          <w:szCs w:val="22"/>
          <w:shd w:val="clear" w:color="auto" w:fill="FFFFFF" w:themeFill="background1"/>
        </w:rPr>
      </w:pPr>
      <w:r>
        <w:rPr>
          <w:rFonts w:ascii="바탕체" w:eastAsia="바탕체" w:hAnsi="바탕체" w:hint="eastAsia"/>
          <w:sz w:val="22"/>
          <w:szCs w:val="22"/>
          <w:shd w:val="clear" w:color="auto" w:fill="FFFFFF" w:themeFill="background1"/>
        </w:rPr>
        <w:t xml:space="preserve">법 </w:t>
      </w:r>
      <w:r>
        <w:rPr>
          <w:rFonts w:ascii="바탕체" w:eastAsia="바탕체" w:hAnsi="바탕체"/>
          <w:sz w:val="22"/>
          <w:szCs w:val="22"/>
          <w:shd w:val="clear" w:color="auto" w:fill="FFFFFF" w:themeFill="background1"/>
        </w:rPr>
        <w:t xml:space="preserve"> </w:t>
      </w:r>
      <w:r>
        <w:rPr>
          <w:rFonts w:ascii="바탕체" w:eastAsia="바탕체" w:hAnsi="바탕체" w:hint="eastAsia"/>
          <w:sz w:val="22"/>
          <w:szCs w:val="22"/>
          <w:shd w:val="clear" w:color="auto" w:fill="FFFFFF" w:themeFill="background1"/>
        </w:rPr>
        <w:t xml:space="preserve">인 </w:t>
      </w:r>
      <w:r>
        <w:rPr>
          <w:rFonts w:ascii="바탕체" w:eastAsia="바탕체" w:hAnsi="바탕체"/>
          <w:sz w:val="22"/>
          <w:szCs w:val="22"/>
          <w:shd w:val="clear" w:color="auto" w:fill="FFFFFF" w:themeFill="background1"/>
        </w:rPr>
        <w:t xml:space="preserve"> </w:t>
      </w:r>
      <w:r>
        <w:rPr>
          <w:rFonts w:ascii="바탕체" w:eastAsia="바탕체" w:hAnsi="바탕체" w:hint="eastAsia"/>
          <w:sz w:val="22"/>
          <w:szCs w:val="22"/>
          <w:shd w:val="clear" w:color="auto" w:fill="FFFFFF" w:themeFill="background1"/>
        </w:rPr>
        <w:t>명(성명)</w:t>
      </w:r>
      <w:r>
        <w:rPr>
          <w:rFonts w:ascii="바탕체" w:eastAsia="바탕체" w:hAnsi="바탕체"/>
          <w:sz w:val="22"/>
          <w:szCs w:val="22"/>
          <w:shd w:val="clear" w:color="auto" w:fill="FFFFFF" w:themeFill="background1"/>
        </w:rPr>
        <w:t xml:space="preserve"> :  </w:t>
      </w:r>
      <w:r>
        <w:rPr>
          <w:rFonts w:ascii="바탕체" w:eastAsia="바탕체" w:hAnsi="바탕체" w:hint="eastAsia"/>
          <w:sz w:val="22"/>
          <w:szCs w:val="22"/>
          <w:shd w:val="clear" w:color="auto" w:fill="FFFFFF" w:themeFill="background1"/>
        </w:rPr>
        <w:t xml:space="preserve"> </w:t>
      </w:r>
      <w:r>
        <w:rPr>
          <w:rFonts w:ascii="바탕체" w:eastAsia="바탕체" w:hAnsi="바탕체"/>
          <w:sz w:val="22"/>
          <w:szCs w:val="22"/>
          <w:shd w:val="clear" w:color="auto" w:fill="FFFFFF" w:themeFill="background1"/>
        </w:rPr>
        <w:t xml:space="preserve">    </w:t>
      </w:r>
      <w:r>
        <w:rPr>
          <w:rFonts w:ascii="바탕체" w:eastAsia="바탕체" w:hAnsi="바탕체" w:hint="eastAsia"/>
          <w:sz w:val="22"/>
          <w:szCs w:val="22"/>
          <w:shd w:val="clear" w:color="auto" w:fill="FFFFFF" w:themeFill="background1"/>
        </w:rPr>
        <w:t xml:space="preserve"> </w:t>
      </w:r>
      <w:r>
        <w:rPr>
          <w:rFonts w:ascii="바탕체" w:eastAsia="바탕체" w:hAnsi="바탕체"/>
          <w:sz w:val="22"/>
          <w:szCs w:val="22"/>
          <w:shd w:val="clear" w:color="auto" w:fill="FFFFFF" w:themeFill="background1"/>
        </w:rPr>
        <w:t xml:space="preserve">   (인)</w:t>
      </w:r>
    </w:p>
    <w:p w14:paraId="6B7CA56F" w14:textId="77777777" w:rsidR="00432B01" w:rsidRDefault="00000000">
      <w:pPr>
        <w:pStyle w:val="a9"/>
        <w:kinsoku w:val="0"/>
        <w:overflowPunct w:val="0"/>
        <w:autoSpaceDE w:val="0"/>
        <w:spacing w:line="420" w:lineRule="atLeast"/>
        <w:ind w:left="0"/>
        <w:rPr>
          <w:rFonts w:ascii="바탕체" w:eastAsia="바탕체" w:hAnsi="바탕체"/>
          <w:sz w:val="22"/>
          <w:szCs w:val="22"/>
          <w:shd w:val="clear" w:color="auto" w:fill="FFFFFF" w:themeFill="background1"/>
        </w:rPr>
      </w:pPr>
      <w:r>
        <w:rPr>
          <w:rFonts w:ascii="바탕체" w:eastAsia="바탕체" w:hAnsi="바탕체" w:hint="eastAsia"/>
          <w:sz w:val="22"/>
          <w:szCs w:val="22"/>
          <w:shd w:val="clear" w:color="auto" w:fill="FFFFFF" w:themeFill="background1"/>
        </w:rPr>
        <w:t>법인등록번호(생년월일)</w:t>
      </w:r>
      <w:r>
        <w:rPr>
          <w:rFonts w:ascii="바탕체" w:eastAsia="바탕체" w:hAnsi="바탕체"/>
          <w:sz w:val="22"/>
          <w:szCs w:val="22"/>
          <w:shd w:val="clear" w:color="auto" w:fill="FFFFFF" w:themeFill="background1"/>
        </w:rPr>
        <w:t xml:space="preserve"> : </w:t>
      </w:r>
    </w:p>
    <w:p w14:paraId="27E37A47" w14:textId="77777777" w:rsidR="00432B01" w:rsidRDefault="00000000">
      <w:pPr>
        <w:kinsoku w:val="0"/>
        <w:overflowPunct w:val="0"/>
        <w:autoSpaceDE w:val="0"/>
        <w:snapToGrid/>
        <w:spacing w:line="240" w:lineRule="auto"/>
        <w:jc w:val="left"/>
        <w:rPr>
          <w:rFonts w:ascii="바탕체" w:eastAsia="바탕체" w:hAnsi="바탕체"/>
          <w:sz w:val="22"/>
          <w:szCs w:val="22"/>
          <w:shd w:val="clear" w:color="auto" w:fill="FFFFFF" w:themeFill="background1"/>
        </w:rPr>
      </w:pPr>
      <w:r>
        <w:rPr>
          <w:rFonts w:ascii="바탕체" w:eastAsia="바탕체" w:hAnsi="바탕체"/>
          <w:sz w:val="22"/>
          <w:szCs w:val="22"/>
          <w:shd w:val="clear" w:color="auto" w:fill="FFFFFF" w:themeFill="background1"/>
        </w:rPr>
        <w:t xml:space="preserve">주    소 : </w:t>
      </w:r>
    </w:p>
    <w:p w14:paraId="5CD6BF72"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357B6775" w14:textId="77777777" w:rsidR="00432B01" w:rsidRDefault="00000000">
      <w:pPr>
        <w:pStyle w:val="a9"/>
        <w:kinsoku w:val="0"/>
        <w:overflowPunct w:val="0"/>
        <w:autoSpaceDE w:val="0"/>
        <w:spacing w:line="420" w:lineRule="atLeast"/>
        <w:ind w:left="0"/>
        <w:rPr>
          <w:rFonts w:ascii="바탕체" w:eastAsia="바탕체" w:hAnsi="바탕체"/>
          <w:b/>
          <w:color w:val="000000"/>
          <w:sz w:val="22"/>
          <w:szCs w:val="22"/>
        </w:rPr>
      </w:pPr>
      <w:r>
        <w:rPr>
          <w:rFonts w:ascii="바탕체" w:eastAsia="바탕체" w:hAnsi="바탕체"/>
          <w:b/>
          <w:color w:val="000000"/>
          <w:sz w:val="22"/>
          <w:szCs w:val="22"/>
        </w:rPr>
        <w:t>수탁자</w:t>
      </w:r>
    </w:p>
    <w:p w14:paraId="5A3CD4AF" w14:textId="77777777" w:rsidR="00432B01" w:rsidRDefault="00000000">
      <w:pPr>
        <w:pStyle w:val="a9"/>
        <w:kinsoku w:val="0"/>
        <w:overflowPunct w:val="0"/>
        <w:autoSpaceDE w:val="0"/>
        <w:spacing w:line="420" w:lineRule="atLeast"/>
        <w:ind w:left="0"/>
        <w:rPr>
          <w:rFonts w:ascii="바탕체" w:eastAsia="바탕체" w:hAnsi="바탕체"/>
          <w:sz w:val="22"/>
          <w:szCs w:val="22"/>
        </w:rPr>
      </w:pPr>
      <w:r>
        <w:rPr>
          <w:rFonts w:ascii="바탕체" w:eastAsia="바탕체" w:hAnsi="바탕체"/>
          <w:sz w:val="22"/>
          <w:szCs w:val="22"/>
        </w:rPr>
        <w:t xml:space="preserve">법  인  명 :              </w:t>
      </w:r>
      <w:r>
        <w:rPr>
          <w:rFonts w:ascii="바탕체" w:eastAsia="바탕체" w:hAnsi="바탕체" w:hint="eastAsia"/>
          <w:sz w:val="22"/>
          <w:szCs w:val="22"/>
        </w:rPr>
        <w:t xml:space="preserve">대표이사 </w:t>
      </w:r>
      <w:r>
        <w:rPr>
          <w:rFonts w:ascii="바탕체" w:eastAsia="바탕체" w:hAnsi="바탕체"/>
          <w:sz w:val="22"/>
          <w:szCs w:val="22"/>
        </w:rPr>
        <w:t xml:space="preserve">      (</w:t>
      </w:r>
      <w:r>
        <w:rPr>
          <w:rFonts w:ascii="바탕체" w:eastAsia="바탕체" w:hAnsi="바탕체" w:hint="eastAsia"/>
          <w:sz w:val="22"/>
          <w:szCs w:val="22"/>
        </w:rPr>
        <w:t>인)</w:t>
      </w:r>
    </w:p>
    <w:p w14:paraId="6AB82DF7" w14:textId="77777777" w:rsidR="00432B01" w:rsidRDefault="00000000">
      <w:pPr>
        <w:pStyle w:val="a9"/>
        <w:kinsoku w:val="0"/>
        <w:overflowPunct w:val="0"/>
        <w:autoSpaceDE w:val="0"/>
        <w:spacing w:line="420" w:lineRule="atLeast"/>
        <w:ind w:left="0"/>
        <w:rPr>
          <w:rFonts w:ascii="바탕체" w:eastAsia="바탕체" w:hAnsi="바탕체"/>
          <w:sz w:val="22"/>
          <w:szCs w:val="22"/>
        </w:rPr>
      </w:pPr>
      <w:r>
        <w:rPr>
          <w:rFonts w:ascii="바탕체" w:eastAsia="바탕체" w:hAnsi="바탕체"/>
          <w:sz w:val="22"/>
          <w:szCs w:val="22"/>
        </w:rPr>
        <w:t xml:space="preserve">법인등록번호 : </w:t>
      </w:r>
    </w:p>
    <w:p w14:paraId="36C84841" w14:textId="77777777" w:rsidR="00432B01" w:rsidRDefault="00000000">
      <w:pPr>
        <w:pStyle w:val="a9"/>
        <w:kinsoku w:val="0"/>
        <w:overflowPunct w:val="0"/>
        <w:autoSpaceDE w:val="0"/>
        <w:spacing w:line="420" w:lineRule="atLeast"/>
        <w:ind w:left="0"/>
        <w:rPr>
          <w:rFonts w:ascii="바탕체" w:eastAsia="바탕체" w:hAnsi="바탕체"/>
          <w:sz w:val="22"/>
          <w:szCs w:val="22"/>
        </w:rPr>
      </w:pPr>
      <w:r>
        <w:rPr>
          <w:rFonts w:ascii="바탕체" w:eastAsia="바탕체" w:hAnsi="바탕체"/>
          <w:sz w:val="22"/>
          <w:szCs w:val="22"/>
        </w:rPr>
        <w:t xml:space="preserve">주    소 : </w:t>
      </w:r>
    </w:p>
    <w:p w14:paraId="3C88B231" w14:textId="77777777" w:rsidR="00432B01" w:rsidRDefault="00432B01">
      <w:pPr>
        <w:pStyle w:val="a9"/>
        <w:kinsoku w:val="0"/>
        <w:overflowPunct w:val="0"/>
        <w:autoSpaceDE w:val="0"/>
        <w:spacing w:line="420" w:lineRule="atLeast"/>
        <w:ind w:left="0"/>
        <w:rPr>
          <w:rFonts w:ascii="바탕체" w:eastAsia="바탕체" w:hAnsi="바탕체"/>
          <w:b/>
          <w:color w:val="000000"/>
          <w:sz w:val="22"/>
          <w:szCs w:val="22"/>
        </w:rPr>
      </w:pPr>
    </w:p>
    <w:p w14:paraId="6328CDB4" w14:textId="77777777" w:rsidR="00432B01" w:rsidRDefault="00000000">
      <w:pPr>
        <w:pStyle w:val="a9"/>
        <w:kinsoku w:val="0"/>
        <w:overflowPunct w:val="0"/>
        <w:autoSpaceDE w:val="0"/>
        <w:spacing w:line="420" w:lineRule="atLeast"/>
        <w:ind w:left="0"/>
        <w:rPr>
          <w:rFonts w:ascii="바탕체" w:eastAsia="바탕체" w:hAnsi="바탕체"/>
          <w:b/>
          <w:color w:val="000000"/>
          <w:sz w:val="22"/>
          <w:szCs w:val="22"/>
        </w:rPr>
      </w:pPr>
      <w:r>
        <w:rPr>
          <w:rFonts w:ascii="바탕체" w:eastAsia="바탕체" w:hAnsi="바탕체"/>
          <w:b/>
          <w:color w:val="000000"/>
          <w:sz w:val="22"/>
          <w:szCs w:val="22"/>
        </w:rPr>
        <w:t>플랫폼운영수익자</w:t>
      </w:r>
    </w:p>
    <w:p w14:paraId="2F684C4E" w14:textId="77777777" w:rsidR="00432B01" w:rsidRDefault="00000000">
      <w:pPr>
        <w:pStyle w:val="a9"/>
        <w:kinsoku w:val="0"/>
        <w:overflowPunct w:val="0"/>
        <w:autoSpaceDE w:val="0"/>
        <w:spacing w:line="420" w:lineRule="atLeast"/>
        <w:ind w:left="0"/>
        <w:rPr>
          <w:rFonts w:ascii="바탕체" w:eastAsia="바탕체" w:hAnsi="바탕체"/>
          <w:color w:val="000000"/>
          <w:sz w:val="22"/>
          <w:szCs w:val="22"/>
        </w:rPr>
      </w:pPr>
      <w:r>
        <w:rPr>
          <w:rFonts w:ascii="바탕체" w:eastAsia="바탕체" w:hAnsi="바탕체"/>
          <w:color w:val="000000"/>
          <w:sz w:val="22"/>
          <w:szCs w:val="22"/>
        </w:rPr>
        <w:t>법  인  명 :              대표이사</w:t>
      </w:r>
      <w:r>
        <w:rPr>
          <w:rFonts w:ascii="바탕체" w:eastAsia="바탕체" w:hAnsi="바탕체" w:hint="eastAsia"/>
          <w:color w:val="000000"/>
          <w:sz w:val="22"/>
          <w:szCs w:val="22"/>
        </w:rPr>
        <w:t xml:space="preserve"> </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 </w:t>
      </w:r>
      <w:r>
        <w:rPr>
          <w:rFonts w:ascii="바탕체" w:eastAsia="바탕체" w:hAnsi="바탕체"/>
          <w:color w:val="000000"/>
          <w:sz w:val="22"/>
          <w:szCs w:val="22"/>
        </w:rPr>
        <w:t xml:space="preserve">    (</w:t>
      </w:r>
      <w:r>
        <w:rPr>
          <w:rFonts w:ascii="바탕체" w:eastAsia="바탕체" w:hAnsi="바탕체" w:hint="eastAsia"/>
          <w:color w:val="000000"/>
          <w:sz w:val="22"/>
          <w:szCs w:val="22"/>
        </w:rPr>
        <w:t>인)</w:t>
      </w:r>
    </w:p>
    <w:p w14:paraId="4F4424FA" w14:textId="77777777" w:rsidR="00432B01" w:rsidRDefault="00000000">
      <w:pPr>
        <w:pStyle w:val="a9"/>
        <w:kinsoku w:val="0"/>
        <w:overflowPunct w:val="0"/>
        <w:autoSpaceDE w:val="0"/>
        <w:spacing w:line="420" w:lineRule="atLeast"/>
        <w:ind w:left="0"/>
        <w:rPr>
          <w:rFonts w:ascii="바탕체" w:eastAsia="바탕체" w:hAnsi="바탕체"/>
          <w:color w:val="000000"/>
          <w:sz w:val="22"/>
          <w:szCs w:val="22"/>
        </w:rPr>
      </w:pPr>
      <w:r>
        <w:rPr>
          <w:rFonts w:ascii="바탕체" w:eastAsia="바탕체" w:hAnsi="바탕체"/>
          <w:color w:val="000000"/>
          <w:sz w:val="22"/>
          <w:szCs w:val="22"/>
        </w:rPr>
        <w:t xml:space="preserve">법인등록번호 : </w:t>
      </w:r>
    </w:p>
    <w:p w14:paraId="044B6018" w14:textId="77777777" w:rsidR="00432B01" w:rsidRDefault="00000000">
      <w:pPr>
        <w:pStyle w:val="a9"/>
        <w:kinsoku w:val="0"/>
        <w:overflowPunct w:val="0"/>
        <w:autoSpaceDE w:val="0"/>
        <w:spacing w:line="420" w:lineRule="atLeast"/>
        <w:ind w:left="0"/>
        <w:rPr>
          <w:rFonts w:ascii="바탕체" w:eastAsia="바탕체" w:hAnsi="바탕체"/>
          <w:color w:val="000000"/>
          <w:sz w:val="22"/>
          <w:szCs w:val="22"/>
        </w:rPr>
      </w:pPr>
      <w:r>
        <w:rPr>
          <w:rFonts w:ascii="바탕체" w:eastAsia="바탕체" w:hAnsi="바탕체"/>
          <w:color w:val="000000"/>
          <w:sz w:val="22"/>
          <w:szCs w:val="22"/>
        </w:rPr>
        <w:t xml:space="preserve">주      소 : </w:t>
      </w:r>
    </w:p>
    <w:p w14:paraId="5AB220F4" w14:textId="77777777" w:rsidR="00432B01" w:rsidRDefault="00432B01">
      <w:pPr>
        <w:pStyle w:val="a9"/>
        <w:kinsoku w:val="0"/>
        <w:overflowPunct w:val="0"/>
        <w:autoSpaceDE w:val="0"/>
        <w:spacing w:line="420" w:lineRule="atLeast"/>
        <w:ind w:left="0"/>
        <w:rPr>
          <w:rFonts w:ascii="바탕체" w:eastAsia="바탕체" w:hAnsi="바탕체"/>
          <w:color w:val="000000"/>
          <w:sz w:val="22"/>
          <w:szCs w:val="22"/>
        </w:rPr>
      </w:pPr>
    </w:p>
    <w:p w14:paraId="7EA71F3B" w14:textId="77777777" w:rsidR="00432B01" w:rsidRDefault="00000000">
      <w:p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br w:type="page"/>
      </w:r>
      <w:r>
        <w:rPr>
          <w:rFonts w:ascii="바탕체" w:eastAsia="바탕체" w:hAnsi="바탕체"/>
          <w:color w:val="000000"/>
          <w:sz w:val="22"/>
          <w:szCs w:val="22"/>
        </w:rPr>
        <w:lastRenderedPageBreak/>
        <w:t xml:space="preserve">[별지 1] </w:t>
      </w:r>
    </w:p>
    <w:p w14:paraId="6C661E88"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24AE2A3D" w14:textId="77777777" w:rsidR="00432B01" w:rsidRDefault="00000000">
      <w:pPr>
        <w:kinsoku w:val="0"/>
        <w:overflowPunct w:val="0"/>
        <w:autoSpaceDE w:val="0"/>
        <w:spacing w:line="420" w:lineRule="atLeast"/>
        <w:jc w:val="center"/>
        <w:rPr>
          <w:rFonts w:ascii="바탕체" w:eastAsia="바탕체" w:hAnsi="바탕체"/>
          <w:color w:val="000000"/>
          <w:sz w:val="36"/>
          <w:szCs w:val="36"/>
        </w:rPr>
      </w:pPr>
      <w:r>
        <w:rPr>
          <w:rFonts w:ascii="바탕체" w:eastAsia="바탕체" w:hAnsi="바탕체"/>
          <w:color w:val="000000"/>
          <w:sz w:val="36"/>
          <w:szCs w:val="36"/>
        </w:rPr>
        <w:t>신탁부동산 목록</w:t>
      </w:r>
    </w:p>
    <w:p w14:paraId="4897301D" w14:textId="77777777" w:rsidR="00432B01" w:rsidRDefault="00432B01">
      <w:pPr>
        <w:kinsoku w:val="0"/>
        <w:overflowPunct w:val="0"/>
        <w:autoSpaceDE w:val="0"/>
        <w:spacing w:line="420" w:lineRule="atLeast"/>
        <w:jc w:val="center"/>
        <w:rPr>
          <w:rFonts w:ascii="바탕체" w:eastAsia="바탕체" w:hAnsi="바탕체"/>
          <w:color w:val="000000"/>
          <w:sz w:val="36"/>
          <w:szCs w:val="36"/>
        </w:rPr>
      </w:pPr>
    </w:p>
    <w:tbl>
      <w:tblPr>
        <w:tblOverlap w:val="never"/>
        <w:tblW w:w="10345" w:type="dxa"/>
        <w:tblCellMar>
          <w:top w:w="15" w:type="dxa"/>
          <w:left w:w="15" w:type="dxa"/>
          <w:bottom w:w="15" w:type="dxa"/>
          <w:right w:w="15" w:type="dxa"/>
        </w:tblCellMar>
        <w:tblLook w:val="04A0" w:firstRow="1" w:lastRow="0" w:firstColumn="1" w:lastColumn="0" w:noHBand="0" w:noVBand="1"/>
      </w:tblPr>
      <w:tblGrid>
        <w:gridCol w:w="10345"/>
      </w:tblGrid>
      <w:tr w:rsidR="00432B01" w14:paraId="6C861C0D" w14:textId="77777777">
        <w:trPr>
          <w:cantSplit/>
          <w:trHeight w:val="5144"/>
        </w:trPr>
        <w:tc>
          <w:tcPr>
            <w:tcW w:w="10345"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tcPr>
          <w:p w14:paraId="6B1DAD16" w14:textId="77777777" w:rsidR="00432B01" w:rsidRDefault="00432B01">
            <w:pPr>
              <w:kinsoku w:val="0"/>
              <w:overflowPunct w:val="0"/>
              <w:spacing w:line="360" w:lineRule="auto"/>
              <w:ind w:firstLineChars="100" w:firstLine="206"/>
              <w:jc w:val="left"/>
              <w:rPr>
                <w:rFonts w:ascii="바탕체" w:eastAsia="바탕체" w:hAnsi="바탕체"/>
                <w:color w:val="000000"/>
                <w:sz w:val="20"/>
              </w:rPr>
            </w:pPr>
          </w:p>
        </w:tc>
      </w:tr>
    </w:tbl>
    <w:p w14:paraId="6FEF10B0" w14:textId="77777777" w:rsidR="00432B01" w:rsidRDefault="00000000">
      <w:pPr>
        <w:widowControl/>
        <w:kinsoku w:val="0"/>
        <w:overflowPunct w:val="0"/>
        <w:autoSpaceDN/>
        <w:snapToGrid/>
        <w:spacing w:line="240" w:lineRule="auto"/>
        <w:jc w:val="left"/>
        <w:rPr>
          <w:rFonts w:ascii="바탕체" w:eastAsia="바탕체" w:hAnsi="바탕체"/>
          <w:color w:val="000000"/>
          <w:sz w:val="22"/>
          <w:szCs w:val="22"/>
        </w:rPr>
      </w:pPr>
      <w:r>
        <w:rPr>
          <w:rFonts w:ascii="바탕체" w:eastAsia="바탕체" w:hAnsi="바탕체"/>
          <w:color w:val="000000"/>
          <w:sz w:val="22"/>
          <w:szCs w:val="22"/>
        </w:rPr>
        <w:br w:type="page"/>
      </w:r>
    </w:p>
    <w:p w14:paraId="4160146B" w14:textId="77777777" w:rsidR="00432B01" w:rsidRDefault="00000000">
      <w:pPr>
        <w:widowControl/>
        <w:kinsoku w:val="0"/>
        <w:overflowPunct w:val="0"/>
        <w:autoSpaceDN/>
        <w:snapToGrid/>
        <w:spacing w:line="240" w:lineRule="auto"/>
        <w:jc w:val="left"/>
        <w:rPr>
          <w:rFonts w:ascii="바탕체" w:eastAsia="바탕체" w:hAnsi="바탕체"/>
          <w:color w:val="000000"/>
          <w:sz w:val="22"/>
          <w:szCs w:val="22"/>
        </w:rPr>
      </w:pPr>
      <w:r>
        <w:rPr>
          <w:rFonts w:ascii="바탕체" w:eastAsia="바탕체" w:hAnsi="바탕체"/>
          <w:color w:val="000000"/>
          <w:sz w:val="22"/>
          <w:szCs w:val="22"/>
        </w:rPr>
        <w:lastRenderedPageBreak/>
        <w:t>[별지 2]</w:t>
      </w:r>
    </w:p>
    <w:p w14:paraId="1DFC16AE"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6AFEC176" w14:textId="77777777" w:rsidR="00432B01" w:rsidRDefault="00000000">
      <w:pPr>
        <w:kinsoku w:val="0"/>
        <w:overflowPunct w:val="0"/>
        <w:autoSpaceDE w:val="0"/>
        <w:spacing w:line="420" w:lineRule="atLeast"/>
        <w:jc w:val="center"/>
        <w:rPr>
          <w:rFonts w:ascii="바탕체" w:eastAsia="바탕체" w:hAnsi="바탕체"/>
          <w:color w:val="000000"/>
          <w:sz w:val="36"/>
          <w:szCs w:val="36"/>
        </w:rPr>
      </w:pPr>
      <w:r>
        <w:rPr>
          <w:rFonts w:ascii="바탕체" w:eastAsia="바탕체" w:hAnsi="바탕체"/>
          <w:color w:val="000000"/>
          <w:sz w:val="36"/>
          <w:szCs w:val="36"/>
        </w:rPr>
        <w:t>수탁자가 승계하는</w:t>
      </w:r>
    </w:p>
    <w:p w14:paraId="4A50CB2C" w14:textId="77777777" w:rsidR="00432B01" w:rsidRDefault="00000000">
      <w:pPr>
        <w:kinsoku w:val="0"/>
        <w:overflowPunct w:val="0"/>
        <w:autoSpaceDE w:val="0"/>
        <w:spacing w:line="420" w:lineRule="atLeast"/>
        <w:jc w:val="center"/>
        <w:rPr>
          <w:rFonts w:ascii="바탕체" w:eastAsia="바탕체" w:hAnsi="바탕체"/>
          <w:color w:val="000000"/>
          <w:sz w:val="36"/>
          <w:szCs w:val="36"/>
        </w:rPr>
      </w:pPr>
      <w:r>
        <w:rPr>
          <w:rFonts w:ascii="바탕체" w:eastAsia="바탕체" w:hAnsi="바탕체"/>
          <w:color w:val="000000"/>
          <w:sz w:val="36"/>
          <w:szCs w:val="36"/>
        </w:rPr>
        <w:t>신탁부동산에 대한 임대차</w:t>
      </w:r>
      <w:r>
        <w:rPr>
          <w:rFonts w:ascii="바탕체" w:eastAsia="바탕체" w:hAnsi="바탕체" w:hint="eastAsia"/>
          <w:color w:val="000000"/>
          <w:sz w:val="36"/>
          <w:szCs w:val="36"/>
        </w:rPr>
        <w:t>, 제한물권 등</w:t>
      </w:r>
      <w:r>
        <w:rPr>
          <w:rFonts w:ascii="바탕체" w:eastAsia="바탕체" w:hAnsi="바탕체"/>
          <w:color w:val="000000"/>
          <w:sz w:val="36"/>
          <w:szCs w:val="36"/>
        </w:rPr>
        <w:t xml:space="preserve"> 및 관리용역 계약</w:t>
      </w:r>
    </w:p>
    <w:p w14:paraId="188F21D7"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4611FA30" w14:textId="77777777" w:rsidR="00432B01" w:rsidRDefault="00000000">
      <w:pPr>
        <w:numPr>
          <w:ilvl w:val="0"/>
          <w:numId w:val="63"/>
        </w:numPr>
        <w:kinsoku w:val="0"/>
        <w:overflowPunct w:val="0"/>
        <w:autoSpaceDE w:val="0"/>
        <w:spacing w:line="420" w:lineRule="atLeast"/>
        <w:ind w:left="426" w:hanging="426"/>
        <w:rPr>
          <w:rFonts w:ascii="바탕체" w:eastAsia="바탕체" w:hAnsi="바탕체"/>
          <w:color w:val="000000"/>
          <w:sz w:val="22"/>
          <w:szCs w:val="22"/>
        </w:rPr>
      </w:pPr>
      <w:r>
        <w:rPr>
          <w:rFonts w:ascii="바탕체" w:eastAsia="바탕체" w:hAnsi="바탕체"/>
          <w:color w:val="000000"/>
          <w:sz w:val="22"/>
          <w:szCs w:val="22"/>
        </w:rPr>
        <w:t>임대차계약</w:t>
      </w:r>
    </w:p>
    <w:p w14:paraId="3AB7EF69" w14:textId="77777777" w:rsidR="00432B01" w:rsidRDefault="00000000">
      <w:pPr>
        <w:kinsoku w:val="0"/>
        <w:overflowPunct w:val="0"/>
        <w:autoSpaceDE w:val="0"/>
        <w:spacing w:line="420" w:lineRule="atLeast"/>
        <w:ind w:left="426"/>
        <w:jc w:val="right"/>
        <w:rPr>
          <w:rFonts w:ascii="바탕체" w:eastAsia="바탕체" w:hAnsi="바탕체"/>
          <w:color w:val="000000"/>
          <w:sz w:val="22"/>
          <w:szCs w:val="22"/>
        </w:rPr>
      </w:pPr>
      <w:r>
        <w:rPr>
          <w:rFonts w:ascii="바탕체" w:eastAsia="바탕체" w:hAnsi="바탕체"/>
          <w:color w:val="000000"/>
          <w:sz w:val="22"/>
          <w:szCs w:val="22"/>
        </w:rPr>
        <w:t>(단위: 원, 부가세별도)</w:t>
      </w:r>
    </w:p>
    <w:tbl>
      <w:tblPr>
        <w:tblStyle w:val="1d"/>
        <w:tblW w:w="10449" w:type="dxa"/>
        <w:tblLook w:val="04A0" w:firstRow="1" w:lastRow="0" w:firstColumn="1" w:lastColumn="0" w:noHBand="0" w:noVBand="1"/>
      </w:tblPr>
      <w:tblGrid>
        <w:gridCol w:w="988"/>
        <w:gridCol w:w="2126"/>
        <w:gridCol w:w="1701"/>
        <w:gridCol w:w="1559"/>
        <w:gridCol w:w="1134"/>
        <w:gridCol w:w="2268"/>
        <w:gridCol w:w="673"/>
      </w:tblGrid>
      <w:tr w:rsidR="00432B01" w14:paraId="732FD859" w14:textId="77777777">
        <w:trPr>
          <w:trHeight w:val="863"/>
        </w:trPr>
        <w:tc>
          <w:tcPr>
            <w:tcW w:w="988" w:type="dxa"/>
            <w:shd w:val="clear" w:color="auto" w:fill="F2F2F2" w:themeFill="background1" w:themeFillShade="F2"/>
            <w:vAlign w:val="center"/>
          </w:tcPr>
          <w:p w14:paraId="3D685F2B" w14:textId="77777777" w:rsidR="00432B01" w:rsidRDefault="00000000">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r>
              <w:rPr>
                <w:rFonts w:ascii="바탕체" w:eastAsia="바탕체" w:hAnsi="바탕체"/>
                <w:b/>
                <w:bCs/>
                <w:color w:val="000000"/>
                <w:sz w:val="22"/>
                <w:szCs w:val="22"/>
              </w:rPr>
              <w:t>임차인</w:t>
            </w:r>
          </w:p>
        </w:tc>
        <w:tc>
          <w:tcPr>
            <w:tcW w:w="2126" w:type="dxa"/>
            <w:shd w:val="clear" w:color="auto" w:fill="F2F2F2" w:themeFill="background1" w:themeFillShade="F2"/>
            <w:vAlign w:val="center"/>
          </w:tcPr>
          <w:p w14:paraId="6817CE29" w14:textId="77777777" w:rsidR="00432B01" w:rsidRDefault="00000000">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r>
              <w:rPr>
                <w:rFonts w:ascii="바탕체" w:eastAsia="바탕체" w:hAnsi="바탕체"/>
                <w:b/>
                <w:bCs/>
                <w:color w:val="000000"/>
                <w:sz w:val="22"/>
                <w:szCs w:val="22"/>
              </w:rPr>
              <w:t>임대</w:t>
            </w:r>
          </w:p>
          <w:p w14:paraId="744CD70E" w14:textId="77777777" w:rsidR="00432B01" w:rsidRDefault="00000000">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r>
              <w:rPr>
                <w:rFonts w:ascii="바탕체" w:eastAsia="바탕체" w:hAnsi="바탕체"/>
                <w:b/>
                <w:bCs/>
                <w:color w:val="000000"/>
                <w:sz w:val="22"/>
                <w:szCs w:val="22"/>
              </w:rPr>
              <w:t>기간</w:t>
            </w:r>
          </w:p>
        </w:tc>
        <w:tc>
          <w:tcPr>
            <w:tcW w:w="1701" w:type="dxa"/>
            <w:shd w:val="clear" w:color="auto" w:fill="F2F2F2" w:themeFill="background1" w:themeFillShade="F2"/>
            <w:vAlign w:val="center"/>
          </w:tcPr>
          <w:p w14:paraId="42E31DF6" w14:textId="77777777" w:rsidR="00432B01" w:rsidRDefault="00000000">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r>
              <w:rPr>
                <w:rFonts w:ascii="바탕체" w:eastAsia="바탕체" w:hAnsi="바탕체"/>
                <w:b/>
                <w:bCs/>
                <w:color w:val="000000"/>
                <w:sz w:val="22"/>
                <w:szCs w:val="22"/>
              </w:rPr>
              <w:t>임대차보증금</w:t>
            </w:r>
          </w:p>
        </w:tc>
        <w:tc>
          <w:tcPr>
            <w:tcW w:w="1559" w:type="dxa"/>
            <w:shd w:val="clear" w:color="auto" w:fill="F2F2F2" w:themeFill="background1" w:themeFillShade="F2"/>
            <w:vAlign w:val="center"/>
          </w:tcPr>
          <w:p w14:paraId="1E01332C" w14:textId="77777777" w:rsidR="00432B01" w:rsidRDefault="00000000">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r>
              <w:rPr>
                <w:rFonts w:ascii="바탕체" w:eastAsia="바탕체" w:hAnsi="바탕체"/>
                <w:b/>
                <w:bCs/>
                <w:color w:val="000000"/>
                <w:sz w:val="22"/>
                <w:szCs w:val="22"/>
              </w:rPr>
              <w:t>월차임</w:t>
            </w:r>
          </w:p>
        </w:tc>
        <w:tc>
          <w:tcPr>
            <w:tcW w:w="1134" w:type="dxa"/>
            <w:shd w:val="clear" w:color="auto" w:fill="F2F2F2" w:themeFill="background1" w:themeFillShade="F2"/>
            <w:vAlign w:val="center"/>
          </w:tcPr>
          <w:p w14:paraId="2F14D96E" w14:textId="77777777" w:rsidR="00432B01" w:rsidRDefault="00000000">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r>
              <w:rPr>
                <w:rFonts w:ascii="바탕체" w:eastAsia="바탕체" w:hAnsi="바탕체"/>
                <w:b/>
                <w:bCs/>
                <w:color w:val="000000"/>
                <w:sz w:val="22"/>
                <w:szCs w:val="22"/>
              </w:rPr>
              <w:t>관리비</w:t>
            </w:r>
          </w:p>
        </w:tc>
        <w:tc>
          <w:tcPr>
            <w:tcW w:w="2268" w:type="dxa"/>
            <w:shd w:val="clear" w:color="auto" w:fill="F2F2F2" w:themeFill="background1" w:themeFillShade="F2"/>
            <w:vAlign w:val="center"/>
          </w:tcPr>
          <w:p w14:paraId="4DE61E83" w14:textId="77777777" w:rsidR="00432B01" w:rsidRDefault="00000000">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r>
              <w:rPr>
                <w:rFonts w:ascii="바탕체" w:eastAsia="바탕체" w:hAnsi="바탕체"/>
                <w:b/>
                <w:bCs/>
                <w:color w:val="000000"/>
                <w:sz w:val="22"/>
                <w:szCs w:val="22"/>
              </w:rPr>
              <w:t>근저당권</w:t>
            </w:r>
            <w:r>
              <w:rPr>
                <w:rFonts w:ascii="바탕체" w:eastAsia="바탕체" w:hAnsi="바탕체" w:hint="eastAsia"/>
                <w:b/>
                <w:bCs/>
                <w:color w:val="000000"/>
                <w:sz w:val="22"/>
                <w:szCs w:val="22"/>
              </w:rPr>
              <w:t>(전세권)</w:t>
            </w:r>
          </w:p>
          <w:p w14:paraId="102D615B" w14:textId="77777777" w:rsidR="00432B01" w:rsidRDefault="00000000">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r>
              <w:rPr>
                <w:rFonts w:ascii="바탕체" w:eastAsia="바탕체" w:hAnsi="바탕체"/>
                <w:b/>
                <w:bCs/>
                <w:color w:val="000000"/>
                <w:sz w:val="22"/>
                <w:szCs w:val="22"/>
              </w:rPr>
              <w:t>설정금액</w:t>
            </w:r>
          </w:p>
        </w:tc>
        <w:tc>
          <w:tcPr>
            <w:tcW w:w="673" w:type="dxa"/>
            <w:shd w:val="clear" w:color="auto" w:fill="F2F2F2" w:themeFill="background1" w:themeFillShade="F2"/>
            <w:vAlign w:val="center"/>
          </w:tcPr>
          <w:p w14:paraId="37FCAAC3" w14:textId="77777777" w:rsidR="00432B01" w:rsidRDefault="00000000">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r>
              <w:rPr>
                <w:rFonts w:ascii="바탕체" w:eastAsia="바탕체" w:hAnsi="바탕체"/>
                <w:b/>
                <w:bCs/>
                <w:color w:val="000000"/>
                <w:sz w:val="22"/>
                <w:szCs w:val="22"/>
              </w:rPr>
              <w:t>비고</w:t>
            </w:r>
          </w:p>
        </w:tc>
      </w:tr>
      <w:tr w:rsidR="00432B01" w14:paraId="61ED121A" w14:textId="77777777">
        <w:trPr>
          <w:trHeight w:val="689"/>
        </w:trPr>
        <w:tc>
          <w:tcPr>
            <w:tcW w:w="988" w:type="dxa"/>
            <w:shd w:val="clear" w:color="auto" w:fill="auto"/>
            <w:vAlign w:val="center"/>
          </w:tcPr>
          <w:p w14:paraId="0D8BC28D" w14:textId="77777777" w:rsidR="00432B01" w:rsidRDefault="00432B01">
            <w:pPr>
              <w:pStyle w:val="a9"/>
              <w:widowControl/>
              <w:kinsoku w:val="0"/>
              <w:overflowPunct w:val="0"/>
              <w:autoSpaceDE w:val="0"/>
              <w:snapToGrid/>
              <w:spacing w:line="420" w:lineRule="atLeast"/>
              <w:ind w:left="0"/>
              <w:jc w:val="center"/>
              <w:rPr>
                <w:rFonts w:ascii="바탕체" w:eastAsia="바탕체" w:hAnsi="바탕체"/>
                <w:color w:val="000000"/>
                <w:sz w:val="22"/>
                <w:szCs w:val="22"/>
              </w:rPr>
            </w:pPr>
          </w:p>
        </w:tc>
        <w:tc>
          <w:tcPr>
            <w:tcW w:w="2126" w:type="dxa"/>
            <w:shd w:val="clear" w:color="auto" w:fill="auto"/>
            <w:vAlign w:val="center"/>
          </w:tcPr>
          <w:p w14:paraId="45B34435" w14:textId="77777777" w:rsidR="00432B01" w:rsidRDefault="00432B01">
            <w:pPr>
              <w:pStyle w:val="a9"/>
              <w:widowControl/>
              <w:kinsoku w:val="0"/>
              <w:overflowPunct w:val="0"/>
              <w:autoSpaceDE w:val="0"/>
              <w:snapToGrid/>
              <w:spacing w:line="420" w:lineRule="atLeast"/>
              <w:ind w:left="0"/>
              <w:jc w:val="center"/>
              <w:rPr>
                <w:rFonts w:ascii="바탕체" w:eastAsia="바탕체" w:hAnsi="바탕체"/>
                <w:color w:val="000000"/>
                <w:sz w:val="22"/>
                <w:szCs w:val="22"/>
              </w:rPr>
            </w:pPr>
          </w:p>
        </w:tc>
        <w:tc>
          <w:tcPr>
            <w:tcW w:w="1701" w:type="dxa"/>
            <w:shd w:val="clear" w:color="auto" w:fill="auto"/>
            <w:vAlign w:val="center"/>
          </w:tcPr>
          <w:p w14:paraId="094C8CCF" w14:textId="77777777" w:rsidR="00432B01" w:rsidRDefault="00432B01">
            <w:pPr>
              <w:pStyle w:val="a9"/>
              <w:widowControl/>
              <w:kinsoku w:val="0"/>
              <w:overflowPunct w:val="0"/>
              <w:autoSpaceDE w:val="0"/>
              <w:snapToGrid/>
              <w:spacing w:line="420" w:lineRule="atLeast"/>
              <w:ind w:left="0"/>
              <w:jc w:val="center"/>
              <w:rPr>
                <w:rFonts w:ascii="바탕체" w:eastAsia="바탕체" w:hAnsi="바탕체"/>
                <w:color w:val="000000"/>
                <w:sz w:val="22"/>
                <w:szCs w:val="22"/>
              </w:rPr>
            </w:pPr>
          </w:p>
        </w:tc>
        <w:tc>
          <w:tcPr>
            <w:tcW w:w="1559" w:type="dxa"/>
            <w:shd w:val="clear" w:color="auto" w:fill="auto"/>
            <w:vAlign w:val="center"/>
          </w:tcPr>
          <w:p w14:paraId="58C295B9" w14:textId="77777777" w:rsidR="00432B01" w:rsidRDefault="00432B01">
            <w:pPr>
              <w:pStyle w:val="a9"/>
              <w:widowControl/>
              <w:kinsoku w:val="0"/>
              <w:overflowPunct w:val="0"/>
              <w:autoSpaceDE w:val="0"/>
              <w:snapToGrid/>
              <w:spacing w:line="420" w:lineRule="atLeast"/>
              <w:ind w:left="0"/>
              <w:jc w:val="center"/>
              <w:rPr>
                <w:rFonts w:ascii="바탕체" w:eastAsia="바탕체" w:hAnsi="바탕체"/>
                <w:color w:val="000000"/>
                <w:sz w:val="22"/>
                <w:szCs w:val="22"/>
              </w:rPr>
            </w:pPr>
          </w:p>
        </w:tc>
        <w:tc>
          <w:tcPr>
            <w:tcW w:w="1134" w:type="dxa"/>
            <w:shd w:val="clear" w:color="auto" w:fill="auto"/>
            <w:vAlign w:val="center"/>
          </w:tcPr>
          <w:p w14:paraId="3BF6C0B6" w14:textId="77777777" w:rsidR="00432B01" w:rsidRDefault="00432B01">
            <w:pPr>
              <w:pStyle w:val="a9"/>
              <w:widowControl/>
              <w:kinsoku w:val="0"/>
              <w:overflowPunct w:val="0"/>
              <w:autoSpaceDE w:val="0"/>
              <w:snapToGrid/>
              <w:spacing w:line="420" w:lineRule="atLeast"/>
              <w:ind w:left="0"/>
              <w:jc w:val="center"/>
              <w:rPr>
                <w:rFonts w:ascii="바탕체" w:eastAsia="바탕체" w:hAnsi="바탕체"/>
                <w:color w:val="000000"/>
                <w:sz w:val="22"/>
                <w:szCs w:val="22"/>
              </w:rPr>
            </w:pPr>
          </w:p>
        </w:tc>
        <w:tc>
          <w:tcPr>
            <w:tcW w:w="2268" w:type="dxa"/>
            <w:shd w:val="clear" w:color="auto" w:fill="auto"/>
            <w:vAlign w:val="center"/>
          </w:tcPr>
          <w:p w14:paraId="044BCC2E" w14:textId="77777777" w:rsidR="00432B01" w:rsidRDefault="00432B01">
            <w:pPr>
              <w:pStyle w:val="a9"/>
              <w:widowControl/>
              <w:kinsoku w:val="0"/>
              <w:overflowPunct w:val="0"/>
              <w:autoSpaceDE w:val="0"/>
              <w:snapToGrid/>
              <w:spacing w:line="420" w:lineRule="atLeast"/>
              <w:ind w:left="0"/>
              <w:jc w:val="center"/>
              <w:rPr>
                <w:rFonts w:ascii="바탕체" w:eastAsia="바탕체" w:hAnsi="바탕체"/>
                <w:color w:val="000000"/>
                <w:sz w:val="22"/>
                <w:szCs w:val="22"/>
              </w:rPr>
            </w:pPr>
          </w:p>
        </w:tc>
        <w:tc>
          <w:tcPr>
            <w:tcW w:w="673" w:type="dxa"/>
            <w:shd w:val="clear" w:color="auto" w:fill="auto"/>
            <w:vAlign w:val="center"/>
          </w:tcPr>
          <w:p w14:paraId="6AE4ADD1" w14:textId="77777777" w:rsidR="00432B01" w:rsidRDefault="00432B01">
            <w:pPr>
              <w:pStyle w:val="a9"/>
              <w:widowControl/>
              <w:kinsoku w:val="0"/>
              <w:overflowPunct w:val="0"/>
              <w:autoSpaceDE w:val="0"/>
              <w:snapToGrid/>
              <w:spacing w:line="420" w:lineRule="atLeast"/>
              <w:ind w:left="0"/>
              <w:jc w:val="center"/>
              <w:rPr>
                <w:rFonts w:ascii="바탕체" w:eastAsia="바탕체" w:hAnsi="바탕체"/>
                <w:color w:val="000000"/>
                <w:sz w:val="22"/>
                <w:szCs w:val="22"/>
              </w:rPr>
            </w:pPr>
          </w:p>
        </w:tc>
      </w:tr>
      <w:tr w:rsidR="00432B01" w14:paraId="78D509F3" w14:textId="77777777">
        <w:trPr>
          <w:trHeight w:val="368"/>
        </w:trPr>
        <w:tc>
          <w:tcPr>
            <w:tcW w:w="3114" w:type="dxa"/>
            <w:gridSpan w:val="2"/>
            <w:shd w:val="clear" w:color="auto" w:fill="F2F2F2" w:themeFill="background1" w:themeFillShade="F2"/>
            <w:vAlign w:val="center"/>
          </w:tcPr>
          <w:p w14:paraId="5EDC4DEE" w14:textId="77777777" w:rsidR="00432B01" w:rsidRDefault="00000000">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r>
              <w:rPr>
                <w:rFonts w:ascii="바탕체" w:eastAsia="바탕체" w:hAnsi="바탕체"/>
                <w:b/>
                <w:bCs/>
                <w:color w:val="000000"/>
                <w:sz w:val="22"/>
                <w:szCs w:val="22"/>
              </w:rPr>
              <w:t>합 계</w:t>
            </w:r>
          </w:p>
        </w:tc>
        <w:tc>
          <w:tcPr>
            <w:tcW w:w="1701" w:type="dxa"/>
            <w:shd w:val="clear" w:color="auto" w:fill="F2F2F2" w:themeFill="background1" w:themeFillShade="F2"/>
            <w:vAlign w:val="center"/>
          </w:tcPr>
          <w:p w14:paraId="44A67F2C" w14:textId="77777777" w:rsidR="00432B01" w:rsidRDefault="00432B01">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p>
        </w:tc>
        <w:tc>
          <w:tcPr>
            <w:tcW w:w="1559" w:type="dxa"/>
            <w:shd w:val="clear" w:color="auto" w:fill="F2F2F2" w:themeFill="background1" w:themeFillShade="F2"/>
            <w:vAlign w:val="center"/>
          </w:tcPr>
          <w:p w14:paraId="4269A169" w14:textId="77777777" w:rsidR="00432B01" w:rsidRDefault="00432B01">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p>
        </w:tc>
        <w:tc>
          <w:tcPr>
            <w:tcW w:w="1134" w:type="dxa"/>
            <w:shd w:val="clear" w:color="auto" w:fill="F2F2F2" w:themeFill="background1" w:themeFillShade="F2"/>
            <w:vAlign w:val="center"/>
          </w:tcPr>
          <w:p w14:paraId="69621E98" w14:textId="77777777" w:rsidR="00432B01" w:rsidRDefault="00432B01">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p>
        </w:tc>
        <w:tc>
          <w:tcPr>
            <w:tcW w:w="2268" w:type="dxa"/>
            <w:shd w:val="clear" w:color="auto" w:fill="F2F2F2" w:themeFill="background1" w:themeFillShade="F2"/>
            <w:vAlign w:val="center"/>
          </w:tcPr>
          <w:p w14:paraId="743CAB2C" w14:textId="77777777" w:rsidR="00432B01" w:rsidRDefault="00432B01">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p>
        </w:tc>
        <w:tc>
          <w:tcPr>
            <w:tcW w:w="673" w:type="dxa"/>
            <w:shd w:val="clear" w:color="auto" w:fill="F2F2F2" w:themeFill="background1" w:themeFillShade="F2"/>
            <w:vAlign w:val="center"/>
          </w:tcPr>
          <w:p w14:paraId="567F9DC9" w14:textId="77777777" w:rsidR="00432B01" w:rsidRDefault="00432B01">
            <w:pPr>
              <w:pStyle w:val="a9"/>
              <w:widowControl/>
              <w:kinsoku w:val="0"/>
              <w:overflowPunct w:val="0"/>
              <w:autoSpaceDE w:val="0"/>
              <w:snapToGrid/>
              <w:spacing w:line="420" w:lineRule="atLeast"/>
              <w:ind w:left="0"/>
              <w:jc w:val="center"/>
              <w:rPr>
                <w:rFonts w:ascii="바탕체" w:eastAsia="바탕체" w:hAnsi="바탕체"/>
                <w:b/>
                <w:bCs/>
                <w:color w:val="000000"/>
                <w:sz w:val="22"/>
                <w:szCs w:val="22"/>
              </w:rPr>
            </w:pPr>
          </w:p>
        </w:tc>
      </w:tr>
    </w:tbl>
    <w:p w14:paraId="1FEB98A1" w14:textId="77777777" w:rsidR="00432B01" w:rsidRDefault="00000000">
      <w:pPr>
        <w:pStyle w:val="a9"/>
        <w:numPr>
          <w:ilvl w:val="0"/>
          <w:numId w:val="64"/>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기타 세부내역은 임대차계약서에 따름</w:t>
      </w:r>
    </w:p>
    <w:p w14:paraId="2C4B1AF4" w14:textId="77777777" w:rsidR="00432B01" w:rsidRDefault="00000000">
      <w:pPr>
        <w:pStyle w:val="a9"/>
        <w:numPr>
          <w:ilvl w:val="0"/>
          <w:numId w:val="64"/>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rPr>
        <w:t>임대차승계계약 변경은 수탁자와 임차인의 협의에 따름</w:t>
      </w:r>
    </w:p>
    <w:p w14:paraId="5855BA89"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6BE206F0" w14:textId="77777777" w:rsidR="00432B01" w:rsidRDefault="00000000">
      <w:pPr>
        <w:numPr>
          <w:ilvl w:val="0"/>
          <w:numId w:val="63"/>
        </w:numPr>
        <w:kinsoku w:val="0"/>
        <w:overflowPunct w:val="0"/>
        <w:autoSpaceDE w:val="0"/>
        <w:spacing w:line="420" w:lineRule="atLeast"/>
        <w:ind w:left="426" w:hanging="426"/>
        <w:rPr>
          <w:rFonts w:ascii="바탕체" w:eastAsia="바탕체" w:hAnsi="바탕체"/>
          <w:color w:val="000000"/>
          <w:sz w:val="22"/>
          <w:szCs w:val="22"/>
        </w:rPr>
      </w:pPr>
      <w:r>
        <w:rPr>
          <w:rFonts w:ascii="바탕체" w:eastAsia="바탕체" w:hAnsi="바탕체" w:hint="eastAsia"/>
          <w:color w:val="000000"/>
          <w:sz w:val="22"/>
          <w:szCs w:val="22"/>
        </w:rPr>
        <w:t>제한물권 등</w:t>
      </w:r>
    </w:p>
    <w:p w14:paraId="593117FA" w14:textId="77777777" w:rsidR="00432B01" w:rsidRDefault="00432B01">
      <w:pPr>
        <w:kinsoku w:val="0"/>
        <w:overflowPunct w:val="0"/>
        <w:autoSpaceDE w:val="0"/>
        <w:spacing w:line="420" w:lineRule="atLeast"/>
        <w:rPr>
          <w:rFonts w:ascii="바탕체" w:eastAsia="바탕체" w:hAnsi="바탕체"/>
          <w:color w:val="000000"/>
          <w:sz w:val="22"/>
          <w:szCs w:val="22"/>
        </w:rPr>
      </w:pPr>
    </w:p>
    <w:tbl>
      <w:tblPr>
        <w:tblStyle w:val="1d"/>
        <w:tblW w:w="10412" w:type="dxa"/>
        <w:tblLook w:val="04A0" w:firstRow="1" w:lastRow="0" w:firstColumn="1" w:lastColumn="0" w:noHBand="0" w:noVBand="1"/>
      </w:tblPr>
      <w:tblGrid>
        <w:gridCol w:w="2468"/>
        <w:gridCol w:w="5561"/>
        <w:gridCol w:w="2383"/>
      </w:tblGrid>
      <w:tr w:rsidR="00432B01" w14:paraId="53887A4A" w14:textId="77777777">
        <w:trPr>
          <w:trHeight w:val="71"/>
        </w:trPr>
        <w:tc>
          <w:tcPr>
            <w:tcW w:w="2468" w:type="dxa"/>
            <w:shd w:val="clear" w:color="auto" w:fill="F2F2F2" w:themeFill="background1" w:themeFillShade="F2"/>
          </w:tcPr>
          <w:p w14:paraId="4B71B626" w14:textId="77777777" w:rsidR="00432B01" w:rsidRDefault="00000000">
            <w:pPr>
              <w:widowControl/>
              <w:kinsoku w:val="0"/>
              <w:overflowPunct w:val="0"/>
              <w:autoSpaceDE w:val="0"/>
              <w:snapToGrid/>
              <w:spacing w:line="420" w:lineRule="atLeast"/>
              <w:jc w:val="center"/>
              <w:rPr>
                <w:rFonts w:ascii="바탕체" w:eastAsia="바탕체" w:hAnsi="바탕체"/>
                <w:b/>
                <w:bCs/>
                <w:color w:val="000000"/>
                <w:sz w:val="22"/>
                <w:szCs w:val="22"/>
              </w:rPr>
            </w:pPr>
            <w:r>
              <w:rPr>
                <w:rFonts w:ascii="바탕체" w:eastAsia="바탕체" w:hAnsi="바탕체" w:hint="eastAsia"/>
                <w:b/>
                <w:bCs/>
                <w:color w:val="000000"/>
                <w:sz w:val="22"/>
                <w:szCs w:val="22"/>
              </w:rPr>
              <w:t>제한사항</w:t>
            </w:r>
          </w:p>
        </w:tc>
        <w:tc>
          <w:tcPr>
            <w:tcW w:w="5561" w:type="dxa"/>
            <w:shd w:val="clear" w:color="auto" w:fill="F2F2F2" w:themeFill="background1" w:themeFillShade="F2"/>
          </w:tcPr>
          <w:p w14:paraId="6465B1F5" w14:textId="77777777" w:rsidR="00432B01" w:rsidRDefault="00000000">
            <w:pPr>
              <w:widowControl/>
              <w:kinsoku w:val="0"/>
              <w:overflowPunct w:val="0"/>
              <w:autoSpaceDE w:val="0"/>
              <w:snapToGrid/>
              <w:spacing w:line="420" w:lineRule="atLeast"/>
              <w:jc w:val="center"/>
              <w:rPr>
                <w:rFonts w:ascii="바탕체" w:eastAsia="바탕체" w:hAnsi="바탕체"/>
                <w:b/>
                <w:bCs/>
                <w:color w:val="000000"/>
                <w:sz w:val="22"/>
                <w:szCs w:val="22"/>
              </w:rPr>
            </w:pPr>
            <w:r>
              <w:rPr>
                <w:rFonts w:ascii="바탕체" w:eastAsia="바탕체" w:hAnsi="바탕체" w:hint="eastAsia"/>
                <w:b/>
                <w:bCs/>
                <w:color w:val="000000"/>
                <w:sz w:val="22"/>
                <w:szCs w:val="22"/>
              </w:rPr>
              <w:t>세부내용</w:t>
            </w:r>
          </w:p>
        </w:tc>
        <w:tc>
          <w:tcPr>
            <w:tcW w:w="2383" w:type="dxa"/>
            <w:shd w:val="clear" w:color="auto" w:fill="F2F2F2" w:themeFill="background1" w:themeFillShade="F2"/>
          </w:tcPr>
          <w:p w14:paraId="2C690242" w14:textId="77777777" w:rsidR="00432B01" w:rsidRDefault="00000000">
            <w:pPr>
              <w:widowControl/>
              <w:kinsoku w:val="0"/>
              <w:overflowPunct w:val="0"/>
              <w:autoSpaceDE w:val="0"/>
              <w:snapToGrid/>
              <w:spacing w:line="420" w:lineRule="atLeast"/>
              <w:jc w:val="center"/>
              <w:rPr>
                <w:rFonts w:ascii="바탕체" w:eastAsia="바탕체" w:hAnsi="바탕체"/>
                <w:b/>
                <w:bCs/>
                <w:color w:val="000000"/>
                <w:sz w:val="22"/>
                <w:szCs w:val="22"/>
              </w:rPr>
            </w:pPr>
            <w:r>
              <w:rPr>
                <w:rFonts w:ascii="바탕체" w:eastAsia="바탕체" w:hAnsi="바탕체"/>
                <w:b/>
                <w:bCs/>
                <w:color w:val="000000"/>
                <w:sz w:val="22"/>
                <w:szCs w:val="22"/>
              </w:rPr>
              <w:t>비고</w:t>
            </w:r>
          </w:p>
        </w:tc>
      </w:tr>
      <w:tr w:rsidR="00432B01" w14:paraId="104EFA82" w14:textId="77777777">
        <w:trPr>
          <w:trHeight w:val="70"/>
        </w:trPr>
        <w:tc>
          <w:tcPr>
            <w:tcW w:w="2468" w:type="dxa"/>
          </w:tcPr>
          <w:p w14:paraId="35C83A55" w14:textId="77777777" w:rsidR="00432B01" w:rsidRDefault="00000000">
            <w:pPr>
              <w:widowControl/>
              <w:kinsoku w:val="0"/>
              <w:overflowPunct w:val="0"/>
              <w:autoSpaceDE w:val="0"/>
              <w:snapToGrid/>
              <w:spacing w:line="420" w:lineRule="atLeast"/>
              <w:jc w:val="center"/>
              <w:rPr>
                <w:rFonts w:ascii="바탕체" w:eastAsia="바탕체" w:hAnsi="바탕체"/>
                <w:color w:val="000000"/>
                <w:sz w:val="22"/>
                <w:szCs w:val="22"/>
              </w:rPr>
            </w:pPr>
            <w:r>
              <w:rPr>
                <w:rFonts w:ascii="바탕체" w:eastAsia="바탕체" w:hAnsi="바탕체" w:hint="eastAsia"/>
                <w:color w:val="000000"/>
                <w:sz w:val="22"/>
                <w:szCs w:val="22"/>
              </w:rPr>
              <w:t>-</w:t>
            </w:r>
          </w:p>
        </w:tc>
        <w:tc>
          <w:tcPr>
            <w:tcW w:w="5561" w:type="dxa"/>
          </w:tcPr>
          <w:p w14:paraId="5D72935D" w14:textId="77777777" w:rsidR="00432B01" w:rsidRDefault="00000000">
            <w:pPr>
              <w:widowControl/>
              <w:kinsoku w:val="0"/>
              <w:overflowPunct w:val="0"/>
              <w:autoSpaceDE w:val="0"/>
              <w:snapToGrid/>
              <w:spacing w:line="420" w:lineRule="atLeast"/>
              <w:jc w:val="center"/>
              <w:rPr>
                <w:rFonts w:ascii="바탕체" w:eastAsia="바탕체" w:hAnsi="바탕체"/>
                <w:color w:val="000000"/>
                <w:sz w:val="22"/>
                <w:szCs w:val="22"/>
              </w:rPr>
            </w:pPr>
            <w:r>
              <w:rPr>
                <w:rFonts w:ascii="바탕체" w:eastAsia="바탕체" w:hAnsi="바탕체" w:hint="eastAsia"/>
                <w:color w:val="000000"/>
                <w:sz w:val="22"/>
                <w:szCs w:val="22"/>
              </w:rPr>
              <w:t>-</w:t>
            </w:r>
          </w:p>
        </w:tc>
        <w:tc>
          <w:tcPr>
            <w:tcW w:w="2383" w:type="dxa"/>
          </w:tcPr>
          <w:p w14:paraId="0F8C3160" w14:textId="77777777" w:rsidR="00432B01" w:rsidRDefault="00000000">
            <w:pPr>
              <w:widowControl/>
              <w:kinsoku w:val="0"/>
              <w:overflowPunct w:val="0"/>
              <w:autoSpaceDE w:val="0"/>
              <w:snapToGrid/>
              <w:spacing w:line="420" w:lineRule="atLeast"/>
              <w:jc w:val="center"/>
              <w:rPr>
                <w:rFonts w:ascii="바탕체" w:eastAsia="바탕체" w:hAnsi="바탕체"/>
                <w:color w:val="000000"/>
                <w:sz w:val="22"/>
                <w:szCs w:val="22"/>
              </w:rPr>
            </w:pPr>
            <w:r>
              <w:rPr>
                <w:rFonts w:ascii="바탕체" w:eastAsia="바탕체" w:hAnsi="바탕체" w:hint="eastAsia"/>
                <w:color w:val="000000"/>
                <w:sz w:val="22"/>
                <w:szCs w:val="22"/>
              </w:rPr>
              <w:t>-</w:t>
            </w:r>
          </w:p>
        </w:tc>
      </w:tr>
    </w:tbl>
    <w:p w14:paraId="40ECFD68"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5EC250C0" w14:textId="77777777" w:rsidR="00432B01" w:rsidRDefault="00000000">
      <w:pPr>
        <w:numPr>
          <w:ilvl w:val="0"/>
          <w:numId w:val="63"/>
        </w:numPr>
        <w:kinsoku w:val="0"/>
        <w:overflowPunct w:val="0"/>
        <w:autoSpaceDE w:val="0"/>
        <w:spacing w:line="420" w:lineRule="atLeast"/>
        <w:ind w:left="426" w:hanging="426"/>
        <w:rPr>
          <w:rFonts w:ascii="바탕체" w:eastAsia="바탕체" w:hAnsi="바탕체"/>
          <w:color w:val="000000"/>
          <w:sz w:val="22"/>
          <w:szCs w:val="22"/>
        </w:rPr>
      </w:pPr>
      <w:r>
        <w:rPr>
          <w:rFonts w:ascii="바탕체" w:eastAsia="바탕체" w:hAnsi="바탕체"/>
          <w:color w:val="000000"/>
          <w:sz w:val="22"/>
          <w:szCs w:val="22"/>
        </w:rPr>
        <w:t>관리용역계약</w:t>
      </w:r>
    </w:p>
    <w:p w14:paraId="5FA0CB03" w14:textId="77777777" w:rsidR="00432B01" w:rsidRDefault="00432B01">
      <w:pPr>
        <w:kinsoku w:val="0"/>
        <w:overflowPunct w:val="0"/>
        <w:autoSpaceDE w:val="0"/>
        <w:spacing w:line="420" w:lineRule="atLeast"/>
        <w:rPr>
          <w:rFonts w:ascii="바탕체" w:eastAsia="바탕체" w:hAnsi="바탕체"/>
          <w:color w:val="000000"/>
          <w:sz w:val="22"/>
          <w:szCs w:val="22"/>
        </w:rPr>
      </w:pPr>
    </w:p>
    <w:tbl>
      <w:tblPr>
        <w:tblStyle w:val="1d"/>
        <w:tblW w:w="10532" w:type="dxa"/>
        <w:tblLook w:val="04A0" w:firstRow="1" w:lastRow="0" w:firstColumn="1" w:lastColumn="0" w:noHBand="0" w:noVBand="1"/>
      </w:tblPr>
      <w:tblGrid>
        <w:gridCol w:w="2497"/>
        <w:gridCol w:w="2692"/>
        <w:gridCol w:w="2932"/>
        <w:gridCol w:w="2411"/>
      </w:tblGrid>
      <w:tr w:rsidR="00432B01" w14:paraId="17E70F8F" w14:textId="77777777">
        <w:trPr>
          <w:trHeight w:val="73"/>
        </w:trPr>
        <w:tc>
          <w:tcPr>
            <w:tcW w:w="2497" w:type="dxa"/>
            <w:shd w:val="clear" w:color="auto" w:fill="F2F2F2" w:themeFill="background1" w:themeFillShade="F2"/>
          </w:tcPr>
          <w:p w14:paraId="36991632" w14:textId="77777777" w:rsidR="00432B01" w:rsidRDefault="00000000">
            <w:pPr>
              <w:widowControl/>
              <w:kinsoku w:val="0"/>
              <w:overflowPunct w:val="0"/>
              <w:autoSpaceDE w:val="0"/>
              <w:snapToGrid/>
              <w:spacing w:line="420" w:lineRule="atLeast"/>
              <w:jc w:val="center"/>
              <w:rPr>
                <w:rFonts w:ascii="바탕체" w:eastAsia="바탕체" w:hAnsi="바탕체"/>
                <w:b/>
                <w:bCs/>
                <w:color w:val="000000"/>
                <w:sz w:val="22"/>
                <w:szCs w:val="22"/>
              </w:rPr>
            </w:pPr>
            <w:r>
              <w:rPr>
                <w:rFonts w:ascii="바탕체" w:eastAsia="바탕체" w:hAnsi="바탕체"/>
                <w:b/>
                <w:bCs/>
                <w:color w:val="000000"/>
                <w:sz w:val="22"/>
                <w:szCs w:val="22"/>
              </w:rPr>
              <w:t>용역사</w:t>
            </w:r>
          </w:p>
        </w:tc>
        <w:tc>
          <w:tcPr>
            <w:tcW w:w="2692" w:type="dxa"/>
            <w:shd w:val="clear" w:color="auto" w:fill="F2F2F2" w:themeFill="background1" w:themeFillShade="F2"/>
          </w:tcPr>
          <w:p w14:paraId="29F5496B" w14:textId="77777777" w:rsidR="00432B01" w:rsidRDefault="00000000">
            <w:pPr>
              <w:widowControl/>
              <w:kinsoku w:val="0"/>
              <w:overflowPunct w:val="0"/>
              <w:autoSpaceDE w:val="0"/>
              <w:snapToGrid/>
              <w:spacing w:line="420" w:lineRule="atLeast"/>
              <w:jc w:val="center"/>
              <w:rPr>
                <w:rFonts w:ascii="바탕체" w:eastAsia="바탕체" w:hAnsi="바탕체"/>
                <w:b/>
                <w:bCs/>
                <w:color w:val="000000"/>
                <w:sz w:val="22"/>
                <w:szCs w:val="22"/>
              </w:rPr>
            </w:pPr>
            <w:r>
              <w:rPr>
                <w:rFonts w:ascii="바탕체" w:eastAsia="바탕체" w:hAnsi="바탕체"/>
                <w:b/>
                <w:bCs/>
                <w:color w:val="000000"/>
                <w:sz w:val="22"/>
                <w:szCs w:val="22"/>
              </w:rPr>
              <w:t>계약기간</w:t>
            </w:r>
          </w:p>
        </w:tc>
        <w:tc>
          <w:tcPr>
            <w:tcW w:w="2932" w:type="dxa"/>
            <w:shd w:val="clear" w:color="auto" w:fill="F2F2F2" w:themeFill="background1" w:themeFillShade="F2"/>
          </w:tcPr>
          <w:p w14:paraId="420E4BC3" w14:textId="77777777" w:rsidR="00432B01" w:rsidRDefault="00000000">
            <w:pPr>
              <w:widowControl/>
              <w:kinsoku w:val="0"/>
              <w:overflowPunct w:val="0"/>
              <w:autoSpaceDE w:val="0"/>
              <w:snapToGrid/>
              <w:spacing w:line="420" w:lineRule="atLeast"/>
              <w:jc w:val="center"/>
              <w:rPr>
                <w:rFonts w:ascii="바탕체" w:eastAsia="바탕체" w:hAnsi="바탕체"/>
                <w:b/>
                <w:bCs/>
                <w:color w:val="000000"/>
                <w:sz w:val="22"/>
                <w:szCs w:val="22"/>
              </w:rPr>
            </w:pPr>
            <w:r>
              <w:rPr>
                <w:rFonts w:ascii="바탕체" w:eastAsia="바탕체" w:hAnsi="바탕체"/>
                <w:b/>
                <w:bCs/>
                <w:color w:val="000000"/>
                <w:sz w:val="22"/>
                <w:szCs w:val="22"/>
              </w:rPr>
              <w:t>선납관리비</w:t>
            </w:r>
          </w:p>
        </w:tc>
        <w:tc>
          <w:tcPr>
            <w:tcW w:w="2411" w:type="dxa"/>
            <w:shd w:val="clear" w:color="auto" w:fill="F2F2F2" w:themeFill="background1" w:themeFillShade="F2"/>
          </w:tcPr>
          <w:p w14:paraId="397D5307" w14:textId="77777777" w:rsidR="00432B01" w:rsidRDefault="00000000">
            <w:pPr>
              <w:widowControl/>
              <w:kinsoku w:val="0"/>
              <w:overflowPunct w:val="0"/>
              <w:autoSpaceDE w:val="0"/>
              <w:snapToGrid/>
              <w:spacing w:line="420" w:lineRule="atLeast"/>
              <w:jc w:val="center"/>
              <w:rPr>
                <w:rFonts w:ascii="바탕체" w:eastAsia="바탕체" w:hAnsi="바탕체"/>
                <w:b/>
                <w:bCs/>
                <w:color w:val="000000"/>
                <w:sz w:val="22"/>
                <w:szCs w:val="22"/>
              </w:rPr>
            </w:pPr>
            <w:r>
              <w:rPr>
                <w:rFonts w:ascii="바탕체" w:eastAsia="바탕체" w:hAnsi="바탕체"/>
                <w:b/>
                <w:bCs/>
                <w:color w:val="000000"/>
                <w:sz w:val="22"/>
                <w:szCs w:val="22"/>
              </w:rPr>
              <w:t>비고</w:t>
            </w:r>
          </w:p>
        </w:tc>
      </w:tr>
      <w:tr w:rsidR="00432B01" w14:paraId="5A48E504" w14:textId="77777777">
        <w:trPr>
          <w:trHeight w:val="70"/>
        </w:trPr>
        <w:tc>
          <w:tcPr>
            <w:tcW w:w="2497" w:type="dxa"/>
          </w:tcPr>
          <w:p w14:paraId="164C9687" w14:textId="77777777" w:rsidR="00432B01" w:rsidRDefault="00000000">
            <w:pPr>
              <w:widowControl/>
              <w:kinsoku w:val="0"/>
              <w:overflowPunct w:val="0"/>
              <w:autoSpaceDE w:val="0"/>
              <w:snapToGrid/>
              <w:spacing w:line="420" w:lineRule="atLeast"/>
              <w:jc w:val="center"/>
              <w:rPr>
                <w:rFonts w:ascii="바탕체" w:eastAsia="바탕체" w:hAnsi="바탕체"/>
                <w:color w:val="000000"/>
                <w:sz w:val="22"/>
                <w:szCs w:val="22"/>
              </w:rPr>
            </w:pPr>
            <w:r>
              <w:rPr>
                <w:rFonts w:ascii="바탕체" w:eastAsia="바탕체" w:hAnsi="바탕체" w:hint="eastAsia"/>
                <w:color w:val="000000"/>
                <w:sz w:val="22"/>
                <w:szCs w:val="22"/>
              </w:rPr>
              <w:t>-</w:t>
            </w:r>
          </w:p>
        </w:tc>
        <w:tc>
          <w:tcPr>
            <w:tcW w:w="2692" w:type="dxa"/>
          </w:tcPr>
          <w:p w14:paraId="133767A7" w14:textId="77777777" w:rsidR="00432B01" w:rsidRDefault="00432B01">
            <w:pPr>
              <w:widowControl/>
              <w:kinsoku w:val="0"/>
              <w:overflowPunct w:val="0"/>
              <w:autoSpaceDE w:val="0"/>
              <w:snapToGrid/>
              <w:spacing w:line="420" w:lineRule="atLeast"/>
              <w:jc w:val="center"/>
              <w:rPr>
                <w:rFonts w:ascii="바탕체" w:eastAsia="바탕체" w:hAnsi="바탕체"/>
                <w:color w:val="000000"/>
                <w:sz w:val="22"/>
                <w:szCs w:val="22"/>
              </w:rPr>
            </w:pPr>
          </w:p>
        </w:tc>
        <w:tc>
          <w:tcPr>
            <w:tcW w:w="2932" w:type="dxa"/>
          </w:tcPr>
          <w:p w14:paraId="4F902465" w14:textId="77777777" w:rsidR="00432B01" w:rsidRDefault="00000000">
            <w:pPr>
              <w:widowControl/>
              <w:kinsoku w:val="0"/>
              <w:overflowPunct w:val="0"/>
              <w:autoSpaceDE w:val="0"/>
              <w:snapToGrid/>
              <w:spacing w:line="420" w:lineRule="atLeast"/>
              <w:jc w:val="center"/>
              <w:rPr>
                <w:rFonts w:ascii="바탕체" w:eastAsia="바탕체" w:hAnsi="바탕체"/>
                <w:color w:val="000000"/>
                <w:sz w:val="22"/>
                <w:szCs w:val="22"/>
              </w:rPr>
            </w:pPr>
            <w:r>
              <w:rPr>
                <w:rFonts w:ascii="바탕체" w:eastAsia="바탕체" w:hAnsi="바탕체" w:hint="eastAsia"/>
                <w:color w:val="000000"/>
                <w:sz w:val="22"/>
                <w:szCs w:val="22"/>
              </w:rPr>
              <w:t>-</w:t>
            </w:r>
          </w:p>
        </w:tc>
        <w:tc>
          <w:tcPr>
            <w:tcW w:w="2411" w:type="dxa"/>
          </w:tcPr>
          <w:p w14:paraId="67D10F68" w14:textId="77777777" w:rsidR="00432B01" w:rsidRDefault="00000000">
            <w:pPr>
              <w:widowControl/>
              <w:kinsoku w:val="0"/>
              <w:overflowPunct w:val="0"/>
              <w:autoSpaceDE w:val="0"/>
              <w:snapToGrid/>
              <w:spacing w:line="420" w:lineRule="atLeast"/>
              <w:jc w:val="center"/>
              <w:rPr>
                <w:rFonts w:ascii="바탕체" w:eastAsia="바탕체" w:hAnsi="바탕체"/>
                <w:color w:val="000000"/>
                <w:sz w:val="22"/>
                <w:szCs w:val="22"/>
              </w:rPr>
            </w:pPr>
            <w:r>
              <w:rPr>
                <w:rFonts w:ascii="바탕체" w:eastAsia="바탕체" w:hAnsi="바탕체" w:hint="eastAsia"/>
                <w:color w:val="000000"/>
                <w:sz w:val="22"/>
                <w:szCs w:val="22"/>
              </w:rPr>
              <w:t>-</w:t>
            </w:r>
          </w:p>
        </w:tc>
      </w:tr>
    </w:tbl>
    <w:p w14:paraId="3986BB4C" w14:textId="77777777" w:rsidR="00432B01" w:rsidRDefault="00000000">
      <w:pPr>
        <w:pStyle w:val="a9"/>
        <w:numPr>
          <w:ilvl w:val="0"/>
          <w:numId w:val="65"/>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기타 세부내역은 관리용역계약서에 따름</w:t>
      </w:r>
    </w:p>
    <w:p w14:paraId="00CC1B38" w14:textId="77777777" w:rsidR="00432B01" w:rsidRDefault="00432B01">
      <w:pPr>
        <w:widowControl/>
        <w:kinsoku w:val="0"/>
        <w:overflowPunct w:val="0"/>
        <w:autoSpaceDN/>
        <w:snapToGrid/>
        <w:spacing w:line="240" w:lineRule="auto"/>
        <w:jc w:val="left"/>
        <w:rPr>
          <w:rFonts w:ascii="바탕체" w:eastAsia="바탕체" w:hAnsi="바탕체"/>
          <w:color w:val="000000"/>
          <w:sz w:val="22"/>
          <w:szCs w:val="22"/>
        </w:rPr>
      </w:pPr>
    </w:p>
    <w:p w14:paraId="313CE732" w14:textId="77777777" w:rsidR="00432B01" w:rsidRDefault="00000000">
      <w:pPr>
        <w:widowControl/>
        <w:kinsoku w:val="0"/>
        <w:overflowPunct w:val="0"/>
        <w:autoSpaceDN/>
        <w:snapToGrid/>
        <w:spacing w:line="240" w:lineRule="auto"/>
        <w:jc w:val="left"/>
        <w:rPr>
          <w:rFonts w:ascii="바탕체" w:eastAsia="바탕체" w:hAnsi="바탕체"/>
          <w:color w:val="000000"/>
          <w:sz w:val="22"/>
          <w:szCs w:val="22"/>
        </w:rPr>
      </w:pPr>
      <w:r>
        <w:rPr>
          <w:rFonts w:ascii="바탕체" w:eastAsia="바탕체" w:hAnsi="바탕체"/>
          <w:color w:val="000000"/>
          <w:sz w:val="22"/>
          <w:szCs w:val="22"/>
        </w:rPr>
        <w:br w:type="page"/>
      </w:r>
    </w:p>
    <w:p w14:paraId="087E3752" w14:textId="77777777" w:rsidR="00432B01" w:rsidRDefault="00000000">
      <w:pPr>
        <w:widowControl/>
        <w:kinsoku w:val="0"/>
        <w:overflowPunct w:val="0"/>
        <w:autoSpaceDN/>
        <w:snapToGrid/>
        <w:spacing w:line="240" w:lineRule="auto"/>
        <w:jc w:val="left"/>
        <w:rPr>
          <w:rFonts w:ascii="바탕체" w:eastAsia="바탕체" w:hAnsi="바탕체"/>
          <w:color w:val="000000"/>
          <w:sz w:val="22"/>
          <w:szCs w:val="22"/>
        </w:rPr>
      </w:pPr>
      <w:r>
        <w:rPr>
          <w:rFonts w:ascii="바탕체" w:eastAsia="바탕체" w:hAnsi="바탕체"/>
          <w:color w:val="000000"/>
          <w:sz w:val="22"/>
          <w:szCs w:val="22"/>
        </w:rPr>
        <w:lastRenderedPageBreak/>
        <w:t xml:space="preserve">[별지 3] </w:t>
      </w:r>
    </w:p>
    <w:p w14:paraId="6D1CEEB6" w14:textId="77777777" w:rsidR="00432B01" w:rsidRDefault="00432B01">
      <w:pPr>
        <w:widowControl/>
        <w:kinsoku w:val="0"/>
        <w:overflowPunct w:val="0"/>
        <w:autoSpaceDN/>
        <w:snapToGrid/>
        <w:spacing w:line="240" w:lineRule="auto"/>
        <w:jc w:val="left"/>
        <w:rPr>
          <w:rFonts w:ascii="바탕체" w:eastAsia="바탕체" w:hAnsi="바탕체"/>
          <w:color w:val="000000"/>
          <w:sz w:val="22"/>
          <w:szCs w:val="22"/>
        </w:rPr>
      </w:pPr>
    </w:p>
    <w:p w14:paraId="09FE9ADE" w14:textId="77777777" w:rsidR="00432B01" w:rsidRDefault="00000000">
      <w:pPr>
        <w:kinsoku w:val="0"/>
        <w:overflowPunct w:val="0"/>
        <w:autoSpaceDE w:val="0"/>
        <w:spacing w:line="420" w:lineRule="atLeast"/>
        <w:jc w:val="center"/>
        <w:rPr>
          <w:rFonts w:ascii="바탕체" w:eastAsia="바탕체" w:hAnsi="바탕체"/>
          <w:color w:val="000000"/>
          <w:sz w:val="36"/>
          <w:szCs w:val="36"/>
        </w:rPr>
      </w:pPr>
      <w:r>
        <w:rPr>
          <w:rFonts w:ascii="바탕체" w:eastAsia="바탕체" w:hAnsi="바탕체"/>
          <w:color w:val="000000"/>
          <w:sz w:val="36"/>
          <w:szCs w:val="36"/>
        </w:rPr>
        <w:t>위탁수익권의 내용, 위탁자의 진술 및 보장사항과 담보책임</w:t>
      </w:r>
    </w:p>
    <w:p w14:paraId="0787F152"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054192E3" w14:textId="77777777" w:rsidR="00432B01" w:rsidRDefault="00000000">
      <w:pPr>
        <w:numPr>
          <w:ilvl w:val="0"/>
          <w:numId w:val="66"/>
        </w:numPr>
        <w:kinsoku w:val="0"/>
        <w:overflowPunct w:val="0"/>
        <w:autoSpaceDE w:val="0"/>
        <w:spacing w:line="420" w:lineRule="atLeast"/>
        <w:ind w:left="426" w:hanging="426"/>
        <w:rPr>
          <w:rFonts w:ascii="바탕체" w:eastAsia="바탕체" w:hAnsi="바탕체"/>
          <w:color w:val="000000"/>
          <w:sz w:val="22"/>
          <w:szCs w:val="22"/>
        </w:rPr>
      </w:pPr>
      <w:r>
        <w:rPr>
          <w:rFonts w:ascii="바탕체" w:eastAsia="바탕체" w:hAnsi="바탕체"/>
          <w:color w:val="000000"/>
          <w:sz w:val="22"/>
          <w:szCs w:val="22"/>
        </w:rPr>
        <w:t>위탁수익금 및 위탁수익권의 내용</w:t>
      </w:r>
    </w:p>
    <w:p w14:paraId="3FACB581" w14:textId="77777777" w:rsidR="00432B01" w:rsidRDefault="00432B01">
      <w:pPr>
        <w:kinsoku w:val="0"/>
        <w:overflowPunct w:val="0"/>
        <w:autoSpaceDE w:val="0"/>
        <w:spacing w:line="420" w:lineRule="atLeast"/>
        <w:ind w:left="426"/>
        <w:rPr>
          <w:rFonts w:ascii="바탕체" w:eastAsia="바탕체" w:hAnsi="바탕체"/>
          <w:color w:val="000000"/>
          <w:sz w:val="20"/>
        </w:rPr>
      </w:pPr>
    </w:p>
    <w:p w14:paraId="5FBBE1B0" w14:textId="77777777" w:rsidR="00432B01" w:rsidRDefault="00000000">
      <w:pPr>
        <w:numPr>
          <w:ilvl w:val="0"/>
          <w:numId w:val="67"/>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color w:val="000000"/>
          <w:sz w:val="22"/>
          <w:szCs w:val="22"/>
        </w:rPr>
        <w:t>위탁수익금</w:t>
      </w:r>
    </w:p>
    <w:p w14:paraId="45CE163F" w14:textId="77777777" w:rsidR="00432B01" w:rsidRDefault="00432B01">
      <w:pPr>
        <w:kinsoku w:val="0"/>
        <w:overflowPunct w:val="0"/>
        <w:autoSpaceDE w:val="0"/>
        <w:spacing w:line="420" w:lineRule="atLeast"/>
        <w:ind w:left="851"/>
        <w:rPr>
          <w:rFonts w:ascii="바탕체" w:eastAsia="바탕체" w:hAnsi="바탕체"/>
          <w:color w:val="000000"/>
          <w:sz w:val="20"/>
        </w:rPr>
      </w:pPr>
    </w:p>
    <w:p w14:paraId="0E384BA7" w14:textId="77777777" w:rsidR="00432B01" w:rsidRDefault="00000000">
      <w:pPr>
        <w:autoSpaceDE w:val="0"/>
        <w:spacing w:line="420" w:lineRule="atLeast"/>
        <w:ind w:left="851"/>
        <w:rPr>
          <w:rFonts w:ascii="바탕체" w:hAnsi="바탕체"/>
          <w:color w:val="000000"/>
          <w:sz w:val="22"/>
          <w:szCs w:val="22"/>
        </w:rPr>
      </w:pPr>
      <w:r>
        <w:rPr>
          <w:rFonts w:ascii="바탕체" w:hAnsi="바탕체"/>
          <w:color w:val="000000"/>
          <w:sz w:val="22"/>
          <w:szCs w:val="22"/>
        </w:rPr>
        <w:t>위탁수익금은</w:t>
      </w:r>
      <w:r>
        <w:rPr>
          <w:rFonts w:ascii="바탕체" w:hAnsi="바탕체"/>
          <w:color w:val="000000"/>
          <w:sz w:val="22"/>
          <w:szCs w:val="22"/>
        </w:rPr>
        <w:t xml:space="preserve"> </w:t>
      </w:r>
      <w:r>
        <w:rPr>
          <w:rFonts w:ascii="바탕체" w:hAnsi="바탕체"/>
          <w:color w:val="000000"/>
          <w:sz w:val="22"/>
          <w:szCs w:val="22"/>
        </w:rPr>
        <w:t>수익증권</w:t>
      </w:r>
      <w:r>
        <w:rPr>
          <w:rFonts w:ascii="바탕체" w:hAnsi="바탕체"/>
          <w:color w:val="000000"/>
          <w:sz w:val="22"/>
          <w:szCs w:val="22"/>
        </w:rPr>
        <w:t xml:space="preserve"> </w:t>
      </w:r>
      <w:r>
        <w:rPr>
          <w:rFonts w:ascii="바탕체" w:hAnsi="바탕체"/>
          <w:color w:val="000000"/>
          <w:sz w:val="22"/>
          <w:szCs w:val="22"/>
        </w:rPr>
        <w:t>발행대금</w:t>
      </w:r>
      <w:r>
        <w:rPr>
          <w:rFonts w:ascii="바탕체" w:hAnsi="바탕체"/>
          <w:color w:val="000000"/>
          <w:sz w:val="22"/>
          <w:szCs w:val="22"/>
        </w:rPr>
        <w:t xml:space="preserve"> </w:t>
      </w:r>
      <w:r>
        <w:rPr>
          <w:rFonts w:ascii="바탕체" w:hAnsi="바탕체"/>
          <w:color w:val="000000"/>
          <w:sz w:val="22"/>
          <w:szCs w:val="22"/>
        </w:rPr>
        <w:t>중</w:t>
      </w:r>
      <w:r>
        <w:rPr>
          <w:rFonts w:ascii="바탕체" w:hAnsi="바탕체"/>
          <w:color w:val="000000"/>
          <w:sz w:val="22"/>
          <w:szCs w:val="22"/>
        </w:rPr>
        <w:t xml:space="preserve"> </w:t>
      </w:r>
      <w:r>
        <w:rPr>
          <w:rFonts w:ascii="바탕체" w:eastAsia="바탕체" w:hAnsi="바탕체" w:hint="eastAsia"/>
          <w:color w:val="000000"/>
          <w:sz w:val="22"/>
          <w:szCs w:val="22"/>
        </w:rPr>
        <w:t>금_</w:t>
      </w:r>
      <w:r>
        <w:rPr>
          <w:rFonts w:ascii="바탕체" w:eastAsia="바탕체" w:hAnsi="바탕체"/>
          <w:color w:val="000000"/>
          <w:sz w:val="22"/>
          <w:szCs w:val="22"/>
        </w:rPr>
        <w:t>_____</w:t>
      </w:r>
      <w:r>
        <w:rPr>
          <w:rFonts w:ascii="바탕체" w:eastAsia="바탕체" w:hAnsi="바탕체" w:hint="eastAsia"/>
          <w:color w:val="000000"/>
          <w:sz w:val="22"/>
          <w:szCs w:val="22"/>
        </w:rPr>
        <w:t>원</w:t>
      </w:r>
      <w:r>
        <w:rPr>
          <w:rFonts w:ascii="바탕체" w:eastAsia="바탕체" w:hAnsi="바탕체"/>
          <w:color w:val="000000"/>
          <w:sz w:val="22"/>
          <w:szCs w:val="22"/>
        </w:rPr>
        <w:t>(￦</w:t>
      </w:r>
      <w:r>
        <w:rPr>
          <w:rFonts w:ascii="바탕체" w:eastAsia="바탕체" w:hAnsi="바탕체" w:hint="eastAsia"/>
          <w:color w:val="000000"/>
          <w:sz w:val="22"/>
          <w:szCs w:val="22"/>
        </w:rPr>
        <w:t>_</w:t>
      </w:r>
      <w:r>
        <w:rPr>
          <w:rFonts w:ascii="바탕체" w:eastAsia="바탕체" w:hAnsi="바탕체"/>
          <w:color w:val="000000"/>
          <w:sz w:val="22"/>
          <w:szCs w:val="22"/>
        </w:rPr>
        <w:t>_____)</w:t>
      </w:r>
      <w:r>
        <w:rPr>
          <w:rFonts w:ascii="바탕체" w:hAnsi="바탕체"/>
          <w:color w:val="000000"/>
          <w:sz w:val="22"/>
          <w:szCs w:val="22"/>
        </w:rPr>
        <w:t>으로</w:t>
      </w:r>
      <w:r>
        <w:rPr>
          <w:rFonts w:ascii="바탕체" w:hAnsi="바탕체"/>
          <w:color w:val="000000"/>
          <w:sz w:val="22"/>
          <w:szCs w:val="22"/>
        </w:rPr>
        <w:t xml:space="preserve"> </w:t>
      </w:r>
      <w:r>
        <w:rPr>
          <w:rFonts w:ascii="바탕체" w:hAnsi="바탕체"/>
          <w:color w:val="000000"/>
          <w:sz w:val="22"/>
          <w:szCs w:val="22"/>
        </w:rPr>
        <w:t>한다</w:t>
      </w:r>
      <w:r>
        <w:rPr>
          <w:rFonts w:ascii="바탕체" w:hAnsi="바탕체"/>
          <w:color w:val="000000"/>
          <w:sz w:val="22"/>
          <w:szCs w:val="22"/>
        </w:rPr>
        <w:t xml:space="preserve">. </w:t>
      </w:r>
      <w:r>
        <w:rPr>
          <w:rFonts w:ascii="바탕체" w:hAnsi="바탕체"/>
          <w:color w:val="000000"/>
          <w:sz w:val="22"/>
          <w:szCs w:val="22"/>
        </w:rPr>
        <w:t>수탁자는</w:t>
      </w:r>
      <w:r>
        <w:rPr>
          <w:rFonts w:ascii="바탕체" w:hAnsi="바탕체"/>
          <w:color w:val="000000"/>
          <w:sz w:val="22"/>
          <w:szCs w:val="22"/>
        </w:rPr>
        <w:t xml:space="preserve"> </w:t>
      </w:r>
      <w:r>
        <w:rPr>
          <w:rFonts w:ascii="바탕체" w:hAnsi="바탕체"/>
          <w:color w:val="000000"/>
          <w:sz w:val="22"/>
          <w:szCs w:val="22"/>
        </w:rPr>
        <w:t>수익증권</w:t>
      </w:r>
      <w:r>
        <w:rPr>
          <w:rFonts w:ascii="바탕체" w:hAnsi="바탕체"/>
          <w:color w:val="000000"/>
          <w:sz w:val="22"/>
          <w:szCs w:val="22"/>
        </w:rPr>
        <w:t xml:space="preserve"> </w:t>
      </w:r>
      <w:r>
        <w:rPr>
          <w:rFonts w:ascii="바탕체" w:hAnsi="바탕체"/>
          <w:color w:val="000000"/>
          <w:sz w:val="22"/>
          <w:szCs w:val="22"/>
        </w:rPr>
        <w:t>발행대금</w:t>
      </w:r>
      <w:r>
        <w:rPr>
          <w:rFonts w:ascii="바탕체" w:hAnsi="바탕체"/>
          <w:color w:val="000000"/>
          <w:sz w:val="22"/>
          <w:szCs w:val="22"/>
        </w:rPr>
        <w:t xml:space="preserve"> </w:t>
      </w:r>
      <w:r>
        <w:rPr>
          <w:rFonts w:ascii="바탕체" w:hAnsi="바탕체"/>
          <w:color w:val="000000"/>
          <w:sz w:val="22"/>
          <w:szCs w:val="22"/>
        </w:rPr>
        <w:t>전액을</w:t>
      </w:r>
      <w:r>
        <w:rPr>
          <w:rFonts w:ascii="바탕체" w:hAnsi="바탕체"/>
          <w:color w:val="000000"/>
          <w:sz w:val="22"/>
          <w:szCs w:val="22"/>
        </w:rPr>
        <w:t xml:space="preserve"> </w:t>
      </w:r>
      <w:r>
        <w:rPr>
          <w:rFonts w:ascii="바탕체" w:hAnsi="바탕체"/>
          <w:color w:val="000000"/>
          <w:sz w:val="22"/>
          <w:szCs w:val="22"/>
        </w:rPr>
        <w:t>수령한</w:t>
      </w:r>
      <w:r>
        <w:rPr>
          <w:rFonts w:ascii="바탕체" w:hAnsi="바탕체"/>
          <w:color w:val="000000"/>
          <w:sz w:val="22"/>
          <w:szCs w:val="22"/>
        </w:rPr>
        <w:t xml:space="preserve"> </w:t>
      </w:r>
      <w:r>
        <w:rPr>
          <w:rFonts w:ascii="바탕체" w:hAnsi="바탕체"/>
          <w:color w:val="000000"/>
          <w:sz w:val="22"/>
          <w:szCs w:val="22"/>
        </w:rPr>
        <w:t>날에</w:t>
      </w:r>
      <w:r>
        <w:rPr>
          <w:rFonts w:ascii="바탕체" w:hAnsi="바탕체"/>
          <w:color w:val="000000"/>
          <w:sz w:val="22"/>
          <w:szCs w:val="22"/>
        </w:rPr>
        <w:t xml:space="preserve"> </w:t>
      </w:r>
      <w:r>
        <w:rPr>
          <w:rFonts w:ascii="바탕체" w:hAnsi="바탕체"/>
          <w:color w:val="000000"/>
          <w:sz w:val="22"/>
          <w:szCs w:val="22"/>
        </w:rPr>
        <w:t>위탁자에게</w:t>
      </w:r>
      <w:r>
        <w:rPr>
          <w:rFonts w:ascii="바탕체" w:hAnsi="바탕체"/>
          <w:color w:val="000000"/>
          <w:sz w:val="22"/>
          <w:szCs w:val="22"/>
        </w:rPr>
        <w:t xml:space="preserve"> </w:t>
      </w:r>
      <w:r>
        <w:rPr>
          <w:rFonts w:ascii="바탕체" w:hAnsi="바탕체"/>
          <w:color w:val="000000"/>
          <w:sz w:val="22"/>
          <w:szCs w:val="22"/>
        </w:rPr>
        <w:t>위</w:t>
      </w:r>
      <w:r>
        <w:rPr>
          <w:rFonts w:ascii="바탕체" w:hAnsi="바탕체"/>
          <w:color w:val="000000"/>
          <w:sz w:val="22"/>
          <w:szCs w:val="22"/>
        </w:rPr>
        <w:t xml:space="preserve"> </w:t>
      </w:r>
      <w:r>
        <w:rPr>
          <w:rFonts w:ascii="바탕체" w:hAnsi="바탕체"/>
          <w:color w:val="000000"/>
          <w:sz w:val="22"/>
          <w:szCs w:val="22"/>
        </w:rPr>
        <w:t>금액을</w:t>
      </w:r>
      <w:r>
        <w:rPr>
          <w:rFonts w:ascii="바탕체" w:hAnsi="바탕체"/>
          <w:color w:val="000000"/>
          <w:sz w:val="22"/>
          <w:szCs w:val="22"/>
        </w:rPr>
        <w:t xml:space="preserve"> </w:t>
      </w:r>
      <w:r>
        <w:rPr>
          <w:rFonts w:ascii="바탕체" w:hAnsi="바탕체"/>
          <w:color w:val="000000"/>
          <w:sz w:val="22"/>
          <w:szCs w:val="22"/>
        </w:rPr>
        <w:t>지급한다</w:t>
      </w:r>
      <w:r>
        <w:rPr>
          <w:rFonts w:ascii="바탕체" w:hAnsi="바탕체"/>
          <w:color w:val="000000"/>
          <w:sz w:val="22"/>
          <w:szCs w:val="22"/>
        </w:rPr>
        <w:t xml:space="preserve">. </w:t>
      </w:r>
      <w:r>
        <w:rPr>
          <w:rFonts w:ascii="바탕체" w:hAnsi="바탕체"/>
          <w:color w:val="000000"/>
          <w:sz w:val="22"/>
          <w:szCs w:val="22"/>
        </w:rPr>
        <w:t>위탁자는</w:t>
      </w:r>
      <w:r>
        <w:rPr>
          <w:rFonts w:ascii="바탕체" w:hAnsi="바탕체"/>
          <w:color w:val="000000"/>
          <w:sz w:val="22"/>
          <w:szCs w:val="22"/>
        </w:rPr>
        <w:t xml:space="preserve"> </w:t>
      </w:r>
      <w:r>
        <w:rPr>
          <w:rFonts w:ascii="바탕체" w:hAnsi="바탕체"/>
          <w:color w:val="000000"/>
          <w:sz w:val="22"/>
          <w:szCs w:val="22"/>
        </w:rPr>
        <w:t>수탁자</w:t>
      </w:r>
      <w:r>
        <w:rPr>
          <w:rFonts w:ascii="바탕체" w:hAnsi="바탕체"/>
          <w:color w:val="000000"/>
          <w:sz w:val="22"/>
          <w:szCs w:val="22"/>
        </w:rPr>
        <w:t xml:space="preserve"> </w:t>
      </w:r>
      <w:r>
        <w:rPr>
          <w:rFonts w:ascii="바탕체" w:hAnsi="바탕체"/>
          <w:color w:val="000000"/>
          <w:sz w:val="22"/>
          <w:szCs w:val="22"/>
        </w:rPr>
        <w:t>및</w:t>
      </w:r>
      <w:r>
        <w:rPr>
          <w:rFonts w:ascii="바탕체" w:hAnsi="바탕체"/>
          <w:color w:val="000000"/>
          <w:sz w:val="22"/>
          <w:szCs w:val="22"/>
        </w:rPr>
        <w:t xml:space="preserve"> </w:t>
      </w:r>
      <w:r>
        <w:rPr>
          <w:rFonts w:ascii="바탕체" w:hAnsi="바탕체"/>
          <w:color w:val="000000"/>
          <w:sz w:val="22"/>
          <w:szCs w:val="22"/>
        </w:rPr>
        <w:t>플랫폼운영수익자와의</w:t>
      </w:r>
      <w:r>
        <w:rPr>
          <w:rFonts w:ascii="바탕체" w:hAnsi="바탕체"/>
          <w:color w:val="000000"/>
          <w:sz w:val="22"/>
          <w:szCs w:val="22"/>
        </w:rPr>
        <w:t xml:space="preserve"> </w:t>
      </w:r>
      <w:r>
        <w:rPr>
          <w:rFonts w:ascii="바탕체" w:hAnsi="바탕체"/>
          <w:color w:val="000000"/>
          <w:sz w:val="22"/>
          <w:szCs w:val="22"/>
        </w:rPr>
        <w:t>합의</w:t>
      </w:r>
      <w:r>
        <w:rPr>
          <w:rFonts w:ascii="바탕체" w:hAnsi="바탕체"/>
          <w:color w:val="000000"/>
          <w:sz w:val="22"/>
          <w:szCs w:val="22"/>
        </w:rPr>
        <w:t xml:space="preserve"> </w:t>
      </w:r>
      <w:r>
        <w:rPr>
          <w:rFonts w:ascii="바탕체" w:hAnsi="바탕체"/>
          <w:color w:val="000000"/>
          <w:sz w:val="22"/>
          <w:szCs w:val="22"/>
        </w:rPr>
        <w:t>아래</w:t>
      </w:r>
      <w:r>
        <w:rPr>
          <w:rFonts w:ascii="바탕체" w:hAnsi="바탕체"/>
          <w:color w:val="000000"/>
          <w:sz w:val="22"/>
          <w:szCs w:val="22"/>
        </w:rPr>
        <w:t xml:space="preserve"> </w:t>
      </w:r>
      <w:r>
        <w:rPr>
          <w:rFonts w:ascii="바탕체" w:hAnsi="바탕체"/>
          <w:color w:val="000000"/>
          <w:sz w:val="22"/>
          <w:szCs w:val="22"/>
        </w:rPr>
        <w:t>수익증권</w:t>
      </w:r>
      <w:r>
        <w:rPr>
          <w:rFonts w:ascii="바탕체" w:hAnsi="바탕체"/>
          <w:color w:val="000000"/>
          <w:sz w:val="22"/>
          <w:szCs w:val="22"/>
        </w:rPr>
        <w:t xml:space="preserve"> </w:t>
      </w:r>
      <w:r>
        <w:rPr>
          <w:rFonts w:ascii="바탕체" w:hAnsi="바탕체"/>
          <w:color w:val="000000"/>
          <w:sz w:val="22"/>
          <w:szCs w:val="22"/>
        </w:rPr>
        <w:t>공모</w:t>
      </w:r>
      <w:r>
        <w:rPr>
          <w:rFonts w:ascii="바탕체" w:hAnsi="바탕체"/>
          <w:color w:val="000000"/>
          <w:sz w:val="22"/>
          <w:szCs w:val="22"/>
        </w:rPr>
        <w:t xml:space="preserve"> </w:t>
      </w:r>
      <w:r>
        <w:rPr>
          <w:rFonts w:ascii="바탕체" w:hAnsi="바탕체"/>
          <w:color w:val="000000"/>
          <w:sz w:val="22"/>
          <w:szCs w:val="22"/>
        </w:rPr>
        <w:t>종료</w:t>
      </w:r>
      <w:r>
        <w:rPr>
          <w:rFonts w:ascii="바탕체" w:hAnsi="바탕체"/>
          <w:color w:val="000000"/>
          <w:sz w:val="22"/>
          <w:szCs w:val="22"/>
        </w:rPr>
        <w:t xml:space="preserve"> </w:t>
      </w:r>
      <w:r>
        <w:rPr>
          <w:rFonts w:ascii="바탕체" w:hAnsi="바탕체"/>
          <w:color w:val="000000"/>
          <w:sz w:val="22"/>
          <w:szCs w:val="22"/>
        </w:rPr>
        <w:t>후</w:t>
      </w:r>
      <w:r>
        <w:rPr>
          <w:rFonts w:ascii="바탕체" w:hAnsi="바탕체"/>
          <w:color w:val="000000"/>
          <w:sz w:val="22"/>
          <w:szCs w:val="22"/>
        </w:rPr>
        <w:t xml:space="preserve"> </w:t>
      </w:r>
      <w:r>
        <w:rPr>
          <w:rFonts w:ascii="바탕체" w:hAnsi="바탕체"/>
          <w:color w:val="000000"/>
          <w:sz w:val="22"/>
          <w:szCs w:val="22"/>
        </w:rPr>
        <w:t>위탁수익금의</w:t>
      </w:r>
      <w:r>
        <w:rPr>
          <w:rFonts w:ascii="바탕체" w:hAnsi="바탕체"/>
          <w:color w:val="000000"/>
          <w:sz w:val="22"/>
          <w:szCs w:val="22"/>
        </w:rPr>
        <w:t xml:space="preserve"> </w:t>
      </w:r>
      <w:r>
        <w:rPr>
          <w:rFonts w:ascii="바탕체" w:hAnsi="바탕체"/>
          <w:color w:val="000000"/>
          <w:sz w:val="22"/>
          <w:szCs w:val="22"/>
        </w:rPr>
        <w:t>일부를</w:t>
      </w:r>
      <w:r>
        <w:rPr>
          <w:rFonts w:ascii="바탕체" w:hAnsi="바탕체"/>
          <w:color w:val="000000"/>
          <w:sz w:val="22"/>
          <w:szCs w:val="22"/>
        </w:rPr>
        <w:t xml:space="preserve"> DAS</w:t>
      </w:r>
      <w:r>
        <w:rPr>
          <w:rFonts w:ascii="바탕체" w:hAnsi="바탕체"/>
          <w:color w:val="000000"/>
          <w:sz w:val="22"/>
          <w:szCs w:val="22"/>
        </w:rPr>
        <w:t>로</w:t>
      </w:r>
      <w:r>
        <w:rPr>
          <w:rFonts w:ascii="바탕체" w:hAnsi="바탕체"/>
          <w:color w:val="000000"/>
          <w:sz w:val="22"/>
          <w:szCs w:val="22"/>
        </w:rPr>
        <w:t xml:space="preserve"> </w:t>
      </w:r>
      <w:r>
        <w:rPr>
          <w:rFonts w:ascii="바탕체" w:hAnsi="바탕체"/>
          <w:color w:val="000000"/>
          <w:sz w:val="22"/>
          <w:szCs w:val="22"/>
        </w:rPr>
        <w:t>지급받을</w:t>
      </w:r>
      <w:r>
        <w:rPr>
          <w:rFonts w:ascii="바탕체" w:hAnsi="바탕체"/>
          <w:color w:val="000000"/>
          <w:sz w:val="22"/>
          <w:szCs w:val="22"/>
        </w:rPr>
        <w:t xml:space="preserve"> </w:t>
      </w:r>
      <w:r>
        <w:rPr>
          <w:rFonts w:ascii="바탕체" w:hAnsi="바탕체"/>
          <w:color w:val="000000"/>
          <w:sz w:val="22"/>
          <w:szCs w:val="22"/>
        </w:rPr>
        <w:t>수</w:t>
      </w:r>
      <w:r>
        <w:rPr>
          <w:rFonts w:ascii="바탕체" w:hAnsi="바탕체"/>
          <w:color w:val="000000"/>
          <w:sz w:val="22"/>
          <w:szCs w:val="22"/>
        </w:rPr>
        <w:t xml:space="preserve"> </w:t>
      </w:r>
      <w:r>
        <w:rPr>
          <w:rFonts w:ascii="바탕체" w:hAnsi="바탕체"/>
          <w:color w:val="000000"/>
          <w:sz w:val="22"/>
          <w:szCs w:val="22"/>
        </w:rPr>
        <w:t>있다</w:t>
      </w:r>
      <w:r>
        <w:rPr>
          <w:rFonts w:ascii="바탕체" w:hAnsi="바탕체"/>
          <w:color w:val="000000"/>
          <w:sz w:val="22"/>
          <w:szCs w:val="22"/>
        </w:rPr>
        <w:t xml:space="preserve">. </w:t>
      </w:r>
      <w:r>
        <w:rPr>
          <w:rFonts w:ascii="바탕체" w:hAnsi="바탕체"/>
          <w:color w:val="000000"/>
          <w:sz w:val="22"/>
          <w:szCs w:val="22"/>
        </w:rPr>
        <w:t>이때</w:t>
      </w:r>
      <w:r>
        <w:rPr>
          <w:rFonts w:ascii="바탕체" w:hAnsi="바탕체"/>
          <w:color w:val="000000"/>
          <w:sz w:val="22"/>
          <w:szCs w:val="22"/>
        </w:rPr>
        <w:t xml:space="preserve"> </w:t>
      </w:r>
      <w:r>
        <w:rPr>
          <w:rFonts w:ascii="바탕체" w:hAnsi="바탕체"/>
          <w:color w:val="000000"/>
          <w:sz w:val="22"/>
          <w:szCs w:val="22"/>
        </w:rPr>
        <w:t>위탁자가</w:t>
      </w:r>
      <w:r>
        <w:rPr>
          <w:rFonts w:ascii="바탕체" w:hAnsi="바탕체"/>
          <w:color w:val="000000"/>
          <w:sz w:val="22"/>
          <w:szCs w:val="22"/>
        </w:rPr>
        <w:t xml:space="preserve"> </w:t>
      </w:r>
      <w:r>
        <w:rPr>
          <w:rFonts w:ascii="바탕체" w:hAnsi="바탕체"/>
          <w:color w:val="000000"/>
          <w:sz w:val="22"/>
          <w:szCs w:val="22"/>
        </w:rPr>
        <w:t>취득하는</w:t>
      </w:r>
      <w:r>
        <w:rPr>
          <w:rFonts w:ascii="바탕체" w:hAnsi="바탕체"/>
          <w:color w:val="000000"/>
          <w:sz w:val="22"/>
          <w:szCs w:val="22"/>
        </w:rPr>
        <w:t xml:space="preserve"> DAS</w:t>
      </w:r>
      <w:r>
        <w:rPr>
          <w:rFonts w:ascii="바탕체" w:hAnsi="바탕체"/>
          <w:color w:val="000000"/>
          <w:sz w:val="22"/>
          <w:szCs w:val="22"/>
        </w:rPr>
        <w:t>는</w:t>
      </w:r>
      <w:r>
        <w:rPr>
          <w:rFonts w:ascii="바탕체" w:hAnsi="바탕체"/>
          <w:color w:val="000000"/>
          <w:sz w:val="22"/>
          <w:szCs w:val="22"/>
        </w:rPr>
        <w:t xml:space="preserve"> 1</w:t>
      </w:r>
      <w:r>
        <w:rPr>
          <w:rFonts w:ascii="바탕체" w:hAnsi="바탕체"/>
          <w:color w:val="000000"/>
          <w:sz w:val="22"/>
          <w:szCs w:val="22"/>
        </w:rPr>
        <w:t>주당</w:t>
      </w:r>
      <w:r>
        <w:rPr>
          <w:rFonts w:ascii="바탕체" w:hAnsi="바탕체"/>
          <w:color w:val="000000"/>
          <w:sz w:val="22"/>
          <w:szCs w:val="22"/>
        </w:rPr>
        <w:t xml:space="preserve"> </w:t>
      </w:r>
      <w:r>
        <w:rPr>
          <w:rFonts w:ascii="바탕체" w:hAnsi="바탕체"/>
          <w:color w:val="000000"/>
          <w:sz w:val="22"/>
          <w:szCs w:val="22"/>
        </w:rPr>
        <w:t>발행가액으로</w:t>
      </w:r>
      <w:r>
        <w:rPr>
          <w:rFonts w:ascii="바탕체" w:hAnsi="바탕체"/>
          <w:color w:val="000000"/>
          <w:sz w:val="22"/>
          <w:szCs w:val="22"/>
        </w:rPr>
        <w:t xml:space="preserve"> </w:t>
      </w:r>
      <w:r>
        <w:rPr>
          <w:rFonts w:ascii="바탕체" w:hAnsi="바탕체"/>
          <w:color w:val="000000"/>
          <w:sz w:val="22"/>
          <w:szCs w:val="22"/>
        </w:rPr>
        <w:t>계산되어</w:t>
      </w:r>
      <w:r>
        <w:rPr>
          <w:rFonts w:ascii="바탕체" w:hAnsi="바탕체"/>
          <w:color w:val="000000"/>
          <w:sz w:val="22"/>
          <w:szCs w:val="22"/>
        </w:rPr>
        <w:t xml:space="preserve"> </w:t>
      </w:r>
      <w:r>
        <w:rPr>
          <w:rFonts w:ascii="바탕체" w:hAnsi="바탕체"/>
          <w:color w:val="000000"/>
          <w:sz w:val="22"/>
          <w:szCs w:val="22"/>
        </w:rPr>
        <w:t>위탁수익금에서</w:t>
      </w:r>
      <w:r>
        <w:rPr>
          <w:rFonts w:ascii="바탕체" w:hAnsi="바탕체"/>
          <w:color w:val="000000"/>
          <w:sz w:val="22"/>
          <w:szCs w:val="22"/>
        </w:rPr>
        <w:t xml:space="preserve"> </w:t>
      </w:r>
      <w:r>
        <w:rPr>
          <w:rFonts w:ascii="바탕체" w:hAnsi="바탕체"/>
          <w:color w:val="000000"/>
          <w:sz w:val="22"/>
          <w:szCs w:val="22"/>
        </w:rPr>
        <w:t>차감되며</w:t>
      </w:r>
      <w:r>
        <w:rPr>
          <w:rFonts w:ascii="바탕체" w:hAnsi="바탕체"/>
          <w:color w:val="000000"/>
          <w:sz w:val="22"/>
          <w:szCs w:val="22"/>
        </w:rPr>
        <w:t xml:space="preserve">, </w:t>
      </w:r>
      <w:r>
        <w:rPr>
          <w:rFonts w:ascii="바탕체" w:hAnsi="바탕체" w:hint="eastAsia"/>
          <w:color w:val="000000"/>
          <w:sz w:val="22"/>
          <w:szCs w:val="22"/>
        </w:rPr>
        <w:t>위탁자는</w:t>
      </w:r>
      <w:r>
        <w:rPr>
          <w:rFonts w:ascii="바탕체" w:hAnsi="바탕체" w:hint="eastAsia"/>
          <w:color w:val="000000"/>
          <w:sz w:val="22"/>
          <w:szCs w:val="22"/>
        </w:rPr>
        <w:t xml:space="preserve"> </w:t>
      </w:r>
      <w:r>
        <w:rPr>
          <w:rFonts w:ascii="바탕체" w:hAnsi="바탕체"/>
          <w:color w:val="000000"/>
          <w:sz w:val="22"/>
          <w:szCs w:val="22"/>
        </w:rPr>
        <w:t>해당</w:t>
      </w:r>
      <w:r>
        <w:rPr>
          <w:rFonts w:ascii="바탕체" w:hAnsi="바탕체"/>
          <w:color w:val="000000"/>
          <w:sz w:val="22"/>
          <w:szCs w:val="22"/>
        </w:rPr>
        <w:t xml:space="preserve"> DAS</w:t>
      </w:r>
      <w:r>
        <w:rPr>
          <w:rFonts w:ascii="바탕체" w:hAnsi="바탕체" w:hint="eastAsia"/>
          <w:color w:val="000000"/>
          <w:sz w:val="22"/>
          <w:szCs w:val="22"/>
        </w:rPr>
        <w:t>를</w:t>
      </w:r>
      <w:r>
        <w:rPr>
          <w:rFonts w:ascii="바탕체" w:hAnsi="바탕체"/>
          <w:color w:val="000000"/>
          <w:sz w:val="22"/>
          <w:szCs w:val="22"/>
        </w:rPr>
        <w:t xml:space="preserve"> </w:t>
      </w:r>
      <w:r>
        <w:rPr>
          <w:rFonts w:ascii="바탕체" w:eastAsia="바탕체" w:hAnsi="바탕체" w:hint="eastAsia"/>
          <w:color w:val="000000"/>
          <w:sz w:val="22"/>
        </w:rPr>
        <w:t>ㅇㅇ</w:t>
      </w:r>
      <w:r>
        <w:rPr>
          <w:rFonts w:ascii="바탕체" w:hAnsi="바탕체"/>
          <w:color w:val="000000"/>
          <w:sz w:val="22"/>
          <w:szCs w:val="22"/>
        </w:rPr>
        <w:t>플랫폼을</w:t>
      </w:r>
      <w:r>
        <w:rPr>
          <w:rFonts w:ascii="바탕체" w:hAnsi="바탕체"/>
          <w:color w:val="000000"/>
          <w:sz w:val="22"/>
          <w:szCs w:val="22"/>
        </w:rPr>
        <w:t xml:space="preserve"> </w:t>
      </w:r>
      <w:r>
        <w:rPr>
          <w:rFonts w:ascii="바탕체" w:hAnsi="바탕체"/>
          <w:color w:val="000000"/>
          <w:sz w:val="22"/>
          <w:szCs w:val="22"/>
        </w:rPr>
        <w:t>통해</w:t>
      </w:r>
      <w:r>
        <w:rPr>
          <w:rFonts w:ascii="바탕체" w:hAnsi="바탕체"/>
          <w:color w:val="000000"/>
          <w:sz w:val="22"/>
          <w:szCs w:val="22"/>
        </w:rPr>
        <w:t xml:space="preserve"> </w:t>
      </w:r>
      <w:r>
        <w:rPr>
          <w:rFonts w:ascii="바탕체" w:hAnsi="바탕체"/>
          <w:color w:val="000000"/>
          <w:sz w:val="22"/>
          <w:szCs w:val="22"/>
        </w:rPr>
        <w:t>배정</w:t>
      </w:r>
      <w:r>
        <w:rPr>
          <w:rFonts w:ascii="바탕체" w:hAnsi="바탕체" w:hint="eastAsia"/>
          <w:color w:val="000000"/>
          <w:sz w:val="22"/>
          <w:szCs w:val="22"/>
        </w:rPr>
        <w:t xml:space="preserve"> </w:t>
      </w:r>
      <w:r>
        <w:rPr>
          <w:rFonts w:ascii="바탕체" w:hAnsi="바탕체"/>
          <w:color w:val="000000"/>
          <w:sz w:val="22"/>
          <w:szCs w:val="22"/>
        </w:rPr>
        <w:t>시</w:t>
      </w:r>
      <w:r>
        <w:rPr>
          <w:rFonts w:ascii="바탕체" w:hAnsi="바탕체"/>
          <w:color w:val="000000"/>
          <w:sz w:val="22"/>
          <w:szCs w:val="22"/>
        </w:rPr>
        <w:t xml:space="preserve"> </w:t>
      </w:r>
      <w:r>
        <w:rPr>
          <w:rFonts w:ascii="바탕체" w:hAnsi="바탕체"/>
          <w:color w:val="000000"/>
          <w:sz w:val="22"/>
          <w:szCs w:val="22"/>
        </w:rPr>
        <w:t>지급받은</w:t>
      </w:r>
      <w:r>
        <w:rPr>
          <w:rFonts w:ascii="바탕체" w:hAnsi="바탕체"/>
          <w:color w:val="000000"/>
          <w:sz w:val="22"/>
          <w:szCs w:val="22"/>
        </w:rPr>
        <w:t xml:space="preserve"> </w:t>
      </w:r>
      <w:r>
        <w:rPr>
          <w:rFonts w:ascii="바탕체" w:hAnsi="바탕체"/>
          <w:color w:val="000000"/>
          <w:sz w:val="22"/>
          <w:szCs w:val="22"/>
        </w:rPr>
        <w:t>것으로</w:t>
      </w:r>
      <w:r>
        <w:rPr>
          <w:rFonts w:ascii="바탕체" w:hAnsi="바탕체"/>
          <w:color w:val="000000"/>
          <w:sz w:val="22"/>
          <w:szCs w:val="22"/>
        </w:rPr>
        <w:t xml:space="preserve"> </w:t>
      </w:r>
      <w:r>
        <w:rPr>
          <w:rFonts w:ascii="바탕체" w:hAnsi="바탕체" w:hint="eastAsia"/>
          <w:color w:val="000000"/>
          <w:sz w:val="22"/>
          <w:szCs w:val="22"/>
        </w:rPr>
        <w:t>본</w:t>
      </w:r>
      <w:r>
        <w:rPr>
          <w:rFonts w:ascii="바탕체" w:hAnsi="바탕체"/>
          <w:color w:val="000000"/>
          <w:sz w:val="22"/>
          <w:szCs w:val="22"/>
        </w:rPr>
        <w:t>다</w:t>
      </w:r>
      <w:r>
        <w:rPr>
          <w:rFonts w:ascii="바탕체" w:hAnsi="바탕체"/>
          <w:color w:val="000000"/>
          <w:sz w:val="22"/>
          <w:szCs w:val="22"/>
        </w:rPr>
        <w:t xml:space="preserve">. </w:t>
      </w:r>
    </w:p>
    <w:p w14:paraId="20BAF433" w14:textId="77777777" w:rsidR="00432B01" w:rsidRDefault="00432B01">
      <w:pPr>
        <w:kinsoku w:val="0"/>
        <w:overflowPunct w:val="0"/>
        <w:autoSpaceDE w:val="0"/>
        <w:spacing w:line="420" w:lineRule="atLeast"/>
        <w:ind w:left="426"/>
        <w:rPr>
          <w:rFonts w:ascii="바탕체" w:eastAsia="바탕체" w:hAnsi="바탕체"/>
          <w:color w:val="000000"/>
          <w:sz w:val="20"/>
        </w:rPr>
      </w:pPr>
    </w:p>
    <w:p w14:paraId="3F371AA6" w14:textId="77777777" w:rsidR="00432B01" w:rsidRDefault="00000000">
      <w:pPr>
        <w:numPr>
          <w:ilvl w:val="0"/>
          <w:numId w:val="67"/>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위탁수익권의 내용</w:t>
      </w:r>
    </w:p>
    <w:p w14:paraId="40062F24" w14:textId="77777777" w:rsidR="00432B01" w:rsidRDefault="00432B01">
      <w:pPr>
        <w:kinsoku w:val="0"/>
        <w:overflowPunct w:val="0"/>
        <w:autoSpaceDE w:val="0"/>
        <w:spacing w:line="420" w:lineRule="atLeast"/>
        <w:ind w:left="851"/>
        <w:rPr>
          <w:rFonts w:ascii="바탕체" w:eastAsia="바탕체" w:hAnsi="바탕체"/>
          <w:color w:val="000000"/>
          <w:sz w:val="24"/>
          <w:szCs w:val="24"/>
        </w:rPr>
      </w:pPr>
    </w:p>
    <w:p w14:paraId="484B53F1" w14:textId="77777777" w:rsidR="00432B01" w:rsidRDefault="00000000">
      <w:pPr>
        <w:kinsoku w:val="0"/>
        <w:overflowPunct w:val="0"/>
        <w:autoSpaceDE w:val="0"/>
        <w:spacing w:line="420" w:lineRule="atLeast"/>
        <w:ind w:left="851"/>
        <w:rPr>
          <w:rFonts w:ascii="바탕체" w:eastAsia="바탕체" w:hAnsi="바탕체"/>
          <w:color w:val="000000"/>
          <w:sz w:val="22"/>
          <w:szCs w:val="22"/>
        </w:rPr>
      </w:pPr>
      <w:r>
        <w:rPr>
          <w:rFonts w:ascii="바탕체" w:eastAsia="바탕체" w:hAnsi="바탕체"/>
          <w:color w:val="000000"/>
          <w:sz w:val="22"/>
          <w:szCs w:val="22"/>
        </w:rPr>
        <w:t xml:space="preserve">위탁수익권은 </w:t>
      </w:r>
      <w:r>
        <w:rPr>
          <w:rFonts w:ascii="바탕체" w:eastAsia="바탕체" w:hAnsi="바탕체" w:hint="eastAsia"/>
          <w:color w:val="000000"/>
          <w:sz w:val="22"/>
          <w:szCs w:val="22"/>
        </w:rPr>
        <w:t>⑴</w:t>
      </w:r>
      <w:r>
        <w:rPr>
          <w:rFonts w:ascii="바탕체" w:eastAsia="바탕체" w:hAnsi="바탕체"/>
          <w:color w:val="000000"/>
          <w:sz w:val="22"/>
          <w:szCs w:val="22"/>
        </w:rPr>
        <w:t>수익증권의 공모 결과 수익증권에 관한 총 청약금액이 수익증권 발행대금(모집금액)의 100%에 달하는 경우 수탁자가 수익증권 발행대금 전액을 수령한 날에 위탁수익금을</w:t>
      </w:r>
      <w:r>
        <w:rPr>
          <w:rFonts w:ascii="바탕체" w:eastAsia="바탕체" w:hAnsi="바탕체" w:hint="eastAsia"/>
          <w:color w:val="000000"/>
          <w:sz w:val="22"/>
          <w:szCs w:val="22"/>
        </w:rPr>
        <w:t xml:space="preserve"> 신탁부동산의 지분율에 따라</w:t>
      </w:r>
      <w:r>
        <w:rPr>
          <w:rFonts w:ascii="바탕체" w:eastAsia="바탕체" w:hAnsi="바탕체"/>
          <w:color w:val="000000"/>
          <w:sz w:val="22"/>
          <w:szCs w:val="22"/>
        </w:rPr>
        <w:t xml:space="preserve"> 지급받을 권리</w:t>
      </w:r>
      <w:r>
        <w:rPr>
          <w:rFonts w:ascii="바탕체" w:eastAsia="바탕체" w:hAnsi="바탕체" w:hint="eastAsia"/>
          <w:color w:val="000000"/>
          <w:sz w:val="22"/>
          <w:szCs w:val="22"/>
        </w:rPr>
        <w:t xml:space="preserve"> 또는 ⑵수익증권의 공모 결과 총 청약대금이 수익증권 발행대금(모집금액)의 </w:t>
      </w:r>
      <w:r>
        <w:rPr>
          <w:rFonts w:ascii="바탕체" w:eastAsia="바탕체" w:hAnsi="바탕체"/>
          <w:color w:val="000000"/>
          <w:sz w:val="22"/>
          <w:szCs w:val="22"/>
        </w:rPr>
        <w:t>100%</w:t>
      </w:r>
      <w:r>
        <w:rPr>
          <w:rFonts w:ascii="바탕체" w:eastAsia="바탕체" w:hAnsi="바탕체" w:hint="eastAsia"/>
          <w:color w:val="000000"/>
          <w:sz w:val="22"/>
          <w:szCs w:val="22"/>
        </w:rPr>
        <w:t>에 미달함에 따라 신탁계약이 해제되는 경우 신탁재산(신탁계약 체결 후 수탁자에게 신탁한 재산이 있는 경우에 한함)을 지급받는 것을 내용으로 하며,</w:t>
      </w:r>
      <w:r>
        <w:rPr>
          <w:rFonts w:ascii="바탕체" w:eastAsia="바탕체" w:hAnsi="바탕체"/>
          <w:color w:val="000000"/>
          <w:sz w:val="22"/>
          <w:szCs w:val="22"/>
        </w:rPr>
        <w:t xml:space="preserve"> 위탁수익권은 수탁자의 동의 없이 제3자에게 양도하거나 담보권을 설정할 수 없다.</w:t>
      </w:r>
    </w:p>
    <w:p w14:paraId="0CE0128E" w14:textId="77777777" w:rsidR="00432B01" w:rsidRDefault="00432B01">
      <w:pPr>
        <w:kinsoku w:val="0"/>
        <w:overflowPunct w:val="0"/>
        <w:autoSpaceDE w:val="0"/>
        <w:spacing w:line="420" w:lineRule="atLeast"/>
        <w:ind w:left="851"/>
        <w:rPr>
          <w:rFonts w:ascii="바탕체" w:eastAsia="바탕체" w:hAnsi="바탕체"/>
          <w:color w:val="000000"/>
          <w:sz w:val="20"/>
        </w:rPr>
      </w:pPr>
    </w:p>
    <w:p w14:paraId="0B348870" w14:textId="77777777" w:rsidR="00432B01" w:rsidRDefault="00000000">
      <w:pPr>
        <w:numPr>
          <w:ilvl w:val="0"/>
          <w:numId w:val="66"/>
        </w:numPr>
        <w:kinsoku w:val="0"/>
        <w:overflowPunct w:val="0"/>
        <w:autoSpaceDE w:val="0"/>
        <w:spacing w:line="420" w:lineRule="atLeast"/>
        <w:ind w:left="426" w:hanging="426"/>
        <w:rPr>
          <w:rFonts w:ascii="바탕체" w:eastAsia="바탕체" w:hAnsi="바탕체"/>
          <w:color w:val="000000"/>
          <w:sz w:val="22"/>
          <w:szCs w:val="22"/>
        </w:rPr>
      </w:pPr>
      <w:r>
        <w:rPr>
          <w:rFonts w:ascii="바탕체" w:eastAsia="바탕체" w:hAnsi="바탕체"/>
          <w:color w:val="000000"/>
          <w:sz w:val="22"/>
          <w:szCs w:val="22"/>
        </w:rPr>
        <w:t>위탁수익권의 소멸</w:t>
      </w:r>
    </w:p>
    <w:p w14:paraId="7962E2A9" w14:textId="77777777" w:rsidR="00432B01" w:rsidRDefault="00000000">
      <w:pPr>
        <w:kinsoku w:val="0"/>
        <w:overflowPunct w:val="0"/>
        <w:autoSpaceDE w:val="0"/>
        <w:spacing w:line="420" w:lineRule="atLeast"/>
        <w:ind w:left="426"/>
        <w:rPr>
          <w:rFonts w:ascii="바탕체" w:eastAsia="바탕체" w:hAnsi="바탕체"/>
          <w:color w:val="000000"/>
          <w:sz w:val="22"/>
          <w:szCs w:val="22"/>
        </w:rPr>
      </w:pPr>
      <w:r>
        <w:rPr>
          <w:rFonts w:ascii="바탕체" w:eastAsia="바탕체" w:hAnsi="바탕체"/>
          <w:color w:val="000000"/>
          <w:sz w:val="22"/>
          <w:szCs w:val="22"/>
        </w:rPr>
        <w:t xml:space="preserve">위탁수익권은 </w:t>
      </w:r>
      <w:r>
        <w:rPr>
          <w:rFonts w:ascii="바탕체" w:eastAsia="바탕체" w:hAnsi="바탕체" w:hint="eastAsia"/>
          <w:color w:val="000000"/>
          <w:sz w:val="22"/>
          <w:szCs w:val="22"/>
        </w:rPr>
        <w:t>⒧</w:t>
      </w:r>
      <w:r>
        <w:rPr>
          <w:rFonts w:ascii="바탕체" w:eastAsia="바탕체" w:hAnsi="바탕체"/>
          <w:color w:val="000000"/>
          <w:sz w:val="22"/>
          <w:szCs w:val="22"/>
        </w:rPr>
        <w:t>수익증권의 공모 결과 수익증권에 관한 총 청약금액이 수익증권 발행대금(모집금액)의 100%에 달하는 경우에는 위탁자가 위탁수익금(제1호 가목에 따른 수익증권 발행대금 중 일부금액) 전부를 지급받음과 동시에 소멸</w:t>
      </w:r>
      <w:r>
        <w:rPr>
          <w:rFonts w:ascii="바탕체" w:eastAsia="바탕체" w:hAnsi="바탕체" w:hint="eastAsia"/>
          <w:color w:val="000000"/>
          <w:sz w:val="22"/>
          <w:szCs w:val="22"/>
        </w:rPr>
        <w:t>하고,</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⑵수익증권의 공모 결과 총 청약대금이 수익증권 발행대금(모집금액)의 </w:t>
      </w:r>
      <w:r>
        <w:rPr>
          <w:rFonts w:ascii="바탕체" w:eastAsia="바탕체" w:hAnsi="바탕체"/>
          <w:color w:val="000000"/>
          <w:sz w:val="22"/>
          <w:szCs w:val="22"/>
        </w:rPr>
        <w:t>100%</w:t>
      </w:r>
      <w:r>
        <w:rPr>
          <w:rFonts w:ascii="바탕체" w:eastAsia="바탕체" w:hAnsi="바탕체" w:hint="eastAsia"/>
          <w:color w:val="000000"/>
          <w:sz w:val="22"/>
          <w:szCs w:val="22"/>
        </w:rPr>
        <w:t>에 미달함에 따라 신탁계약이 해제되는 경우 위탁자가 신탁재산(신탁계약 체결 후 수탁자에게 신탁한 재산이 있는 경우에 한함)을 지급받음과 동시에 소멸</w:t>
      </w:r>
      <w:r>
        <w:rPr>
          <w:rFonts w:ascii="바탕체" w:eastAsia="바탕체" w:hAnsi="바탕체"/>
          <w:color w:val="000000"/>
          <w:sz w:val="22"/>
          <w:szCs w:val="22"/>
        </w:rPr>
        <w:t>한다.</w:t>
      </w:r>
    </w:p>
    <w:p w14:paraId="619E7384" w14:textId="77777777" w:rsidR="00432B01" w:rsidRDefault="00432B01">
      <w:pPr>
        <w:kinsoku w:val="0"/>
        <w:overflowPunct w:val="0"/>
        <w:autoSpaceDE w:val="0"/>
        <w:spacing w:line="420" w:lineRule="atLeast"/>
        <w:ind w:left="426"/>
        <w:rPr>
          <w:rFonts w:ascii="바탕체" w:eastAsia="바탕체" w:hAnsi="바탕체"/>
          <w:color w:val="000000"/>
          <w:sz w:val="20"/>
        </w:rPr>
      </w:pPr>
    </w:p>
    <w:p w14:paraId="16C26E31" w14:textId="77777777" w:rsidR="00432B01" w:rsidRDefault="00000000">
      <w:pPr>
        <w:numPr>
          <w:ilvl w:val="0"/>
          <w:numId w:val="66"/>
        </w:numPr>
        <w:kinsoku w:val="0"/>
        <w:overflowPunct w:val="0"/>
        <w:autoSpaceDE w:val="0"/>
        <w:spacing w:line="420" w:lineRule="atLeast"/>
        <w:ind w:left="426" w:hanging="426"/>
        <w:rPr>
          <w:rFonts w:ascii="바탕체" w:eastAsia="바탕체" w:hAnsi="바탕체"/>
          <w:color w:val="000000"/>
          <w:sz w:val="22"/>
          <w:szCs w:val="22"/>
        </w:rPr>
      </w:pPr>
      <w:r>
        <w:rPr>
          <w:rFonts w:ascii="바탕체" w:eastAsia="바탕체" w:hAnsi="바탕체"/>
          <w:color w:val="000000"/>
          <w:sz w:val="22"/>
          <w:szCs w:val="22"/>
        </w:rPr>
        <w:t>위탁자의 진술 및 보장</w:t>
      </w:r>
    </w:p>
    <w:p w14:paraId="3C09FC1B" w14:textId="77777777" w:rsidR="00432B01" w:rsidRDefault="00000000">
      <w:pPr>
        <w:kinsoku w:val="0"/>
        <w:overflowPunct w:val="0"/>
        <w:autoSpaceDE w:val="0"/>
        <w:spacing w:line="420" w:lineRule="atLeast"/>
        <w:ind w:left="426"/>
        <w:rPr>
          <w:rFonts w:ascii="바탕체" w:eastAsia="바탕체" w:hAnsi="바탕체"/>
          <w:color w:val="000000"/>
          <w:sz w:val="22"/>
          <w:szCs w:val="22"/>
        </w:rPr>
      </w:pPr>
      <w:r>
        <w:rPr>
          <w:rFonts w:ascii="바탕체" w:eastAsia="바탕체" w:hAnsi="바탕체"/>
          <w:color w:val="000000"/>
          <w:sz w:val="22"/>
          <w:szCs w:val="22"/>
        </w:rPr>
        <w:t xml:space="preserve">위탁자는 신탁계약 체결일, 수익증권 발행일 및 위탁수익금 지급일 현재(다만, 특정 진술 및 보장에 대해서 특정일이 지정된 경우에는 해당 지정일 현재)에 수탁자에 대하여 다음 각 목의 </w:t>
      </w:r>
      <w:r>
        <w:rPr>
          <w:rFonts w:ascii="바탕체" w:eastAsia="바탕체" w:hAnsi="바탕체"/>
          <w:color w:val="000000"/>
          <w:sz w:val="22"/>
          <w:szCs w:val="22"/>
        </w:rPr>
        <w:lastRenderedPageBreak/>
        <w:t>사항을 진술하고 보장한다.</w:t>
      </w:r>
    </w:p>
    <w:p w14:paraId="66197B63" w14:textId="77777777" w:rsidR="00432B01" w:rsidRDefault="00432B01">
      <w:pPr>
        <w:kinsoku w:val="0"/>
        <w:overflowPunct w:val="0"/>
        <w:autoSpaceDE w:val="0"/>
        <w:spacing w:line="420" w:lineRule="atLeast"/>
        <w:ind w:left="426"/>
        <w:rPr>
          <w:rFonts w:ascii="바탕체" w:eastAsia="바탕체" w:hAnsi="바탕체"/>
          <w:color w:val="000000"/>
          <w:sz w:val="20"/>
        </w:rPr>
      </w:pPr>
    </w:p>
    <w:p w14:paraId="7A9F6E29" w14:textId="77777777" w:rsidR="00432B01" w:rsidRDefault="00000000">
      <w:pPr>
        <w:numPr>
          <w:ilvl w:val="0"/>
          <w:numId w:val="68"/>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color w:val="000000"/>
          <w:sz w:val="22"/>
          <w:szCs w:val="22"/>
        </w:rPr>
        <w:t>위탁자는 신탁계약을 체결하고 신탁계약의 내용에 따라 수탁자에게 신탁부동산을 신탁(등기)할 권한과 능력을 가지고 있다. 이에 따라 신탁계약은 적법, 유효하게 체결되고 해당 조건에 따라 집행될 수 있고, 위탁자가 이행해야 할 유효하고 법적으로 구속력 있는 의무를 구성하게 된다.</w:t>
      </w:r>
    </w:p>
    <w:p w14:paraId="51521BFF" w14:textId="77777777" w:rsidR="00432B01" w:rsidRDefault="00432B01">
      <w:pPr>
        <w:kinsoku w:val="0"/>
        <w:overflowPunct w:val="0"/>
        <w:autoSpaceDE w:val="0"/>
        <w:spacing w:line="420" w:lineRule="atLeast"/>
        <w:ind w:left="851"/>
        <w:rPr>
          <w:rFonts w:ascii="바탕체" w:eastAsia="바탕체" w:hAnsi="바탕체"/>
          <w:color w:val="000000"/>
          <w:sz w:val="20"/>
        </w:rPr>
      </w:pPr>
    </w:p>
    <w:p w14:paraId="5608DE47" w14:textId="77777777" w:rsidR="00432B01" w:rsidRDefault="00000000">
      <w:pPr>
        <w:numPr>
          <w:ilvl w:val="0"/>
          <w:numId w:val="68"/>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color w:val="000000"/>
          <w:sz w:val="22"/>
          <w:szCs w:val="22"/>
        </w:rPr>
        <w:t>위탁자(법인인 경우에 한함)는 대한민국 법률에 따라 설립되어 존속하고 있으며, 신탁계약의 체결, 교부 및 이행을 하기 위하여 관련 법령, 정관 및 내부규정에 따른 절차를 모두 거쳤다.</w:t>
      </w:r>
    </w:p>
    <w:p w14:paraId="2D441F10" w14:textId="77777777" w:rsidR="00432B01" w:rsidRDefault="00432B01">
      <w:pPr>
        <w:kinsoku w:val="0"/>
        <w:overflowPunct w:val="0"/>
        <w:autoSpaceDE w:val="0"/>
        <w:spacing w:line="420" w:lineRule="atLeast"/>
        <w:ind w:left="851"/>
        <w:rPr>
          <w:rFonts w:ascii="바탕체" w:eastAsia="바탕체" w:hAnsi="바탕체"/>
          <w:color w:val="000000"/>
          <w:sz w:val="20"/>
        </w:rPr>
      </w:pPr>
    </w:p>
    <w:p w14:paraId="2968776A" w14:textId="77777777" w:rsidR="00432B01" w:rsidRDefault="00000000">
      <w:pPr>
        <w:numPr>
          <w:ilvl w:val="0"/>
          <w:numId w:val="68"/>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color w:val="000000"/>
          <w:sz w:val="22"/>
          <w:szCs w:val="22"/>
        </w:rPr>
        <w:t>신탁계약 체결일 현재 위탁자는 신탁부동산의 소유권을 적법하게 보유하고 있으며, 위탁수익금을 지급받기 전까지 이와 같은 상태를 유지한다.</w:t>
      </w:r>
    </w:p>
    <w:p w14:paraId="27B9E5BE" w14:textId="77777777" w:rsidR="00432B01" w:rsidRDefault="00432B01">
      <w:pPr>
        <w:kinsoku w:val="0"/>
        <w:overflowPunct w:val="0"/>
        <w:autoSpaceDE w:val="0"/>
        <w:spacing w:line="420" w:lineRule="atLeast"/>
        <w:ind w:left="851"/>
        <w:rPr>
          <w:rFonts w:ascii="바탕체" w:eastAsia="바탕체" w:hAnsi="바탕체"/>
          <w:color w:val="000000"/>
          <w:sz w:val="20"/>
        </w:rPr>
      </w:pPr>
    </w:p>
    <w:p w14:paraId="21AF6166" w14:textId="77777777" w:rsidR="00432B01" w:rsidRDefault="00000000">
      <w:pPr>
        <w:numPr>
          <w:ilvl w:val="0"/>
          <w:numId w:val="68"/>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신탁계약 체결일 현재 신탁부동산에 관하여 제한물권(수탁자가 승계하지 않는 임차권 포함)</w:t>
      </w:r>
      <w:r>
        <w:rPr>
          <w:rFonts w:ascii="바탕체" w:eastAsia="바탕체" w:hAnsi="바탕체" w:hint="eastAsia"/>
          <w:color w:val="000000"/>
          <w:sz w:val="22"/>
          <w:szCs w:val="22"/>
        </w:rPr>
        <w:t xml:space="preserve"> 이</w:t>
      </w:r>
      <w:r>
        <w:rPr>
          <w:rFonts w:ascii="바탕체" w:eastAsia="바탕체" w:hAnsi="바탕체"/>
          <w:color w:val="000000"/>
          <w:sz w:val="22"/>
          <w:szCs w:val="22"/>
        </w:rPr>
        <w:t xml:space="preserve"> </w:t>
      </w:r>
      <w:r>
        <w:rPr>
          <w:rFonts w:ascii="바탕체" w:eastAsia="바탕체" w:hAnsi="바탕체" w:hint="eastAsia"/>
          <w:color w:val="000000"/>
          <w:sz w:val="22"/>
          <w:szCs w:val="22"/>
        </w:rPr>
        <w:t>설정되어</w:t>
      </w:r>
      <w:r>
        <w:rPr>
          <w:rFonts w:ascii="바탕체" w:eastAsia="바탕체" w:hAnsi="바탕체"/>
          <w:color w:val="000000"/>
          <w:sz w:val="22"/>
          <w:szCs w:val="22"/>
        </w:rPr>
        <w:t xml:space="preserve"> </w:t>
      </w:r>
      <w:r>
        <w:rPr>
          <w:rFonts w:ascii="바탕체" w:eastAsia="바탕체" w:hAnsi="바탕체" w:hint="eastAsia"/>
          <w:color w:val="000000"/>
          <w:sz w:val="22"/>
          <w:szCs w:val="22"/>
        </w:rPr>
        <w:t>있거나,</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수탁자가 승계하지 않기로 한 </w:t>
      </w:r>
      <w:r>
        <w:rPr>
          <w:rFonts w:ascii="바탕체" w:eastAsia="바탕체" w:hAnsi="바탕체"/>
          <w:color w:val="000000"/>
          <w:sz w:val="22"/>
          <w:szCs w:val="22"/>
        </w:rPr>
        <w:t>압류, 가압류, 가처분 등 제한처분(이하 총칭하여 “제한물권 등”이라 한다)</w:t>
      </w:r>
      <w:r>
        <w:rPr>
          <w:rFonts w:ascii="바탕체" w:eastAsia="바탕체" w:hAnsi="바탕체" w:hint="eastAsia"/>
          <w:color w:val="000000"/>
          <w:sz w:val="22"/>
          <w:szCs w:val="22"/>
        </w:rPr>
        <w:t xml:space="preserve"> 또는 유효한 관리용역계약 등은</w:t>
      </w:r>
      <w:r>
        <w:rPr>
          <w:rFonts w:ascii="바탕체" w:eastAsia="바탕체" w:hAnsi="바탕체"/>
          <w:color w:val="000000"/>
          <w:sz w:val="22"/>
          <w:szCs w:val="22"/>
        </w:rPr>
        <w:t xml:space="preserve"> 아래 표에 기재된 바와 같으며, 위탁자는 위탁수익금을 지급받음과 동시에 위탁수익금을 지급받기 전까지 </w:t>
      </w:r>
      <w:r>
        <w:rPr>
          <w:rFonts w:ascii="바탕체" w:eastAsia="바탕체" w:hAnsi="바탕체" w:hint="eastAsia"/>
          <w:color w:val="000000"/>
          <w:sz w:val="22"/>
          <w:szCs w:val="22"/>
        </w:rPr>
        <w:t xml:space="preserve">수탁자가 승계하지 않기로 한 </w:t>
      </w:r>
      <w:r>
        <w:rPr>
          <w:rFonts w:ascii="바탕체" w:eastAsia="바탕체" w:hAnsi="바탕체"/>
          <w:color w:val="000000"/>
          <w:sz w:val="22"/>
          <w:szCs w:val="22"/>
        </w:rPr>
        <w:t>모든 제한물권</w:t>
      </w:r>
      <w:r>
        <w:rPr>
          <w:rFonts w:ascii="바탕체" w:eastAsia="바탕체" w:hAnsi="바탕체"/>
          <w:color w:val="000000"/>
        </w:rPr>
        <w:t>(</w:t>
      </w:r>
      <w:r>
        <w:rPr>
          <w:rFonts w:ascii="바탕체" w:eastAsia="바탕체" w:hAnsi="바탕체"/>
          <w:color w:val="000000"/>
          <w:sz w:val="22"/>
          <w:szCs w:val="22"/>
        </w:rPr>
        <w:t xml:space="preserve">수탁자가 승계하기로 통지한 임대차계약은 제외) </w:t>
      </w:r>
      <w:r>
        <w:rPr>
          <w:rFonts w:ascii="바탕체" w:eastAsia="바탕체" w:hAnsi="바탕체" w:hint="eastAsia"/>
          <w:color w:val="000000"/>
          <w:sz w:val="22"/>
          <w:szCs w:val="22"/>
        </w:rPr>
        <w:t>및 제한처분</w:t>
      </w:r>
      <w:r>
        <w:rPr>
          <w:rFonts w:ascii="바탕체" w:eastAsia="바탕체" w:hAnsi="바탕체"/>
          <w:color w:val="000000"/>
          <w:sz w:val="22"/>
          <w:szCs w:val="22"/>
        </w:rPr>
        <w:t>을 말소시</w:t>
      </w:r>
      <w:r>
        <w:rPr>
          <w:rFonts w:ascii="바탕체" w:eastAsia="바탕체" w:hAnsi="바탕체" w:hint="eastAsia"/>
          <w:color w:val="000000"/>
          <w:sz w:val="22"/>
          <w:szCs w:val="22"/>
        </w:rPr>
        <w:t>키거나 관리용역계약을 해지시킬 것이다.</w:t>
      </w:r>
    </w:p>
    <w:p w14:paraId="60384272" w14:textId="77777777" w:rsidR="00432B01" w:rsidRDefault="00000000">
      <w:pPr>
        <w:kinsoku w:val="0"/>
        <w:overflowPunct w:val="0"/>
        <w:autoSpaceDE w:val="0"/>
        <w:spacing w:line="420" w:lineRule="atLeast"/>
        <w:jc w:val="right"/>
        <w:rPr>
          <w:rFonts w:ascii="바탕체" w:eastAsia="바탕체" w:hAnsi="바탕체"/>
          <w:color w:val="000000"/>
          <w:sz w:val="22"/>
          <w:szCs w:val="22"/>
        </w:rPr>
      </w:pPr>
      <w:r>
        <w:rPr>
          <w:rFonts w:ascii="바탕체" w:eastAsia="바탕체" w:hAnsi="바탕체"/>
          <w:color w:val="000000"/>
          <w:sz w:val="20"/>
        </w:rPr>
        <w:t>(단위:원)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1417"/>
        <w:gridCol w:w="1276"/>
        <w:gridCol w:w="1701"/>
        <w:gridCol w:w="3398"/>
        <w:gridCol w:w="1417"/>
      </w:tblGrid>
      <w:tr w:rsidR="00432B01" w14:paraId="3401254E" w14:textId="77777777">
        <w:trPr>
          <w:trHeight w:val="70"/>
          <w:jc w:val="center"/>
        </w:trPr>
        <w:tc>
          <w:tcPr>
            <w:tcW w:w="997" w:type="dxa"/>
            <w:shd w:val="clear" w:color="auto" w:fill="F2F2F2" w:themeFill="background1" w:themeFillShade="F2"/>
            <w:vAlign w:val="center"/>
          </w:tcPr>
          <w:p w14:paraId="6959F8B0" w14:textId="77777777" w:rsidR="00432B01" w:rsidRDefault="00000000">
            <w:pPr>
              <w:pStyle w:val="a9"/>
              <w:kinsoku w:val="0"/>
              <w:overflowPunct w:val="0"/>
              <w:spacing w:line="240" w:lineRule="auto"/>
              <w:ind w:left="0"/>
              <w:jc w:val="center"/>
              <w:rPr>
                <w:rFonts w:ascii="바탕체" w:eastAsia="바탕체" w:hAnsi="바탕체"/>
                <w:b/>
                <w:bCs/>
                <w:color w:val="000000"/>
                <w:sz w:val="20"/>
              </w:rPr>
            </w:pPr>
            <w:r>
              <w:rPr>
                <w:rFonts w:ascii="바탕체" w:eastAsia="바탕체" w:hAnsi="바탕체"/>
                <w:b/>
                <w:bCs/>
                <w:color w:val="000000"/>
                <w:sz w:val="20"/>
              </w:rPr>
              <w:t>순위</w:t>
            </w:r>
          </w:p>
        </w:tc>
        <w:tc>
          <w:tcPr>
            <w:tcW w:w="1417" w:type="dxa"/>
            <w:shd w:val="clear" w:color="auto" w:fill="F2F2F2" w:themeFill="background1" w:themeFillShade="F2"/>
            <w:vAlign w:val="center"/>
          </w:tcPr>
          <w:p w14:paraId="3BA659A5" w14:textId="77777777" w:rsidR="00432B01" w:rsidRDefault="00000000">
            <w:pPr>
              <w:pStyle w:val="a9"/>
              <w:kinsoku w:val="0"/>
              <w:overflowPunct w:val="0"/>
              <w:spacing w:line="240" w:lineRule="auto"/>
              <w:ind w:left="0"/>
              <w:jc w:val="center"/>
              <w:rPr>
                <w:rFonts w:ascii="바탕체" w:eastAsia="바탕체" w:hAnsi="바탕체"/>
                <w:b/>
                <w:bCs/>
                <w:color w:val="000000"/>
                <w:sz w:val="20"/>
              </w:rPr>
            </w:pPr>
            <w:r>
              <w:rPr>
                <w:rFonts w:ascii="바탕체" w:eastAsia="바탕체" w:hAnsi="바탕체"/>
                <w:b/>
                <w:bCs/>
                <w:color w:val="000000"/>
                <w:sz w:val="20"/>
              </w:rPr>
              <w:t>제한물권</w:t>
            </w:r>
          </w:p>
          <w:p w14:paraId="77C9E362" w14:textId="77777777" w:rsidR="00432B01" w:rsidRDefault="00000000">
            <w:pPr>
              <w:pStyle w:val="a9"/>
              <w:kinsoku w:val="0"/>
              <w:overflowPunct w:val="0"/>
              <w:spacing w:line="240" w:lineRule="auto"/>
              <w:ind w:left="0"/>
              <w:jc w:val="center"/>
              <w:rPr>
                <w:rFonts w:ascii="바탕체" w:eastAsia="바탕체" w:hAnsi="바탕체"/>
                <w:b/>
                <w:bCs/>
                <w:color w:val="000000"/>
                <w:sz w:val="20"/>
              </w:rPr>
            </w:pPr>
            <w:r>
              <w:rPr>
                <w:rFonts w:ascii="바탕체" w:eastAsia="바탕체" w:hAnsi="바탕체"/>
                <w:b/>
                <w:bCs/>
                <w:color w:val="000000"/>
                <w:sz w:val="20"/>
              </w:rPr>
              <w:t>등의 내용</w:t>
            </w:r>
          </w:p>
        </w:tc>
        <w:tc>
          <w:tcPr>
            <w:tcW w:w="1276" w:type="dxa"/>
            <w:shd w:val="clear" w:color="auto" w:fill="F2F2F2" w:themeFill="background1" w:themeFillShade="F2"/>
            <w:vAlign w:val="center"/>
          </w:tcPr>
          <w:p w14:paraId="17251BA4" w14:textId="77777777" w:rsidR="00432B01" w:rsidRDefault="00000000">
            <w:pPr>
              <w:pStyle w:val="a9"/>
              <w:kinsoku w:val="0"/>
              <w:overflowPunct w:val="0"/>
              <w:spacing w:line="240" w:lineRule="auto"/>
              <w:ind w:left="0"/>
              <w:jc w:val="center"/>
              <w:rPr>
                <w:rFonts w:ascii="바탕체" w:eastAsia="바탕체" w:hAnsi="바탕체"/>
                <w:b/>
                <w:bCs/>
                <w:color w:val="000000"/>
                <w:sz w:val="20"/>
              </w:rPr>
            </w:pPr>
            <w:r>
              <w:rPr>
                <w:rFonts w:ascii="바탕체" w:eastAsia="바탕체" w:hAnsi="바탕체"/>
                <w:b/>
                <w:bCs/>
                <w:color w:val="000000"/>
                <w:sz w:val="20"/>
              </w:rPr>
              <w:t>설정일</w:t>
            </w:r>
          </w:p>
        </w:tc>
        <w:tc>
          <w:tcPr>
            <w:tcW w:w="1701" w:type="dxa"/>
            <w:shd w:val="clear" w:color="auto" w:fill="F2F2F2" w:themeFill="background1" w:themeFillShade="F2"/>
            <w:vAlign w:val="center"/>
          </w:tcPr>
          <w:p w14:paraId="05A231EE" w14:textId="77777777" w:rsidR="00432B01" w:rsidRDefault="00000000">
            <w:pPr>
              <w:pStyle w:val="a9"/>
              <w:kinsoku w:val="0"/>
              <w:overflowPunct w:val="0"/>
              <w:spacing w:line="240" w:lineRule="auto"/>
              <w:ind w:left="0"/>
              <w:jc w:val="center"/>
              <w:rPr>
                <w:rFonts w:ascii="바탕체" w:eastAsia="바탕체" w:hAnsi="바탕체"/>
                <w:b/>
                <w:bCs/>
                <w:color w:val="000000"/>
                <w:sz w:val="20"/>
              </w:rPr>
            </w:pPr>
            <w:r>
              <w:rPr>
                <w:rFonts w:ascii="바탕체" w:eastAsia="바탕체" w:hAnsi="바탕체"/>
                <w:b/>
                <w:bCs/>
                <w:color w:val="000000"/>
                <w:sz w:val="20"/>
              </w:rPr>
              <w:t>채권자</w:t>
            </w:r>
          </w:p>
        </w:tc>
        <w:tc>
          <w:tcPr>
            <w:tcW w:w="3398" w:type="dxa"/>
            <w:shd w:val="clear" w:color="auto" w:fill="F2F2F2" w:themeFill="background1" w:themeFillShade="F2"/>
            <w:vAlign w:val="center"/>
          </w:tcPr>
          <w:p w14:paraId="3A6238A6" w14:textId="77777777" w:rsidR="00432B01" w:rsidRDefault="00000000">
            <w:pPr>
              <w:pStyle w:val="a9"/>
              <w:kinsoku w:val="0"/>
              <w:overflowPunct w:val="0"/>
              <w:spacing w:line="240" w:lineRule="auto"/>
              <w:ind w:left="0"/>
              <w:jc w:val="center"/>
              <w:rPr>
                <w:rFonts w:ascii="바탕체" w:eastAsia="바탕체" w:hAnsi="바탕체"/>
                <w:b/>
                <w:bCs/>
                <w:color w:val="000000"/>
                <w:sz w:val="20"/>
              </w:rPr>
            </w:pPr>
            <w:r>
              <w:rPr>
                <w:rFonts w:ascii="바탕체" w:eastAsia="바탕체" w:hAnsi="바탕체"/>
                <w:b/>
                <w:bCs/>
                <w:color w:val="000000"/>
                <w:sz w:val="20"/>
              </w:rPr>
              <w:t>채권금액(</w:t>
            </w:r>
            <w:r>
              <w:rPr>
                <w:rFonts w:ascii="바탕체" w:eastAsia="바탕체" w:hAnsi="바탕체" w:hint="eastAsia"/>
                <w:b/>
                <w:bCs/>
                <w:color w:val="000000"/>
                <w:sz w:val="20"/>
              </w:rPr>
              <w:t>채권최고액</w:t>
            </w:r>
            <w:r>
              <w:rPr>
                <w:rFonts w:ascii="바탕체" w:eastAsia="바탕체" w:hAnsi="바탕체"/>
                <w:b/>
                <w:bCs/>
                <w:color w:val="000000"/>
                <w:sz w:val="20"/>
              </w:rPr>
              <w:t>)</w:t>
            </w:r>
          </w:p>
        </w:tc>
        <w:tc>
          <w:tcPr>
            <w:tcW w:w="1417" w:type="dxa"/>
            <w:shd w:val="clear" w:color="auto" w:fill="F2F2F2" w:themeFill="background1" w:themeFillShade="F2"/>
            <w:vAlign w:val="center"/>
          </w:tcPr>
          <w:p w14:paraId="65241331" w14:textId="77777777" w:rsidR="00432B01" w:rsidRDefault="00000000">
            <w:pPr>
              <w:pStyle w:val="a9"/>
              <w:kinsoku w:val="0"/>
              <w:overflowPunct w:val="0"/>
              <w:spacing w:line="240" w:lineRule="auto"/>
              <w:ind w:left="0"/>
              <w:jc w:val="center"/>
              <w:rPr>
                <w:rFonts w:ascii="바탕체" w:eastAsia="바탕체" w:hAnsi="바탕체"/>
                <w:b/>
                <w:bCs/>
                <w:color w:val="000000"/>
                <w:sz w:val="20"/>
              </w:rPr>
            </w:pPr>
            <w:r>
              <w:rPr>
                <w:rFonts w:ascii="바탕체" w:eastAsia="바탕체" w:hAnsi="바탕체"/>
                <w:b/>
                <w:bCs/>
                <w:color w:val="000000"/>
                <w:sz w:val="20"/>
              </w:rPr>
              <w:t>승계여부</w:t>
            </w:r>
          </w:p>
        </w:tc>
      </w:tr>
      <w:tr w:rsidR="00432B01" w14:paraId="17FAF704" w14:textId="77777777">
        <w:trPr>
          <w:trHeight w:val="609"/>
          <w:jc w:val="center"/>
        </w:trPr>
        <w:tc>
          <w:tcPr>
            <w:tcW w:w="997" w:type="dxa"/>
            <w:shd w:val="clear" w:color="auto" w:fill="auto"/>
            <w:vAlign w:val="center"/>
          </w:tcPr>
          <w:p w14:paraId="2B00E765" w14:textId="77777777" w:rsidR="00432B01" w:rsidRDefault="00000000">
            <w:pPr>
              <w:pStyle w:val="a9"/>
              <w:kinsoku w:val="0"/>
              <w:overflowPunct w:val="0"/>
              <w:spacing w:line="240" w:lineRule="auto"/>
              <w:ind w:left="0"/>
              <w:jc w:val="center"/>
              <w:rPr>
                <w:rFonts w:ascii="바탕체" w:eastAsia="바탕체" w:hAnsi="바탕체"/>
                <w:color w:val="000000"/>
                <w:sz w:val="20"/>
              </w:rPr>
            </w:pPr>
            <w:r>
              <w:rPr>
                <w:rFonts w:ascii="바탕체" w:eastAsia="바탕체" w:hAnsi="바탕체"/>
                <w:color w:val="000000"/>
                <w:sz w:val="20"/>
              </w:rPr>
              <w:t>제1순위</w:t>
            </w:r>
          </w:p>
        </w:tc>
        <w:tc>
          <w:tcPr>
            <w:tcW w:w="1417" w:type="dxa"/>
            <w:shd w:val="clear" w:color="auto" w:fill="auto"/>
            <w:vAlign w:val="center"/>
          </w:tcPr>
          <w:p w14:paraId="5CB9E129" w14:textId="77777777" w:rsidR="00432B01" w:rsidRDefault="00432B01">
            <w:pPr>
              <w:pStyle w:val="a9"/>
              <w:kinsoku w:val="0"/>
              <w:overflowPunct w:val="0"/>
              <w:spacing w:line="240" w:lineRule="auto"/>
              <w:ind w:left="0"/>
              <w:jc w:val="center"/>
              <w:rPr>
                <w:rFonts w:ascii="바탕체" w:eastAsia="바탕체" w:hAnsi="바탕체"/>
                <w:color w:val="000000"/>
                <w:sz w:val="20"/>
              </w:rPr>
            </w:pPr>
          </w:p>
        </w:tc>
        <w:tc>
          <w:tcPr>
            <w:tcW w:w="1276" w:type="dxa"/>
            <w:vAlign w:val="center"/>
          </w:tcPr>
          <w:p w14:paraId="61FFC912" w14:textId="77777777" w:rsidR="00432B01" w:rsidRDefault="00432B01">
            <w:pPr>
              <w:pStyle w:val="a9"/>
              <w:kinsoku w:val="0"/>
              <w:overflowPunct w:val="0"/>
              <w:spacing w:line="240" w:lineRule="auto"/>
              <w:ind w:left="0"/>
              <w:jc w:val="center"/>
              <w:rPr>
                <w:rFonts w:ascii="바탕체" w:eastAsia="바탕체" w:hAnsi="바탕체"/>
                <w:color w:val="000000"/>
                <w:sz w:val="20"/>
              </w:rPr>
            </w:pPr>
          </w:p>
        </w:tc>
        <w:tc>
          <w:tcPr>
            <w:tcW w:w="1701" w:type="dxa"/>
            <w:shd w:val="clear" w:color="auto" w:fill="auto"/>
            <w:vAlign w:val="center"/>
          </w:tcPr>
          <w:p w14:paraId="2CD195F3" w14:textId="77777777" w:rsidR="00432B01" w:rsidRDefault="00432B01">
            <w:pPr>
              <w:pStyle w:val="a9"/>
              <w:kinsoku w:val="0"/>
              <w:overflowPunct w:val="0"/>
              <w:spacing w:line="240" w:lineRule="auto"/>
              <w:ind w:left="0"/>
              <w:jc w:val="center"/>
              <w:rPr>
                <w:rFonts w:ascii="바탕체" w:eastAsia="바탕체" w:hAnsi="바탕체"/>
                <w:color w:val="000000"/>
                <w:sz w:val="20"/>
              </w:rPr>
            </w:pPr>
          </w:p>
        </w:tc>
        <w:tc>
          <w:tcPr>
            <w:tcW w:w="3398" w:type="dxa"/>
            <w:shd w:val="clear" w:color="auto" w:fill="auto"/>
            <w:vAlign w:val="center"/>
          </w:tcPr>
          <w:p w14:paraId="7F726005" w14:textId="77777777" w:rsidR="00432B01" w:rsidRDefault="00432B01">
            <w:pPr>
              <w:pStyle w:val="a9"/>
              <w:kinsoku w:val="0"/>
              <w:overflowPunct w:val="0"/>
              <w:spacing w:line="240" w:lineRule="auto"/>
              <w:ind w:left="0"/>
              <w:jc w:val="center"/>
              <w:rPr>
                <w:rFonts w:ascii="바탕체" w:eastAsia="바탕체" w:hAnsi="바탕체"/>
                <w:color w:val="000000"/>
                <w:sz w:val="20"/>
              </w:rPr>
            </w:pPr>
          </w:p>
        </w:tc>
        <w:tc>
          <w:tcPr>
            <w:tcW w:w="1417" w:type="dxa"/>
            <w:vAlign w:val="center"/>
          </w:tcPr>
          <w:p w14:paraId="61DA8A5D" w14:textId="77777777" w:rsidR="00432B01" w:rsidRDefault="00432B01">
            <w:pPr>
              <w:pStyle w:val="a9"/>
              <w:kinsoku w:val="0"/>
              <w:overflowPunct w:val="0"/>
              <w:spacing w:line="240" w:lineRule="auto"/>
              <w:ind w:left="0"/>
              <w:jc w:val="center"/>
              <w:rPr>
                <w:rFonts w:ascii="바탕체" w:eastAsia="바탕체" w:hAnsi="바탕체"/>
                <w:sz w:val="20"/>
                <w:highlight w:val="yellow"/>
              </w:rPr>
            </w:pPr>
          </w:p>
        </w:tc>
      </w:tr>
      <w:tr w:rsidR="00432B01" w14:paraId="43B27503" w14:textId="77777777">
        <w:trPr>
          <w:trHeight w:val="609"/>
          <w:jc w:val="center"/>
        </w:trPr>
        <w:tc>
          <w:tcPr>
            <w:tcW w:w="997" w:type="dxa"/>
            <w:shd w:val="clear" w:color="auto" w:fill="auto"/>
            <w:vAlign w:val="center"/>
          </w:tcPr>
          <w:p w14:paraId="11E31724" w14:textId="77777777" w:rsidR="00432B01" w:rsidRDefault="00000000">
            <w:pPr>
              <w:pStyle w:val="a9"/>
              <w:kinsoku w:val="0"/>
              <w:overflowPunct w:val="0"/>
              <w:spacing w:line="240" w:lineRule="auto"/>
              <w:ind w:left="0"/>
              <w:jc w:val="center"/>
              <w:rPr>
                <w:rFonts w:ascii="바탕체" w:eastAsia="바탕체" w:hAnsi="바탕체"/>
                <w:color w:val="000000"/>
                <w:sz w:val="20"/>
              </w:rPr>
            </w:pPr>
            <w:r>
              <w:rPr>
                <w:rFonts w:ascii="바탕체" w:eastAsia="바탕체" w:hAnsi="바탕체"/>
                <w:color w:val="000000"/>
                <w:sz w:val="20"/>
              </w:rPr>
              <w:t>제1순위</w:t>
            </w:r>
          </w:p>
        </w:tc>
        <w:tc>
          <w:tcPr>
            <w:tcW w:w="1417" w:type="dxa"/>
            <w:shd w:val="clear" w:color="auto" w:fill="auto"/>
            <w:vAlign w:val="center"/>
          </w:tcPr>
          <w:p w14:paraId="4FFB8CE1" w14:textId="77777777" w:rsidR="00432B01" w:rsidRDefault="00432B01">
            <w:pPr>
              <w:pStyle w:val="a9"/>
              <w:kinsoku w:val="0"/>
              <w:overflowPunct w:val="0"/>
              <w:spacing w:line="240" w:lineRule="auto"/>
              <w:ind w:left="0"/>
              <w:jc w:val="center"/>
              <w:rPr>
                <w:rFonts w:ascii="바탕체" w:eastAsia="바탕체" w:hAnsi="바탕체"/>
                <w:color w:val="000000"/>
                <w:sz w:val="20"/>
              </w:rPr>
            </w:pPr>
          </w:p>
        </w:tc>
        <w:tc>
          <w:tcPr>
            <w:tcW w:w="1276" w:type="dxa"/>
            <w:vAlign w:val="center"/>
          </w:tcPr>
          <w:p w14:paraId="0058748D" w14:textId="77777777" w:rsidR="00432B01" w:rsidRDefault="00432B01">
            <w:pPr>
              <w:pStyle w:val="a9"/>
              <w:kinsoku w:val="0"/>
              <w:overflowPunct w:val="0"/>
              <w:spacing w:line="240" w:lineRule="auto"/>
              <w:ind w:left="0"/>
              <w:jc w:val="center"/>
              <w:rPr>
                <w:rFonts w:ascii="바탕체" w:eastAsia="바탕체" w:hAnsi="바탕체"/>
                <w:color w:val="000000"/>
                <w:sz w:val="20"/>
              </w:rPr>
            </w:pPr>
          </w:p>
        </w:tc>
        <w:tc>
          <w:tcPr>
            <w:tcW w:w="1701" w:type="dxa"/>
            <w:shd w:val="clear" w:color="auto" w:fill="auto"/>
            <w:vAlign w:val="center"/>
          </w:tcPr>
          <w:p w14:paraId="5C7BEC69" w14:textId="77777777" w:rsidR="00432B01" w:rsidRDefault="00432B01">
            <w:pPr>
              <w:pStyle w:val="a9"/>
              <w:kinsoku w:val="0"/>
              <w:overflowPunct w:val="0"/>
              <w:spacing w:line="240" w:lineRule="auto"/>
              <w:ind w:left="0"/>
              <w:jc w:val="center"/>
              <w:rPr>
                <w:rFonts w:ascii="바탕체" w:eastAsia="바탕체" w:hAnsi="바탕체"/>
                <w:color w:val="000000"/>
                <w:sz w:val="20"/>
              </w:rPr>
            </w:pPr>
          </w:p>
        </w:tc>
        <w:tc>
          <w:tcPr>
            <w:tcW w:w="3398" w:type="dxa"/>
            <w:shd w:val="clear" w:color="auto" w:fill="auto"/>
            <w:vAlign w:val="center"/>
          </w:tcPr>
          <w:p w14:paraId="192951EA" w14:textId="77777777" w:rsidR="00432B01" w:rsidRDefault="00432B01">
            <w:pPr>
              <w:pStyle w:val="a9"/>
              <w:kinsoku w:val="0"/>
              <w:overflowPunct w:val="0"/>
              <w:spacing w:line="240" w:lineRule="auto"/>
              <w:ind w:left="0"/>
              <w:jc w:val="center"/>
              <w:rPr>
                <w:rFonts w:ascii="바탕체" w:eastAsia="바탕체" w:hAnsi="바탕체"/>
                <w:color w:val="000000"/>
                <w:sz w:val="20"/>
              </w:rPr>
            </w:pPr>
          </w:p>
        </w:tc>
        <w:tc>
          <w:tcPr>
            <w:tcW w:w="1417" w:type="dxa"/>
            <w:vAlign w:val="center"/>
          </w:tcPr>
          <w:p w14:paraId="613830BC" w14:textId="77777777" w:rsidR="00432B01" w:rsidRDefault="00432B01">
            <w:pPr>
              <w:pStyle w:val="a9"/>
              <w:kinsoku w:val="0"/>
              <w:overflowPunct w:val="0"/>
              <w:spacing w:line="240" w:lineRule="auto"/>
              <w:ind w:left="0"/>
              <w:jc w:val="center"/>
              <w:rPr>
                <w:rFonts w:ascii="바탕체" w:eastAsia="바탕체" w:hAnsi="바탕체"/>
                <w:sz w:val="20"/>
                <w:highlight w:val="yellow"/>
              </w:rPr>
            </w:pPr>
          </w:p>
        </w:tc>
      </w:tr>
      <w:tr w:rsidR="00432B01" w14:paraId="6D0237BC" w14:textId="77777777">
        <w:trPr>
          <w:trHeight w:val="70"/>
          <w:jc w:val="center"/>
        </w:trPr>
        <w:tc>
          <w:tcPr>
            <w:tcW w:w="5391" w:type="dxa"/>
            <w:gridSpan w:val="4"/>
            <w:shd w:val="clear" w:color="auto" w:fill="F2F2F2" w:themeFill="background1" w:themeFillShade="F2"/>
            <w:vAlign w:val="center"/>
          </w:tcPr>
          <w:p w14:paraId="303FD054" w14:textId="77777777" w:rsidR="00432B01" w:rsidRDefault="00000000">
            <w:pPr>
              <w:pStyle w:val="a9"/>
              <w:kinsoku w:val="0"/>
              <w:overflowPunct w:val="0"/>
              <w:spacing w:line="240" w:lineRule="auto"/>
              <w:ind w:left="0"/>
              <w:jc w:val="center"/>
              <w:rPr>
                <w:rFonts w:ascii="바탕체" w:eastAsia="바탕체" w:hAnsi="바탕체"/>
                <w:b/>
                <w:bCs/>
                <w:color w:val="000000"/>
                <w:sz w:val="20"/>
              </w:rPr>
            </w:pPr>
            <w:r>
              <w:rPr>
                <w:rFonts w:ascii="바탕체" w:eastAsia="바탕체" w:hAnsi="바탕체"/>
                <w:b/>
                <w:bCs/>
                <w:color w:val="000000"/>
                <w:sz w:val="20"/>
              </w:rPr>
              <w:t>합    계</w:t>
            </w:r>
          </w:p>
        </w:tc>
        <w:tc>
          <w:tcPr>
            <w:tcW w:w="3398" w:type="dxa"/>
            <w:shd w:val="clear" w:color="auto" w:fill="F2F2F2" w:themeFill="background1" w:themeFillShade="F2"/>
            <w:vAlign w:val="center"/>
          </w:tcPr>
          <w:p w14:paraId="1B27F0FF" w14:textId="77777777" w:rsidR="00432B01" w:rsidRDefault="00432B01">
            <w:pPr>
              <w:pStyle w:val="a9"/>
              <w:kinsoku w:val="0"/>
              <w:overflowPunct w:val="0"/>
              <w:spacing w:line="240" w:lineRule="auto"/>
              <w:ind w:left="0"/>
              <w:jc w:val="center"/>
              <w:rPr>
                <w:rFonts w:ascii="바탕체" w:eastAsia="바탕체" w:hAnsi="바탕체"/>
                <w:b/>
                <w:bCs/>
                <w:color w:val="000000"/>
                <w:sz w:val="20"/>
              </w:rPr>
            </w:pPr>
          </w:p>
        </w:tc>
        <w:tc>
          <w:tcPr>
            <w:tcW w:w="1417" w:type="dxa"/>
            <w:shd w:val="clear" w:color="auto" w:fill="F2F2F2" w:themeFill="background1" w:themeFillShade="F2"/>
            <w:vAlign w:val="center"/>
          </w:tcPr>
          <w:p w14:paraId="66552F3D" w14:textId="77777777" w:rsidR="00432B01" w:rsidRDefault="00432B01">
            <w:pPr>
              <w:pStyle w:val="a9"/>
              <w:kinsoku w:val="0"/>
              <w:overflowPunct w:val="0"/>
              <w:spacing w:line="240" w:lineRule="auto"/>
              <w:ind w:left="0"/>
              <w:jc w:val="center"/>
              <w:rPr>
                <w:rFonts w:ascii="바탕체" w:eastAsia="바탕체" w:hAnsi="바탕체"/>
                <w:b/>
                <w:bCs/>
                <w:color w:val="000000"/>
                <w:sz w:val="20"/>
              </w:rPr>
            </w:pPr>
          </w:p>
        </w:tc>
      </w:tr>
    </w:tbl>
    <w:p w14:paraId="09211BD0" w14:textId="77777777" w:rsidR="00432B01" w:rsidRDefault="00432B01">
      <w:pPr>
        <w:kinsoku w:val="0"/>
        <w:overflowPunct w:val="0"/>
        <w:autoSpaceDE w:val="0"/>
        <w:spacing w:line="420" w:lineRule="atLeast"/>
        <w:rPr>
          <w:rFonts w:ascii="바탕체" w:eastAsia="바탕체" w:hAnsi="바탕체"/>
          <w:color w:val="000000"/>
          <w:sz w:val="20"/>
        </w:rPr>
      </w:pPr>
    </w:p>
    <w:p w14:paraId="5634BF6C" w14:textId="77777777" w:rsidR="00432B01" w:rsidRDefault="00000000">
      <w:pPr>
        <w:numPr>
          <w:ilvl w:val="0"/>
          <w:numId w:val="68"/>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신탁계약에 따른 위탁자의 의무 이행에 영향을 미칠 수 있는 소송, 분쟁, 민원 절차 및 그 밖의 다른 분쟁 등(이하 “분쟁 등”이라 한다)이 신탁계약 체결일 현재 진행 중이지 않으며, 위탁자가 신탁계약 체결일 현재까지 인지하고 있는 범위 내에서는 분쟁 등이 제기될 위험은 없다.</w:t>
      </w:r>
    </w:p>
    <w:p w14:paraId="40A0694D" w14:textId="77777777" w:rsidR="00432B01" w:rsidRDefault="00432B01">
      <w:pPr>
        <w:kinsoku w:val="0"/>
        <w:overflowPunct w:val="0"/>
        <w:autoSpaceDE w:val="0"/>
        <w:spacing w:line="420" w:lineRule="atLeast"/>
        <w:ind w:left="785"/>
        <w:rPr>
          <w:rStyle w:val="1f"/>
          <w:rFonts w:ascii="바탕체" w:eastAsia="바탕체" w:hAnsi="바탕체"/>
          <w:color w:val="000000"/>
          <w:sz w:val="20"/>
          <w:szCs w:val="20"/>
        </w:rPr>
      </w:pPr>
    </w:p>
    <w:p w14:paraId="64F48B5B" w14:textId="77777777" w:rsidR="00432B01" w:rsidRDefault="00000000">
      <w:pPr>
        <w:numPr>
          <w:ilvl w:val="0"/>
          <w:numId w:val="68"/>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신탁부동산의 신탁은 위탁자의 일반채권자를 해하는 행위가 아니며, 위탁자는 일반채권자를 해할 의도로 신탁부동산을 신탁하는 것이 아니다.</w:t>
      </w:r>
    </w:p>
    <w:p w14:paraId="149320D7"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6B5F9877" w14:textId="77777777" w:rsidR="00432B01" w:rsidRDefault="00000000">
      <w:pPr>
        <w:pStyle w:val="a9"/>
        <w:numPr>
          <w:ilvl w:val="0"/>
          <w:numId w:val="68"/>
        </w:numPr>
        <w:kinsoku w:val="0"/>
        <w:overflowPunct w:val="0"/>
        <w:rPr>
          <w:rFonts w:ascii="바탕체" w:eastAsia="바탕체" w:hAnsi="바탕체"/>
          <w:color w:val="000000"/>
          <w:sz w:val="22"/>
          <w:szCs w:val="22"/>
        </w:rPr>
      </w:pPr>
      <w:r>
        <w:rPr>
          <w:rFonts w:ascii="바탕체" w:eastAsia="바탕체" w:hAnsi="바탕체"/>
          <w:color w:val="000000"/>
          <w:sz w:val="22"/>
          <w:szCs w:val="22"/>
        </w:rPr>
        <w:lastRenderedPageBreak/>
        <w:t>신탁부동산에 의한 제3자 소유 토지에 대한 경계침범 및/또는 제3자에 의한 신탁부동산에 대한 경계침범은 존재하지 않으며, 위탁자</w:t>
      </w:r>
      <w:r>
        <w:rPr>
          <w:rFonts w:ascii="바탕체" w:eastAsia="바탕체" w:hAnsi="바탕체" w:hint="eastAsia"/>
          <w:color w:val="000000"/>
          <w:sz w:val="22"/>
          <w:szCs w:val="22"/>
        </w:rPr>
        <w:t>는</w:t>
      </w:r>
      <w:r>
        <w:rPr>
          <w:rFonts w:ascii="바탕체" w:eastAsia="바탕체" w:hAnsi="바탕체"/>
          <w:color w:val="000000"/>
          <w:sz w:val="22"/>
          <w:szCs w:val="22"/>
        </w:rPr>
        <w:t xml:space="preserve"> 신탁계약 체결일 현재까지 위 경계침범이 발생할 위험</w:t>
      </w:r>
      <w:r>
        <w:rPr>
          <w:rFonts w:ascii="바탕체" w:eastAsia="바탕체" w:hAnsi="바탕체" w:hint="eastAsia"/>
          <w:color w:val="000000"/>
          <w:sz w:val="22"/>
          <w:szCs w:val="22"/>
        </w:rPr>
        <w:t xml:space="preserve">이 </w:t>
      </w:r>
      <w:r>
        <w:rPr>
          <w:rFonts w:ascii="바탕체" w:eastAsia="바탕체" w:hAnsi="바탕체"/>
          <w:color w:val="000000"/>
          <w:sz w:val="22"/>
          <w:szCs w:val="22"/>
        </w:rPr>
        <w:t>없다.</w:t>
      </w:r>
    </w:p>
    <w:p w14:paraId="4D690E8E" w14:textId="77777777" w:rsidR="00432B01" w:rsidRDefault="00432B01">
      <w:pPr>
        <w:kinsoku w:val="0"/>
        <w:overflowPunct w:val="0"/>
        <w:rPr>
          <w:rFonts w:ascii="바탕체" w:eastAsia="바탕체" w:hAnsi="바탕체"/>
          <w:color w:val="000000"/>
          <w:sz w:val="20"/>
        </w:rPr>
      </w:pPr>
    </w:p>
    <w:p w14:paraId="52604B35" w14:textId="77777777" w:rsidR="00432B01" w:rsidRDefault="00000000">
      <w:pPr>
        <w:numPr>
          <w:ilvl w:val="0"/>
          <w:numId w:val="68"/>
        </w:numPr>
        <w:tabs>
          <w:tab w:val="left" w:pos="3969"/>
        </w:tabs>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신탁계약 체결일 현재 신탁부동산과 관련하여 미납 또는 연체된 제세공과금은 없으며, 위탁수익금을 지급받기 전까지 이와 같은 상태를 유지한다.</w:t>
      </w:r>
    </w:p>
    <w:p w14:paraId="53320020" w14:textId="77777777" w:rsidR="00432B01" w:rsidRDefault="00432B01">
      <w:pPr>
        <w:kinsoku w:val="0"/>
        <w:overflowPunct w:val="0"/>
        <w:autoSpaceDE w:val="0"/>
        <w:spacing w:line="420" w:lineRule="atLeast"/>
        <w:rPr>
          <w:rFonts w:ascii="바탕체" w:eastAsia="바탕체" w:hAnsi="바탕체"/>
          <w:color w:val="000000"/>
          <w:sz w:val="20"/>
        </w:rPr>
      </w:pPr>
    </w:p>
    <w:p w14:paraId="403BBD97" w14:textId="77777777" w:rsidR="00432B01" w:rsidRDefault="00000000">
      <w:pPr>
        <w:numPr>
          <w:ilvl w:val="0"/>
          <w:numId w:val="68"/>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t>신탁계약 체결일 현재 신탁부동산에는 폐기물 및 환경오염인자가 존재하지 아니하며, 위탁수익금을 지급받기 전까지 이와 같은 상태를 유지한다.</w:t>
      </w:r>
    </w:p>
    <w:p w14:paraId="4EE52E42" w14:textId="77777777" w:rsidR="00432B01" w:rsidRDefault="00432B01">
      <w:pPr>
        <w:kinsoku w:val="0"/>
        <w:overflowPunct w:val="0"/>
        <w:autoSpaceDE w:val="0"/>
        <w:spacing w:line="420" w:lineRule="atLeast"/>
        <w:ind w:left="426"/>
        <w:rPr>
          <w:rFonts w:ascii="바탕체" w:eastAsia="바탕체" w:hAnsi="바탕체"/>
          <w:color w:val="000000"/>
          <w:sz w:val="20"/>
        </w:rPr>
      </w:pPr>
    </w:p>
    <w:p w14:paraId="492C831A" w14:textId="77777777" w:rsidR="00432B01" w:rsidRDefault="00000000">
      <w:pPr>
        <w:numPr>
          <w:ilvl w:val="0"/>
          <w:numId w:val="66"/>
        </w:numPr>
        <w:kinsoku w:val="0"/>
        <w:overflowPunct w:val="0"/>
        <w:autoSpaceDE w:val="0"/>
        <w:spacing w:line="420" w:lineRule="atLeast"/>
        <w:ind w:left="426" w:hanging="426"/>
        <w:rPr>
          <w:rFonts w:ascii="바탕체" w:eastAsia="바탕체" w:hAnsi="바탕체"/>
          <w:color w:val="000000"/>
          <w:sz w:val="22"/>
          <w:szCs w:val="22"/>
        </w:rPr>
      </w:pPr>
      <w:r>
        <w:rPr>
          <w:rFonts w:ascii="바탕체" w:eastAsia="바탕체" w:hAnsi="바탕체"/>
          <w:color w:val="000000"/>
          <w:sz w:val="22"/>
          <w:szCs w:val="22"/>
        </w:rPr>
        <w:t>위탁자의 담보책임</w:t>
      </w:r>
    </w:p>
    <w:p w14:paraId="4BAE5037" w14:textId="77777777" w:rsidR="00432B01" w:rsidRDefault="00432B01">
      <w:pPr>
        <w:kinsoku w:val="0"/>
        <w:overflowPunct w:val="0"/>
        <w:autoSpaceDE w:val="0"/>
        <w:spacing w:line="420" w:lineRule="atLeast"/>
        <w:ind w:left="426"/>
        <w:rPr>
          <w:rFonts w:ascii="바탕체" w:eastAsia="바탕체" w:hAnsi="바탕체"/>
          <w:color w:val="000000"/>
          <w:sz w:val="20"/>
        </w:rPr>
      </w:pPr>
    </w:p>
    <w:p w14:paraId="79482AAA" w14:textId="77777777" w:rsidR="00432B01" w:rsidRDefault="00000000">
      <w:pPr>
        <w:numPr>
          <w:ilvl w:val="0"/>
          <w:numId w:val="69"/>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hint="eastAsia"/>
          <w:color w:val="000000"/>
          <w:sz w:val="22"/>
          <w:szCs w:val="22"/>
        </w:rPr>
        <w:t>제3호 각 목의 위탁자의 진술 및 보장 사항이 사실이 아닌 것으로 밝혀진 경우 및 신탁부동산에 관하여 수탁자 명의로 소유권이전등기 및 신탁등기가 완료되기 이전에 발생한 사유로 인하여 신탁기간 중 또는 신탁 종료 후 신탁부동산에 하자가 발생하거나 그 하자를 원인으로 신탁재산 또는 위탁수익자를 제외한 수익자에게 손해가 발생한 경우(이하 총칭하여 “담보책임사유”라 한다)</w:t>
      </w:r>
      <w:r>
        <w:rPr>
          <w:rFonts w:ascii="바탕체" w:eastAsia="바탕체" w:hAnsi="바탕체"/>
          <w:color w:val="000000"/>
          <w:sz w:val="22"/>
          <w:szCs w:val="22"/>
        </w:rPr>
        <w:t xml:space="preserve"> 위탁자는 담보책임을 부담한다.</w:t>
      </w:r>
    </w:p>
    <w:p w14:paraId="6099B00B" w14:textId="77777777" w:rsidR="00432B01" w:rsidRDefault="00432B01">
      <w:pPr>
        <w:kinsoku w:val="0"/>
        <w:overflowPunct w:val="0"/>
        <w:autoSpaceDE w:val="0"/>
        <w:spacing w:line="420" w:lineRule="atLeast"/>
        <w:ind w:left="851"/>
        <w:rPr>
          <w:rFonts w:ascii="바탕체" w:eastAsia="바탕체" w:hAnsi="바탕체"/>
          <w:color w:val="000000"/>
          <w:sz w:val="20"/>
        </w:rPr>
      </w:pPr>
    </w:p>
    <w:p w14:paraId="0303929B" w14:textId="77777777" w:rsidR="00432B01" w:rsidRDefault="00000000">
      <w:pPr>
        <w:numPr>
          <w:ilvl w:val="0"/>
          <w:numId w:val="69"/>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color w:val="000000"/>
          <w:sz w:val="22"/>
          <w:szCs w:val="22"/>
        </w:rPr>
        <w:t xml:space="preserve">제3호 가목 내지 바목의 </w:t>
      </w:r>
      <w:r>
        <w:rPr>
          <w:rFonts w:ascii="바탕체" w:eastAsia="바탕체" w:hAnsi="바탕체" w:hint="eastAsia"/>
          <w:color w:val="000000"/>
          <w:sz w:val="22"/>
          <w:szCs w:val="22"/>
        </w:rPr>
        <w:t xml:space="preserve">위탁자 </w:t>
      </w:r>
      <w:r>
        <w:rPr>
          <w:rFonts w:ascii="바탕체" w:eastAsia="바탕체" w:hAnsi="바탕체"/>
          <w:color w:val="000000"/>
          <w:sz w:val="22"/>
          <w:szCs w:val="22"/>
        </w:rPr>
        <w:t>담보책임사유가 발생한 경우 수탁자는 위탁자에 대한 서면 통지로써 신탁계약을 해제할 수 있다. 이 경우 위탁자는 수탁자가 지정하는 날까지 위탁수익금으로 지급받은 금액을 수탁자에게 반환하고, 위 수익금의 5%에 해당하는 금액을 위약</w:t>
      </w:r>
      <w:r>
        <w:rPr>
          <w:rFonts w:ascii="바탕체" w:eastAsia="바탕체" w:hAnsi="바탕체" w:hint="eastAsia"/>
          <w:color w:val="000000"/>
          <w:sz w:val="22"/>
          <w:szCs w:val="22"/>
        </w:rPr>
        <w:t>금으로</w:t>
      </w:r>
      <w:r>
        <w:rPr>
          <w:rFonts w:ascii="바탕체" w:eastAsia="바탕체" w:hAnsi="바탕체"/>
          <w:color w:val="000000"/>
          <w:sz w:val="22"/>
          <w:szCs w:val="22"/>
        </w:rPr>
        <w:t xml:space="preserve"> 수탁자에게 지급하여야 한다(위탁자가 위탁수익금을 지급받기 전에 본목에 따라 신탁계약이 해제되는 경우 위탁자는 위 위약금을 수탁자가 지정하는 날까지 수탁자에게 지급하여야 한다). </w:t>
      </w:r>
    </w:p>
    <w:p w14:paraId="3B1BFA68" w14:textId="77777777" w:rsidR="00432B01" w:rsidRDefault="00432B01">
      <w:pPr>
        <w:pStyle w:val="a9"/>
        <w:kinsoku w:val="0"/>
        <w:overflowPunct w:val="0"/>
        <w:rPr>
          <w:rFonts w:ascii="바탕체" w:eastAsia="바탕체" w:hAnsi="바탕체"/>
          <w:color w:val="000000"/>
          <w:sz w:val="22"/>
          <w:szCs w:val="22"/>
        </w:rPr>
      </w:pPr>
    </w:p>
    <w:p w14:paraId="3B62472B" w14:textId="77777777" w:rsidR="00432B01" w:rsidRDefault="00000000">
      <w:pPr>
        <w:numPr>
          <w:ilvl w:val="0"/>
          <w:numId w:val="69"/>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color w:val="000000"/>
          <w:sz w:val="22"/>
          <w:szCs w:val="22"/>
        </w:rPr>
        <w:t xml:space="preserve">제3호 사목 및 아목의 </w:t>
      </w:r>
      <w:r>
        <w:rPr>
          <w:rFonts w:ascii="바탕체" w:eastAsia="바탕체" w:hAnsi="바탕체" w:hint="eastAsia"/>
          <w:color w:val="000000"/>
          <w:sz w:val="22"/>
          <w:szCs w:val="22"/>
        </w:rPr>
        <w:t xml:space="preserve">위탁자 </w:t>
      </w:r>
      <w:r>
        <w:rPr>
          <w:rFonts w:ascii="바탕체" w:eastAsia="바탕체" w:hAnsi="바탕체"/>
          <w:color w:val="000000"/>
          <w:sz w:val="22"/>
          <w:szCs w:val="22"/>
        </w:rPr>
        <w:t xml:space="preserve">담보책임사유가 발생한 경우 위탁자는 수탁자가 지정하는 날까지 </w:t>
      </w:r>
      <w:r>
        <w:rPr>
          <w:rFonts w:ascii="바탕체" w:eastAsia="바탕체" w:hAnsi="바탕체" w:hint="eastAsia"/>
          <w:color w:val="000000"/>
          <w:sz w:val="22"/>
          <w:szCs w:val="22"/>
        </w:rPr>
        <w:t>담보책임사유의 치유를 위하여 사용되거나 사용될 금액을 수탁자에게</w:t>
      </w:r>
      <w:r>
        <w:rPr>
          <w:rFonts w:ascii="바탕체" w:eastAsia="바탕체" w:hAnsi="바탕체"/>
          <w:color w:val="000000"/>
          <w:sz w:val="22"/>
          <w:szCs w:val="22"/>
        </w:rPr>
        <w:t xml:space="preserve"> 지급하여야 한다.</w:t>
      </w:r>
    </w:p>
    <w:p w14:paraId="44510FDE" w14:textId="77777777" w:rsidR="00432B01" w:rsidRDefault="00432B01">
      <w:pPr>
        <w:pStyle w:val="a9"/>
        <w:kinsoku w:val="0"/>
        <w:overflowPunct w:val="0"/>
        <w:rPr>
          <w:rFonts w:ascii="바탕체" w:eastAsia="바탕체" w:hAnsi="바탕체"/>
          <w:color w:val="000000"/>
          <w:sz w:val="20"/>
        </w:rPr>
      </w:pPr>
    </w:p>
    <w:p w14:paraId="74DA89EB" w14:textId="77777777" w:rsidR="00432B01" w:rsidRDefault="00000000">
      <w:pPr>
        <w:numPr>
          <w:ilvl w:val="0"/>
          <w:numId w:val="69"/>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color w:val="000000"/>
          <w:sz w:val="22"/>
          <w:szCs w:val="22"/>
        </w:rPr>
        <w:t xml:space="preserve">제3호 자목의 </w:t>
      </w:r>
      <w:r>
        <w:rPr>
          <w:rFonts w:ascii="바탕체" w:eastAsia="바탕체" w:hAnsi="바탕체" w:hint="eastAsia"/>
          <w:color w:val="000000"/>
          <w:sz w:val="22"/>
          <w:szCs w:val="22"/>
        </w:rPr>
        <w:t xml:space="preserve">위탁자 </w:t>
      </w:r>
      <w:r>
        <w:rPr>
          <w:rFonts w:ascii="바탕체" w:eastAsia="바탕체" w:hAnsi="바탕체"/>
          <w:color w:val="000000"/>
          <w:sz w:val="22"/>
          <w:szCs w:val="22"/>
        </w:rPr>
        <w:t>담보책임사유가 발생한 경우 위탁자는 수탁자가 지정하는 날까지 해당 폐기물 또는 환경오염인자의 제거에 필요한 금액을 수탁자에게 지급하여야 한다.</w:t>
      </w:r>
    </w:p>
    <w:p w14:paraId="7EE9E724" w14:textId="77777777" w:rsidR="00432B01" w:rsidRDefault="00432B01">
      <w:pPr>
        <w:pStyle w:val="a9"/>
        <w:kinsoku w:val="0"/>
        <w:overflowPunct w:val="0"/>
        <w:rPr>
          <w:rFonts w:ascii="바탕체" w:eastAsia="바탕체" w:hAnsi="바탕체"/>
          <w:color w:val="000000"/>
          <w:sz w:val="20"/>
        </w:rPr>
      </w:pPr>
    </w:p>
    <w:p w14:paraId="6E554A22" w14:textId="77777777" w:rsidR="00432B01" w:rsidRDefault="00000000">
      <w:pPr>
        <w:pStyle w:val="a9"/>
        <w:numPr>
          <w:ilvl w:val="0"/>
          <w:numId w:val="69"/>
        </w:numPr>
        <w:kinsoku w:val="0"/>
        <w:overflowPunct w:val="0"/>
        <w:autoSpaceDE w:val="0"/>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신탁부동산에 관하여 수탁자 명의로 신탁부동산의 소유권이전등기 및 신탁등기가 완료되기 이전에 발생한 사유(신탁부동산에 폐기물 또는 환경오염인자가 존재하는 경우 포함)로 인하여 신탁기간 중 또는 신탁 종료 후 신탁부동산에 하자가 발생하거나 그 하자를 원인으로 신</w:t>
      </w:r>
      <w:r>
        <w:rPr>
          <w:rFonts w:ascii="바탕체" w:eastAsia="바탕체" w:hAnsi="바탕체" w:hint="eastAsia"/>
          <w:color w:val="000000"/>
          <w:sz w:val="22"/>
          <w:szCs w:val="22"/>
        </w:rPr>
        <w:lastRenderedPageBreak/>
        <w:t>탁재산 또는 위탁수익자를 제외한 수익자에게 손해가 발생한 경우, 그 손해는 위탁자가 부담하여야 한다.</w:t>
      </w:r>
    </w:p>
    <w:p w14:paraId="5909F682" w14:textId="77777777" w:rsidR="00432B01" w:rsidRDefault="00000000">
      <w:p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br w:type="page"/>
      </w:r>
      <w:r>
        <w:rPr>
          <w:rFonts w:ascii="바탕체" w:eastAsia="바탕체" w:hAnsi="바탕체"/>
          <w:color w:val="000000"/>
          <w:sz w:val="22"/>
          <w:szCs w:val="22"/>
        </w:rPr>
        <w:lastRenderedPageBreak/>
        <w:t xml:space="preserve">[별지 4] </w:t>
      </w:r>
    </w:p>
    <w:p w14:paraId="6E42B250"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0FBFA625" w14:textId="77777777" w:rsidR="00432B01" w:rsidRDefault="00000000">
      <w:pPr>
        <w:kinsoku w:val="0"/>
        <w:overflowPunct w:val="0"/>
        <w:autoSpaceDE w:val="0"/>
        <w:spacing w:line="420" w:lineRule="atLeast"/>
        <w:jc w:val="center"/>
        <w:rPr>
          <w:rFonts w:ascii="바탕체" w:eastAsia="바탕체" w:hAnsi="바탕체"/>
          <w:color w:val="000000"/>
          <w:sz w:val="36"/>
          <w:szCs w:val="36"/>
        </w:rPr>
      </w:pPr>
      <w:r>
        <w:rPr>
          <w:rFonts w:ascii="바탕체" w:eastAsia="바탕체" w:hAnsi="바탕체"/>
          <w:color w:val="000000"/>
          <w:sz w:val="36"/>
          <w:szCs w:val="36"/>
        </w:rPr>
        <w:t>투자수익권의 내용</w:t>
      </w:r>
    </w:p>
    <w:p w14:paraId="46558F51"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5B67E0E7" w14:textId="77777777" w:rsidR="00432B01" w:rsidRDefault="00000000">
      <w:pPr>
        <w:numPr>
          <w:ilvl w:val="0"/>
          <w:numId w:val="70"/>
        </w:numPr>
        <w:kinsoku w:val="0"/>
        <w:overflowPunct w:val="0"/>
        <w:autoSpaceDE w:val="0"/>
        <w:spacing w:line="420" w:lineRule="atLeast"/>
        <w:ind w:left="426" w:hanging="426"/>
        <w:rPr>
          <w:rFonts w:ascii="바탕체" w:eastAsia="바탕체" w:hAnsi="바탕체"/>
          <w:color w:val="000000"/>
          <w:sz w:val="22"/>
          <w:szCs w:val="22"/>
        </w:rPr>
      </w:pPr>
      <w:r>
        <w:rPr>
          <w:rFonts w:ascii="바탕체" w:eastAsia="바탕체" w:hAnsi="바탕체"/>
          <w:color w:val="000000"/>
          <w:sz w:val="22"/>
          <w:szCs w:val="22"/>
        </w:rPr>
        <w:t>투자수익권은 신탁부동산의 운용수익 및 처분수익을 신탁계약에서 정한 순서에 따라 그 투자수익권 지분율(어느 투자수익자가 보유한 수익증권의 지분율을 의미함)을 기준으로 지급받는 권리(다만, 원미만은 절사하며, 관련 세법상의 원천징수의무가 발생하는 경우 해당 원천징수세액 상당액을 제한 금액을 지급받을 권리임)로 한다.</w:t>
      </w:r>
    </w:p>
    <w:p w14:paraId="3B2BECE3"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1F2B9AAE" w14:textId="77777777" w:rsidR="00432B01" w:rsidRDefault="00000000">
      <w:pPr>
        <w:numPr>
          <w:ilvl w:val="0"/>
          <w:numId w:val="70"/>
        </w:numPr>
        <w:kinsoku w:val="0"/>
        <w:overflowPunct w:val="0"/>
        <w:autoSpaceDE w:val="0"/>
        <w:spacing w:line="420" w:lineRule="atLeast"/>
        <w:ind w:left="426" w:hanging="426"/>
        <w:rPr>
          <w:rFonts w:ascii="바탕체" w:eastAsia="바탕체" w:hAnsi="바탕체"/>
          <w:color w:val="000000"/>
          <w:sz w:val="22"/>
          <w:szCs w:val="22"/>
        </w:rPr>
      </w:pPr>
      <w:r>
        <w:rPr>
          <w:rFonts w:ascii="바탕체" w:eastAsia="바탕체" w:hAnsi="바탕체"/>
          <w:color w:val="000000"/>
          <w:sz w:val="22"/>
          <w:szCs w:val="22"/>
        </w:rPr>
        <w:t>투자수익권은 다음 각 목의 어느 하나에 해당하는 사유가 발생하고 투자수익자가 운용수익 및 처분수익 중 신탁계약에서 정한 금액을 지급받은 경우 소멸한다.</w:t>
      </w:r>
    </w:p>
    <w:p w14:paraId="66D9D35C"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4D8E5B92" w14:textId="77777777" w:rsidR="00432B01" w:rsidRDefault="00000000">
      <w:pPr>
        <w:numPr>
          <w:ilvl w:val="0"/>
          <w:numId w:val="71"/>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color w:val="000000"/>
          <w:sz w:val="22"/>
          <w:szCs w:val="22"/>
        </w:rPr>
        <w:t>신탁부동산 전부(수탁자가 신탁부동산의 물상대위로 취득한 재산 포함)가 처분되고 수탁자가 그 처분대금 전액을 지급받은 경우</w:t>
      </w:r>
    </w:p>
    <w:p w14:paraId="695BC023" w14:textId="77777777" w:rsidR="00432B01" w:rsidRDefault="00000000">
      <w:pPr>
        <w:numPr>
          <w:ilvl w:val="0"/>
          <w:numId w:val="71"/>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color w:val="000000"/>
          <w:sz w:val="22"/>
          <w:szCs w:val="22"/>
        </w:rPr>
        <w:t>신탁부동산 전부가 수용되고 수탁자가 그 보상금 전액을 지급받은 경우</w:t>
      </w:r>
    </w:p>
    <w:p w14:paraId="7FE6DF38" w14:textId="77777777" w:rsidR="00432B01" w:rsidRDefault="00000000">
      <w:pPr>
        <w:numPr>
          <w:ilvl w:val="0"/>
          <w:numId w:val="71"/>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color w:val="000000"/>
          <w:sz w:val="22"/>
          <w:szCs w:val="22"/>
        </w:rPr>
        <w:t>수탁자가 신탁부동산의 멸실∙훼손(다만, 훼손의 경우 보험금 등으로 신탁부동산을 수선할 수 없는 경우에 한함)에 따른 보험금 수령 후 잔여 신탁부동산(토지 등)의 처분대금을 전액 수령한 경우(다만, 잔여 신탁부동산이 없는 때에는 보험금을 수령한 경우)</w:t>
      </w:r>
    </w:p>
    <w:p w14:paraId="570E65BF" w14:textId="77777777" w:rsidR="00432B01" w:rsidRDefault="00000000">
      <w:pPr>
        <w:numPr>
          <w:ilvl w:val="0"/>
          <w:numId w:val="71"/>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color w:val="000000"/>
          <w:sz w:val="22"/>
          <w:szCs w:val="22"/>
        </w:rPr>
        <w:t>위탁자 담보책임사유가 발생하여 신탁계약이 해제되고 수탁자가 위탁자로부터 신탁계약에서 정한 금액을 전액 지급받은 경우</w:t>
      </w:r>
    </w:p>
    <w:p w14:paraId="5E623AB5" w14:textId="77777777" w:rsidR="00432B01" w:rsidRDefault="00000000">
      <w:pPr>
        <w:numPr>
          <w:ilvl w:val="0"/>
          <w:numId w:val="71"/>
        </w:numPr>
        <w:kinsoku w:val="0"/>
        <w:overflowPunct w:val="0"/>
        <w:autoSpaceDE w:val="0"/>
        <w:spacing w:line="420" w:lineRule="atLeast"/>
        <w:ind w:left="851" w:hanging="425"/>
        <w:rPr>
          <w:rFonts w:ascii="바탕체" w:eastAsia="바탕체" w:hAnsi="바탕체"/>
          <w:color w:val="000000"/>
          <w:sz w:val="22"/>
          <w:szCs w:val="22"/>
        </w:rPr>
      </w:pPr>
      <w:r>
        <w:rPr>
          <w:rFonts w:ascii="바탕체" w:eastAsia="바탕체" w:hAnsi="바탕체"/>
          <w:color w:val="000000"/>
          <w:sz w:val="22"/>
          <w:szCs w:val="22"/>
        </w:rPr>
        <w:t>그 밖의 수탁자가 신탁부동산 전체에 관한 물상대위에 따른 금액을 수령한 경우</w:t>
      </w:r>
    </w:p>
    <w:p w14:paraId="7973284A" w14:textId="77777777" w:rsidR="00432B01" w:rsidRDefault="00000000">
      <w:pPr>
        <w:widowControl/>
        <w:kinsoku w:val="0"/>
        <w:overflowPunct w:val="0"/>
        <w:autoSpaceDN/>
        <w:snapToGrid/>
        <w:spacing w:line="240" w:lineRule="auto"/>
        <w:jc w:val="left"/>
        <w:rPr>
          <w:rFonts w:ascii="바탕체" w:eastAsia="바탕체" w:hAnsi="바탕체"/>
          <w:color w:val="000000"/>
          <w:sz w:val="22"/>
          <w:szCs w:val="22"/>
        </w:rPr>
      </w:pPr>
      <w:r>
        <w:rPr>
          <w:rFonts w:ascii="바탕체" w:eastAsia="바탕체" w:hAnsi="바탕체"/>
          <w:color w:val="000000"/>
          <w:sz w:val="22"/>
          <w:szCs w:val="22"/>
        </w:rPr>
        <w:br w:type="page"/>
      </w:r>
    </w:p>
    <w:p w14:paraId="51DD865C" w14:textId="77777777" w:rsidR="00432B01" w:rsidRDefault="00000000">
      <w:p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lastRenderedPageBreak/>
        <w:t xml:space="preserve">[별지 5] </w:t>
      </w:r>
    </w:p>
    <w:p w14:paraId="3A784B6B"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33F2131A" w14:textId="77777777" w:rsidR="00432B01" w:rsidRDefault="00000000">
      <w:pPr>
        <w:kinsoku w:val="0"/>
        <w:overflowPunct w:val="0"/>
        <w:autoSpaceDE w:val="0"/>
        <w:spacing w:line="420" w:lineRule="atLeast"/>
        <w:jc w:val="center"/>
        <w:rPr>
          <w:rFonts w:ascii="바탕체" w:eastAsia="바탕체" w:hAnsi="바탕체"/>
          <w:color w:val="000000"/>
          <w:sz w:val="34"/>
          <w:szCs w:val="34"/>
        </w:rPr>
      </w:pPr>
      <w:r>
        <w:rPr>
          <w:rFonts w:ascii="바탕체" w:eastAsia="바탕체" w:hAnsi="바탕체" w:hint="eastAsia"/>
          <w:color w:val="000000"/>
          <w:sz w:val="34"/>
          <w:szCs w:val="34"/>
        </w:rPr>
        <w:t>플랫폼운영수익자</w:t>
      </w:r>
      <w:r>
        <w:rPr>
          <w:rFonts w:ascii="바탕체" w:eastAsia="바탕체" w:hAnsi="바탕체"/>
          <w:color w:val="000000"/>
          <w:sz w:val="34"/>
          <w:szCs w:val="34"/>
        </w:rPr>
        <w:t xml:space="preserve"> </w:t>
      </w:r>
      <w:r>
        <w:rPr>
          <w:rFonts w:ascii="바탕체" w:eastAsia="바탕체" w:hAnsi="바탕체" w:hint="eastAsia"/>
          <w:color w:val="000000"/>
          <w:sz w:val="34"/>
          <w:szCs w:val="34"/>
        </w:rPr>
        <w:t>지정대가</w:t>
      </w:r>
      <w:r>
        <w:rPr>
          <w:rFonts w:ascii="바탕체" w:eastAsia="바탕체" w:hAnsi="바탕체"/>
          <w:color w:val="000000"/>
          <w:sz w:val="34"/>
          <w:szCs w:val="34"/>
        </w:rPr>
        <w:t xml:space="preserve"> </w:t>
      </w:r>
      <w:r>
        <w:rPr>
          <w:rFonts w:ascii="바탕체" w:eastAsia="바탕체" w:hAnsi="바탕체" w:hint="eastAsia"/>
          <w:color w:val="000000"/>
          <w:sz w:val="34"/>
          <w:szCs w:val="34"/>
        </w:rPr>
        <w:t>및</w:t>
      </w:r>
      <w:r>
        <w:rPr>
          <w:rFonts w:ascii="바탕체" w:eastAsia="바탕체" w:hAnsi="바탕체"/>
          <w:color w:val="000000"/>
          <w:sz w:val="34"/>
          <w:szCs w:val="34"/>
        </w:rPr>
        <w:t xml:space="preserve"> </w:t>
      </w:r>
      <w:r>
        <w:rPr>
          <w:rFonts w:ascii="바탕체" w:eastAsia="바탕체" w:hAnsi="바탕체" w:hint="eastAsia"/>
          <w:color w:val="000000"/>
          <w:sz w:val="34"/>
          <w:szCs w:val="34"/>
        </w:rPr>
        <w:t>플랫폼운영수익권의</w:t>
      </w:r>
      <w:r>
        <w:rPr>
          <w:rFonts w:ascii="바탕체" w:eastAsia="바탕체" w:hAnsi="바탕체"/>
          <w:color w:val="000000"/>
          <w:sz w:val="34"/>
          <w:szCs w:val="34"/>
        </w:rPr>
        <w:t xml:space="preserve"> </w:t>
      </w:r>
      <w:r>
        <w:rPr>
          <w:rFonts w:ascii="바탕체" w:eastAsia="바탕체" w:hAnsi="바탕체" w:hint="eastAsia"/>
          <w:color w:val="000000"/>
          <w:sz w:val="34"/>
          <w:szCs w:val="34"/>
        </w:rPr>
        <w:t>내용</w:t>
      </w:r>
    </w:p>
    <w:p w14:paraId="68D38E01"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16FBBA19"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521EFC9D" w14:textId="77777777" w:rsidR="00432B01" w:rsidRDefault="00000000">
      <w:pPr>
        <w:numPr>
          <w:ilvl w:val="0"/>
          <w:numId w:val="72"/>
        </w:numPr>
        <w:kinsoku w:val="0"/>
        <w:overflowPunct w:val="0"/>
        <w:autoSpaceDE w:val="0"/>
        <w:spacing w:line="420" w:lineRule="atLeast"/>
        <w:ind w:left="426" w:hanging="426"/>
        <w:rPr>
          <w:rFonts w:ascii="바탕체" w:eastAsia="바탕체" w:hAnsi="바탕체"/>
          <w:color w:val="000000"/>
          <w:sz w:val="22"/>
          <w:szCs w:val="22"/>
        </w:rPr>
      </w:pPr>
      <w:r>
        <w:rPr>
          <w:rFonts w:ascii="바탕체" w:eastAsia="바탕체" w:hAnsi="바탕체"/>
          <w:color w:val="000000"/>
          <w:sz w:val="22"/>
          <w:szCs w:val="22"/>
        </w:rPr>
        <w:t>플랫폼운영수익자 지정 대가</w:t>
      </w:r>
    </w:p>
    <w:p w14:paraId="09CE0155"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3F15DBBE" w14:textId="77777777" w:rsidR="00432B01" w:rsidRDefault="00000000">
      <w:pPr>
        <w:kinsoku w:val="0"/>
        <w:overflowPunct w:val="0"/>
        <w:autoSpaceDE w:val="0"/>
        <w:spacing w:line="420" w:lineRule="atLeast"/>
        <w:ind w:left="426"/>
        <w:rPr>
          <w:rFonts w:ascii="바탕체" w:eastAsia="바탕체" w:hAnsi="바탕체"/>
          <w:color w:val="000000"/>
          <w:sz w:val="22"/>
          <w:szCs w:val="22"/>
        </w:rPr>
      </w:pPr>
      <w:r>
        <w:rPr>
          <w:rFonts w:ascii="바탕체" w:eastAsia="바탕체" w:hAnsi="바탕체"/>
          <w:color w:val="000000"/>
          <w:sz w:val="22"/>
          <w:szCs w:val="22"/>
        </w:rPr>
        <w:t xml:space="preserve">플랫폼운영수익자가 플랫폼운영수익권의 수익자로 지정된 것에 대한 대가는 </w:t>
      </w:r>
      <w:r>
        <w:rPr>
          <w:rFonts w:ascii="바탕체" w:eastAsia="바탕체" w:hAnsi="바탕체" w:hint="eastAsia"/>
          <w:color w:val="000000"/>
          <w:sz w:val="22"/>
          <w:szCs w:val="22"/>
        </w:rPr>
        <w:t>금_</w:t>
      </w:r>
      <w:r>
        <w:rPr>
          <w:rFonts w:ascii="바탕체" w:eastAsia="바탕체" w:hAnsi="바탕체"/>
          <w:color w:val="000000"/>
          <w:sz w:val="22"/>
          <w:szCs w:val="22"/>
        </w:rPr>
        <w:t>_____</w:t>
      </w:r>
      <w:r>
        <w:rPr>
          <w:rFonts w:ascii="바탕체" w:eastAsia="바탕체" w:hAnsi="바탕체" w:hint="eastAsia"/>
          <w:color w:val="000000"/>
          <w:sz w:val="22"/>
          <w:szCs w:val="22"/>
        </w:rPr>
        <w:t>원</w:t>
      </w:r>
      <w:r>
        <w:rPr>
          <w:rFonts w:ascii="바탕체" w:eastAsia="바탕체" w:hAnsi="바탕체"/>
          <w:sz w:val="22"/>
          <w:szCs w:val="22"/>
        </w:rPr>
        <w:t>(￦</w:t>
      </w:r>
      <w:r>
        <w:rPr>
          <w:rFonts w:ascii="바탕체" w:eastAsia="바탕체" w:hAnsi="바탕체" w:hint="eastAsia"/>
          <w:sz w:val="22"/>
          <w:szCs w:val="22"/>
        </w:rPr>
        <w:t>_</w:t>
      </w:r>
      <w:r>
        <w:rPr>
          <w:rFonts w:ascii="바탕체" w:eastAsia="바탕체" w:hAnsi="바탕체"/>
          <w:sz w:val="22"/>
          <w:szCs w:val="22"/>
        </w:rPr>
        <w:t>_____)</w:t>
      </w:r>
      <w:r>
        <w:rPr>
          <w:rFonts w:ascii="바탕체" w:eastAsia="바탕체" w:hAnsi="바탕체"/>
          <w:color w:val="000000"/>
          <w:sz w:val="22"/>
          <w:szCs w:val="22"/>
        </w:rPr>
        <w:t>원으로 한다.</w:t>
      </w:r>
    </w:p>
    <w:p w14:paraId="449BD4E6"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29436355" w14:textId="77777777" w:rsidR="00432B01" w:rsidRDefault="00000000">
      <w:pPr>
        <w:numPr>
          <w:ilvl w:val="0"/>
          <w:numId w:val="72"/>
        </w:numPr>
        <w:kinsoku w:val="0"/>
        <w:overflowPunct w:val="0"/>
        <w:autoSpaceDE w:val="0"/>
        <w:spacing w:line="420" w:lineRule="atLeast"/>
        <w:ind w:left="426" w:hanging="426"/>
        <w:rPr>
          <w:rFonts w:ascii="바탕체" w:eastAsia="바탕체" w:hAnsi="바탕체"/>
          <w:color w:val="000000"/>
          <w:sz w:val="22"/>
          <w:szCs w:val="22"/>
        </w:rPr>
      </w:pPr>
      <w:r>
        <w:rPr>
          <w:rFonts w:ascii="바탕체" w:eastAsia="바탕체" w:hAnsi="바탕체"/>
          <w:color w:val="000000"/>
          <w:sz w:val="22"/>
          <w:szCs w:val="22"/>
        </w:rPr>
        <w:t>플랫폼운영수익권의 내용</w:t>
      </w:r>
    </w:p>
    <w:p w14:paraId="19467D50"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404219D7" w14:textId="77777777" w:rsidR="00432B01" w:rsidRDefault="00000000">
      <w:pPr>
        <w:pStyle w:val="a9"/>
        <w:numPr>
          <w:ilvl w:val="0"/>
          <w:numId w:val="73"/>
        </w:numPr>
        <w:kinsoku w:val="0"/>
        <w:overflowPunct w:val="0"/>
        <w:autoSpaceDE w:val="0"/>
        <w:spacing w:line="420" w:lineRule="atLeast"/>
        <w:ind w:left="850" w:hanging="425"/>
        <w:rPr>
          <w:rFonts w:ascii="바탕체" w:eastAsia="바탕체" w:hAnsi="바탕체"/>
          <w:color w:val="000000"/>
          <w:sz w:val="22"/>
          <w:szCs w:val="22"/>
        </w:rPr>
      </w:pPr>
      <w:r>
        <w:rPr>
          <w:rFonts w:ascii="바탕체" w:eastAsia="바탕체" w:hAnsi="바탕체"/>
          <w:color w:val="000000"/>
          <w:sz w:val="22"/>
          <w:szCs w:val="22"/>
        </w:rPr>
        <w:t xml:space="preserve">플랫폼운영수익권은 신탁종료일에 플랫폼운영수익자 지정 대가 상당액을 신탁부동산의 처분수익에서 본건 신탁의 종료일에 지급받을 권리로 한다. 보다 분명히 하기 위해서 플랫폼운영수익권에 대한 수익은 신탁부동산의 처분수익만을 재원으로 지급되며, 신탁부동산의 운용수익은 플랫폼운영수익권에 대한 수익 지급의 재원이 될 수 없다. </w:t>
      </w:r>
    </w:p>
    <w:p w14:paraId="42E6144A"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0FA523CB" w14:textId="77777777" w:rsidR="00432B01" w:rsidRDefault="00000000">
      <w:pPr>
        <w:pStyle w:val="a9"/>
        <w:numPr>
          <w:ilvl w:val="0"/>
          <w:numId w:val="74"/>
        </w:numPr>
        <w:kinsoku w:val="0"/>
        <w:overflowPunct w:val="0"/>
        <w:autoSpaceDE w:val="0"/>
        <w:spacing w:line="420" w:lineRule="atLeast"/>
        <w:ind w:left="850" w:hanging="425"/>
        <w:rPr>
          <w:rFonts w:ascii="바탕체" w:eastAsia="바탕체" w:hAnsi="바탕체"/>
          <w:color w:val="000000"/>
          <w:sz w:val="22"/>
          <w:szCs w:val="22"/>
        </w:rPr>
      </w:pPr>
      <w:r>
        <w:rPr>
          <w:rFonts w:ascii="바탕체" w:eastAsia="바탕체" w:hAnsi="바탕체"/>
          <w:color w:val="000000"/>
          <w:sz w:val="22"/>
          <w:szCs w:val="22"/>
        </w:rPr>
        <w:t>플랫폼운영수익권은 플랫폼운영수익자가 수탁자로부터 가목의 금액을 지급받은 시점에 소멸한다.</w:t>
      </w:r>
    </w:p>
    <w:p w14:paraId="4D5ACC1B" w14:textId="77777777" w:rsidR="00432B01" w:rsidRDefault="00000000">
      <w:pPr>
        <w:widowControl/>
        <w:kinsoku w:val="0"/>
        <w:overflowPunct w:val="0"/>
        <w:autoSpaceDN/>
        <w:snapToGrid/>
        <w:spacing w:line="240" w:lineRule="auto"/>
        <w:jc w:val="left"/>
        <w:rPr>
          <w:rFonts w:ascii="바탕체" w:eastAsia="바탕체" w:hAnsi="바탕체"/>
          <w:color w:val="000000"/>
          <w:sz w:val="22"/>
          <w:szCs w:val="22"/>
        </w:rPr>
      </w:pPr>
      <w:r>
        <w:rPr>
          <w:rFonts w:ascii="바탕체" w:eastAsia="바탕체" w:hAnsi="바탕체"/>
          <w:color w:val="000000"/>
          <w:sz w:val="22"/>
          <w:szCs w:val="22"/>
        </w:rPr>
        <w:br w:type="page"/>
      </w:r>
    </w:p>
    <w:p w14:paraId="2F550BD7" w14:textId="77777777" w:rsidR="00432B01" w:rsidRDefault="00000000">
      <w:p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lastRenderedPageBreak/>
        <w:t xml:space="preserve">[별지 6] </w:t>
      </w:r>
    </w:p>
    <w:p w14:paraId="6CB3FD63"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500CA757"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107C8F7F" w14:textId="77777777" w:rsidR="00432B01" w:rsidRDefault="00000000">
      <w:pPr>
        <w:kinsoku w:val="0"/>
        <w:overflowPunct w:val="0"/>
        <w:autoSpaceDE w:val="0"/>
        <w:spacing w:line="420" w:lineRule="atLeast"/>
        <w:jc w:val="center"/>
        <w:rPr>
          <w:rFonts w:ascii="바탕체" w:eastAsia="바탕체" w:hAnsi="바탕체"/>
          <w:color w:val="000000"/>
          <w:sz w:val="36"/>
          <w:szCs w:val="36"/>
        </w:rPr>
      </w:pPr>
      <w:r>
        <w:rPr>
          <w:rFonts w:ascii="바탕체" w:eastAsia="바탕체" w:hAnsi="바탕체" w:hint="eastAsia"/>
          <w:color w:val="000000"/>
          <w:sz w:val="36"/>
          <w:szCs w:val="36"/>
        </w:rPr>
        <w:t>수익증권의 발행가액,</w:t>
      </w:r>
      <w:r>
        <w:rPr>
          <w:rFonts w:ascii="바탕체" w:eastAsia="바탕체" w:hAnsi="바탕체"/>
          <w:color w:val="000000"/>
          <w:sz w:val="36"/>
          <w:szCs w:val="36"/>
        </w:rPr>
        <w:t xml:space="preserve"> </w:t>
      </w:r>
      <w:r>
        <w:rPr>
          <w:rFonts w:ascii="바탕체" w:eastAsia="바탕체" w:hAnsi="바탕체" w:hint="eastAsia"/>
          <w:color w:val="000000"/>
          <w:sz w:val="36"/>
          <w:szCs w:val="36"/>
        </w:rPr>
        <w:t>액면가액 및 발행매수</w:t>
      </w:r>
    </w:p>
    <w:p w14:paraId="1599BB47"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45B258DA"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660776AA" w14:textId="77777777" w:rsidR="00432B01" w:rsidRDefault="00000000">
      <w:pPr>
        <w:kinsoku w:val="0"/>
        <w:overflowPunct w:val="0"/>
        <w:autoSpaceDE w:val="0"/>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1</w:t>
      </w:r>
      <w:r>
        <w:rPr>
          <w:rFonts w:ascii="바탕체" w:eastAsia="바탕체" w:hAnsi="바탕체"/>
          <w:color w:val="000000"/>
          <w:sz w:val="22"/>
          <w:szCs w:val="22"/>
        </w:rPr>
        <w:t xml:space="preserve">. </w:t>
      </w:r>
      <w:r>
        <w:rPr>
          <w:rFonts w:ascii="바탕체" w:eastAsia="바탕체" w:hAnsi="바탕체" w:hint="eastAsia"/>
          <w:color w:val="000000"/>
          <w:sz w:val="22"/>
          <w:szCs w:val="22"/>
        </w:rPr>
        <w:t>수익증권의 발행가액(모집가액)</w:t>
      </w:r>
      <w:r>
        <w:rPr>
          <w:rFonts w:ascii="바탕체" w:eastAsia="바탕체" w:hAnsi="바탕체"/>
          <w:color w:val="000000"/>
          <w:sz w:val="22"/>
          <w:szCs w:val="22"/>
        </w:rPr>
        <w:t xml:space="preserve"> : </w:t>
      </w:r>
      <w:r>
        <w:rPr>
          <w:rFonts w:ascii="바탕체" w:eastAsia="바탕체" w:hAnsi="바탕체" w:hint="eastAsia"/>
          <w:color w:val="000000"/>
          <w:sz w:val="22"/>
          <w:szCs w:val="22"/>
        </w:rPr>
        <w:t>금_</w:t>
      </w:r>
      <w:r>
        <w:rPr>
          <w:rFonts w:ascii="바탕체" w:eastAsia="바탕체" w:hAnsi="바탕체"/>
          <w:color w:val="000000"/>
          <w:sz w:val="22"/>
          <w:szCs w:val="22"/>
        </w:rPr>
        <w:t>_____</w:t>
      </w:r>
      <w:r>
        <w:rPr>
          <w:rFonts w:ascii="바탕체" w:eastAsia="바탕체" w:hAnsi="바탕체" w:hint="eastAsia"/>
          <w:color w:val="000000"/>
          <w:sz w:val="22"/>
          <w:szCs w:val="22"/>
        </w:rPr>
        <w:t>원</w:t>
      </w:r>
      <w:r>
        <w:rPr>
          <w:rFonts w:ascii="바탕체" w:eastAsia="바탕체" w:hAnsi="바탕체"/>
          <w:sz w:val="22"/>
          <w:szCs w:val="22"/>
        </w:rPr>
        <w:t>(￦</w:t>
      </w:r>
      <w:r>
        <w:rPr>
          <w:rFonts w:ascii="바탕체" w:eastAsia="바탕체" w:hAnsi="바탕체" w:hint="eastAsia"/>
          <w:sz w:val="22"/>
          <w:szCs w:val="22"/>
        </w:rPr>
        <w:t>_</w:t>
      </w:r>
      <w:r>
        <w:rPr>
          <w:rFonts w:ascii="바탕체" w:eastAsia="바탕체" w:hAnsi="바탕체"/>
          <w:sz w:val="22"/>
          <w:szCs w:val="22"/>
        </w:rPr>
        <w:t>_____)</w:t>
      </w:r>
    </w:p>
    <w:p w14:paraId="47603EEF" w14:textId="77777777" w:rsidR="00432B01" w:rsidRDefault="00000000">
      <w:pPr>
        <w:kinsoku w:val="0"/>
        <w:overflowPunct w:val="0"/>
        <w:autoSpaceDE w:val="0"/>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2</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수익증권의 액면가액 </w:t>
      </w:r>
      <w:r>
        <w:rPr>
          <w:rFonts w:ascii="바탕체" w:eastAsia="바탕체" w:hAnsi="바탕체"/>
          <w:color w:val="000000"/>
          <w:sz w:val="22"/>
          <w:szCs w:val="22"/>
        </w:rPr>
        <w:t xml:space="preserve">: </w:t>
      </w:r>
      <w:r>
        <w:rPr>
          <w:rFonts w:ascii="바탕체" w:eastAsia="바탕체" w:hAnsi="바탕체" w:hint="eastAsia"/>
          <w:color w:val="000000"/>
          <w:sz w:val="22"/>
          <w:szCs w:val="22"/>
        </w:rPr>
        <w:t>금_</w:t>
      </w:r>
      <w:r>
        <w:rPr>
          <w:rFonts w:ascii="바탕체" w:eastAsia="바탕체" w:hAnsi="바탕체"/>
          <w:color w:val="000000"/>
          <w:sz w:val="22"/>
          <w:szCs w:val="22"/>
        </w:rPr>
        <w:t>_____</w:t>
      </w:r>
      <w:r>
        <w:rPr>
          <w:rFonts w:ascii="바탕체" w:eastAsia="바탕체" w:hAnsi="바탕체" w:hint="eastAsia"/>
          <w:color w:val="000000"/>
          <w:sz w:val="22"/>
          <w:szCs w:val="22"/>
        </w:rPr>
        <w:t>원</w:t>
      </w:r>
      <w:r>
        <w:rPr>
          <w:rFonts w:ascii="바탕체" w:eastAsia="바탕체" w:hAnsi="바탕체"/>
          <w:sz w:val="22"/>
          <w:szCs w:val="22"/>
        </w:rPr>
        <w:t>(￦</w:t>
      </w:r>
      <w:r>
        <w:rPr>
          <w:rFonts w:ascii="바탕체" w:eastAsia="바탕체" w:hAnsi="바탕체" w:hint="eastAsia"/>
          <w:sz w:val="22"/>
          <w:szCs w:val="22"/>
        </w:rPr>
        <w:t>_</w:t>
      </w:r>
      <w:r>
        <w:rPr>
          <w:rFonts w:ascii="바탕체" w:eastAsia="바탕체" w:hAnsi="바탕체"/>
          <w:sz w:val="22"/>
          <w:szCs w:val="22"/>
        </w:rPr>
        <w:t>_____)</w:t>
      </w:r>
    </w:p>
    <w:p w14:paraId="525B353C" w14:textId="77777777" w:rsidR="00432B01" w:rsidRDefault="00000000">
      <w:pPr>
        <w:kinsoku w:val="0"/>
        <w:overflowPunct w:val="0"/>
        <w:autoSpaceDE w:val="0"/>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3</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수익증권의 발행매수 </w:t>
      </w:r>
      <w:r>
        <w:rPr>
          <w:rFonts w:ascii="바탕체" w:eastAsia="바탕체" w:hAnsi="바탕체"/>
          <w:color w:val="000000"/>
          <w:sz w:val="22"/>
          <w:szCs w:val="22"/>
        </w:rPr>
        <w:t xml:space="preserve">: </w:t>
      </w:r>
      <w:r>
        <w:rPr>
          <w:rFonts w:ascii="바탕체" w:eastAsia="바탕체" w:hAnsi="바탕체" w:hint="eastAsia"/>
          <w:sz w:val="22"/>
          <w:szCs w:val="22"/>
        </w:rPr>
        <w:t>_</w:t>
      </w:r>
      <w:r>
        <w:rPr>
          <w:rFonts w:ascii="바탕체" w:eastAsia="바탕체" w:hAnsi="바탕체"/>
          <w:sz w:val="22"/>
          <w:szCs w:val="22"/>
        </w:rPr>
        <w:t>_____</w:t>
      </w:r>
      <w:r>
        <w:rPr>
          <w:rFonts w:ascii="바탕체" w:eastAsia="바탕체" w:hAnsi="바탕체" w:hint="eastAsia"/>
          <w:color w:val="000000"/>
          <w:sz w:val="22"/>
          <w:szCs w:val="22"/>
        </w:rPr>
        <w:t>매</w:t>
      </w:r>
    </w:p>
    <w:p w14:paraId="1016138B"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39F87FAE"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0D471B4B"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7BEEC0FE" w14:textId="77777777" w:rsidR="00432B01" w:rsidRDefault="00000000">
      <w:pPr>
        <w:kinsoku w:val="0"/>
        <w:overflowPunct w:val="0"/>
        <w:autoSpaceDE w:val="0"/>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수익증권 양식 생략</w:t>
      </w:r>
    </w:p>
    <w:p w14:paraId="116ECBAF"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6288B258"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312EB588"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67F6FAE5"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090410E4"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7C08AB4E"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73A0BD2E"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788672A3"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58E8CAD4"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75BA0B57"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7D52111F"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5067D0AA"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39BCF415"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20EC99CE"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2FD534F3"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215D2233"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0CF5C2CA"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4B3E8511"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3883B42B" w14:textId="77777777" w:rsidR="00432B01" w:rsidRDefault="00432B01">
      <w:pPr>
        <w:kinsoku w:val="0"/>
        <w:overflowPunct w:val="0"/>
        <w:autoSpaceDE w:val="0"/>
        <w:spacing w:line="420" w:lineRule="atLeast"/>
        <w:ind w:left="426"/>
        <w:rPr>
          <w:rFonts w:ascii="바탕체" w:eastAsia="바탕체" w:hAnsi="바탕체"/>
          <w:color w:val="000000"/>
          <w:sz w:val="22"/>
          <w:szCs w:val="22"/>
        </w:rPr>
      </w:pPr>
    </w:p>
    <w:p w14:paraId="2FA3AB0A" w14:textId="77777777" w:rsidR="00432B01" w:rsidRDefault="00000000">
      <w:p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br w:type="page"/>
      </w:r>
    </w:p>
    <w:p w14:paraId="34E57B2C" w14:textId="77777777" w:rsidR="00432B01" w:rsidRDefault="00000000">
      <w:p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lastRenderedPageBreak/>
        <w:t xml:space="preserve">[별지 7] </w:t>
      </w:r>
    </w:p>
    <w:p w14:paraId="62B306F9"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091F5CF2" w14:textId="77777777" w:rsidR="00432B01" w:rsidRDefault="00000000">
      <w:pPr>
        <w:kinsoku w:val="0"/>
        <w:overflowPunct w:val="0"/>
        <w:autoSpaceDE w:val="0"/>
        <w:spacing w:line="420" w:lineRule="atLeast"/>
        <w:jc w:val="center"/>
        <w:rPr>
          <w:rFonts w:ascii="바탕체" w:eastAsia="바탕체" w:hAnsi="바탕체"/>
          <w:color w:val="000000"/>
          <w:sz w:val="36"/>
          <w:szCs w:val="36"/>
        </w:rPr>
      </w:pPr>
      <w:r>
        <w:rPr>
          <w:rFonts w:ascii="바탕체" w:eastAsia="바탕체" w:hAnsi="바탕체"/>
          <w:color w:val="000000"/>
          <w:sz w:val="36"/>
          <w:szCs w:val="36"/>
        </w:rPr>
        <w:t>신탁보수</w:t>
      </w:r>
    </w:p>
    <w:p w14:paraId="133D6544" w14:textId="77777777" w:rsidR="00432B01" w:rsidRDefault="00432B01">
      <w:pPr>
        <w:kinsoku w:val="0"/>
        <w:overflowPunct w:val="0"/>
        <w:autoSpaceDE w:val="0"/>
        <w:spacing w:line="420" w:lineRule="atLeast"/>
        <w:rPr>
          <w:rFonts w:ascii="바탕체" w:eastAsia="바탕체" w:hAnsi="바탕체"/>
          <w:color w:val="000000"/>
          <w:sz w:val="22"/>
          <w:szCs w:val="22"/>
        </w:rPr>
      </w:pPr>
    </w:p>
    <w:p w14:paraId="3562A1C5" w14:textId="77777777" w:rsidR="00432B01" w:rsidRDefault="00000000">
      <w:pPr>
        <w:pStyle w:val="a9"/>
        <w:widowControl/>
        <w:numPr>
          <w:ilvl w:val="0"/>
          <w:numId w:val="75"/>
        </w:numPr>
        <w:kinsoku w:val="0"/>
        <w:overflowPunct w:val="0"/>
        <w:autoSpaceDN/>
        <w:snapToGrid/>
        <w:spacing w:line="360" w:lineRule="auto"/>
        <w:jc w:val="left"/>
        <w:rPr>
          <w:rFonts w:ascii="바탕체" w:eastAsia="바탕체" w:hAnsi="바탕체"/>
          <w:color w:val="000000"/>
          <w:sz w:val="22"/>
          <w:szCs w:val="22"/>
        </w:rPr>
      </w:pPr>
      <w:r>
        <w:rPr>
          <w:rFonts w:ascii="바탕체" w:eastAsia="바탕체" w:hAnsi="바탕체"/>
          <w:color w:val="000000"/>
          <w:sz w:val="22"/>
          <w:szCs w:val="22"/>
        </w:rPr>
        <w:t>신탁보수(기본보수, 관리보수) 및 처분보수 (부가세별도)</w:t>
      </w:r>
    </w:p>
    <w:p w14:paraId="23E4C1A8" w14:textId="77777777" w:rsidR="00432B01" w:rsidRDefault="00000000">
      <w:pPr>
        <w:pStyle w:val="a9"/>
        <w:widowControl/>
        <w:numPr>
          <w:ilvl w:val="0"/>
          <w:numId w:val="76"/>
        </w:numPr>
        <w:kinsoku w:val="0"/>
        <w:overflowPunct w:val="0"/>
        <w:autoSpaceDN/>
        <w:snapToGrid/>
        <w:spacing w:line="360" w:lineRule="auto"/>
        <w:jc w:val="left"/>
        <w:rPr>
          <w:rFonts w:ascii="바탕체" w:eastAsia="바탕체" w:hAnsi="바탕체"/>
          <w:color w:val="000000"/>
          <w:sz w:val="22"/>
          <w:szCs w:val="22"/>
        </w:rPr>
      </w:pPr>
      <w:r>
        <w:rPr>
          <w:rFonts w:ascii="바탕체" w:eastAsia="바탕체" w:hAnsi="바탕체"/>
          <w:color w:val="000000"/>
          <w:sz w:val="22"/>
          <w:szCs w:val="22"/>
        </w:rPr>
        <w:t>기본보수</w:t>
      </w:r>
    </w:p>
    <w:p w14:paraId="19E621A0" w14:textId="77777777" w:rsidR="00432B01" w:rsidRDefault="00000000">
      <w:pPr>
        <w:pStyle w:val="a9"/>
        <w:widowControl/>
        <w:numPr>
          <w:ilvl w:val="0"/>
          <w:numId w:val="77"/>
        </w:numPr>
        <w:kinsoku w:val="0"/>
        <w:overflowPunct w:val="0"/>
        <w:autoSpaceDN/>
        <w:snapToGrid/>
        <w:spacing w:line="360" w:lineRule="auto"/>
        <w:jc w:val="left"/>
        <w:rPr>
          <w:rFonts w:ascii="바탕체" w:eastAsia="바탕체" w:hAnsi="바탕체"/>
          <w:color w:val="000000"/>
          <w:sz w:val="22"/>
          <w:szCs w:val="22"/>
        </w:rPr>
      </w:pPr>
      <w:r>
        <w:rPr>
          <w:rFonts w:ascii="바탕체" w:eastAsia="바탕체" w:hAnsi="바탕체"/>
          <w:bCs/>
          <w:color w:val="000000"/>
          <w:sz w:val="22"/>
          <w:szCs w:val="22"/>
        </w:rPr>
        <w:t>금</w:t>
      </w:r>
      <w:r>
        <w:rPr>
          <w:rFonts w:ascii="바탕체" w:eastAsia="바탕체" w:hAnsi="바탕체" w:hint="eastAsia"/>
          <w:bCs/>
          <w:color w:val="000000"/>
          <w:sz w:val="22"/>
          <w:szCs w:val="22"/>
        </w:rPr>
        <w:t xml:space="preserve"> ______ </w:t>
      </w:r>
      <w:r>
        <w:rPr>
          <w:rFonts w:ascii="바탕체" w:eastAsia="바탕체" w:hAnsi="바탕체"/>
          <w:color w:val="000000"/>
          <w:sz w:val="22"/>
          <w:szCs w:val="22"/>
        </w:rPr>
        <w:t>(</w:t>
      </w:r>
      <w:r>
        <w:rPr>
          <w:rFonts w:ascii="바탕체" w:eastAsia="바탕체" w:hAnsi="바탕체"/>
          <w:bCs/>
          <w:color w:val="000000"/>
          <w:sz w:val="22"/>
          <w:szCs w:val="22"/>
        </w:rPr>
        <w:t xml:space="preserve">\______/ </w:t>
      </w:r>
      <w:r>
        <w:rPr>
          <w:rFonts w:ascii="바탕체" w:eastAsia="바탕체" w:hAnsi="바탕체" w:hint="eastAsia"/>
          <w:bCs/>
          <w:color w:val="000000"/>
          <w:sz w:val="22"/>
          <w:szCs w:val="22"/>
        </w:rPr>
        <w:t>수</w:t>
      </w:r>
      <w:r>
        <w:rPr>
          <w:rFonts w:ascii="바탕체" w:eastAsia="바탕체" w:hAnsi="바탕체"/>
          <w:bCs/>
          <w:color w:val="000000"/>
          <w:sz w:val="22"/>
          <w:szCs w:val="22"/>
        </w:rPr>
        <w:t>익</w:t>
      </w:r>
      <w:r>
        <w:rPr>
          <w:rFonts w:ascii="바탕체" w:eastAsia="바탕체" w:hAnsi="바탕체" w:hint="eastAsia"/>
          <w:bCs/>
          <w:color w:val="000000"/>
          <w:sz w:val="22"/>
          <w:szCs w:val="22"/>
        </w:rPr>
        <w:t>증</w:t>
      </w:r>
      <w:r>
        <w:rPr>
          <w:rFonts w:ascii="바탕체" w:eastAsia="바탕체" w:hAnsi="바탕체"/>
          <w:bCs/>
          <w:color w:val="000000"/>
          <w:sz w:val="22"/>
          <w:szCs w:val="22"/>
        </w:rPr>
        <w:t>권</w:t>
      </w:r>
      <w:r>
        <w:rPr>
          <w:rFonts w:ascii="바탕체" w:eastAsia="바탕체" w:hAnsi="바탕체" w:hint="eastAsia"/>
          <w:bCs/>
          <w:color w:val="000000"/>
          <w:sz w:val="22"/>
          <w:szCs w:val="22"/>
        </w:rPr>
        <w:t xml:space="preserve"> 발행대금</w:t>
      </w:r>
      <w:r>
        <w:rPr>
          <w:rFonts w:ascii="바탕체" w:eastAsia="바탕체" w:hAnsi="바탕체"/>
          <w:bCs/>
          <w:color w:val="000000"/>
          <w:sz w:val="22"/>
          <w:szCs w:val="22"/>
        </w:rPr>
        <w:t>(</w:t>
      </w:r>
      <w:r>
        <w:rPr>
          <w:rFonts w:ascii="바탕체" w:eastAsia="바탕체" w:hAnsi="바탕체" w:hint="eastAsia"/>
          <w:bCs/>
          <w:color w:val="000000"/>
          <w:sz w:val="22"/>
          <w:szCs w:val="22"/>
        </w:rPr>
        <w:t>______</w:t>
      </w:r>
      <w:r>
        <w:rPr>
          <w:rFonts w:ascii="바탕체" w:eastAsia="바탕체" w:hAnsi="바탕체"/>
          <w:bCs/>
          <w:color w:val="000000"/>
          <w:sz w:val="22"/>
          <w:szCs w:val="22"/>
        </w:rPr>
        <w:t>)</w:t>
      </w:r>
      <w:r>
        <w:rPr>
          <w:rFonts w:ascii="바탕체" w:eastAsia="바탕체" w:hAnsi="바탕체"/>
          <w:color w:val="000000"/>
          <w:sz w:val="22"/>
          <w:szCs w:val="22"/>
        </w:rPr>
        <w:t>의</w:t>
      </w:r>
      <w:r>
        <w:rPr>
          <w:rFonts w:ascii="바탕체" w:eastAsia="바탕체" w:hAnsi="바탕체" w:hint="eastAsia"/>
          <w:color w:val="000000"/>
          <w:sz w:val="22"/>
          <w:szCs w:val="22"/>
        </w:rPr>
        <w:t xml:space="preserve"> </w:t>
      </w:r>
      <w:r>
        <w:rPr>
          <w:rFonts w:ascii="바탕체" w:eastAsia="바탕체" w:hAnsi="바탕체"/>
          <w:color w:val="000000"/>
          <w:sz w:val="22"/>
          <w:szCs w:val="22"/>
        </w:rPr>
        <w:t>[___]% 상당액)</w:t>
      </w:r>
    </w:p>
    <w:p w14:paraId="2CA4B791" w14:textId="77777777" w:rsidR="00432B01" w:rsidRDefault="00000000">
      <w:pPr>
        <w:pStyle w:val="a9"/>
        <w:widowControl/>
        <w:numPr>
          <w:ilvl w:val="0"/>
          <w:numId w:val="77"/>
        </w:numPr>
        <w:kinsoku w:val="0"/>
        <w:overflowPunct w:val="0"/>
        <w:autoSpaceDN/>
        <w:snapToGrid/>
        <w:spacing w:line="360" w:lineRule="auto"/>
        <w:jc w:val="left"/>
        <w:rPr>
          <w:rFonts w:ascii="바탕체" w:eastAsia="바탕체" w:hAnsi="바탕체"/>
          <w:color w:val="000000"/>
          <w:sz w:val="22"/>
          <w:szCs w:val="22"/>
        </w:rPr>
      </w:pPr>
      <w:r>
        <w:rPr>
          <w:rFonts w:ascii="바탕체" w:eastAsia="바탕체" w:hAnsi="바탕체"/>
          <w:color w:val="000000"/>
          <w:sz w:val="22"/>
          <w:szCs w:val="22"/>
        </w:rPr>
        <w:t>기본보수는 신탁부동산의 신탁에 따른 보수로 투자수익권을 표시하는 수익증권 발행 시 1회 지급한다.</w:t>
      </w:r>
    </w:p>
    <w:p w14:paraId="4622F13E" w14:textId="77777777" w:rsidR="00432B01" w:rsidRDefault="00000000">
      <w:pPr>
        <w:pStyle w:val="a9"/>
        <w:widowControl/>
        <w:numPr>
          <w:ilvl w:val="0"/>
          <w:numId w:val="76"/>
        </w:numPr>
        <w:kinsoku w:val="0"/>
        <w:overflowPunct w:val="0"/>
        <w:autoSpaceDN/>
        <w:snapToGrid/>
        <w:spacing w:line="360" w:lineRule="auto"/>
        <w:jc w:val="left"/>
        <w:rPr>
          <w:rFonts w:ascii="바탕체" w:eastAsia="바탕체" w:hAnsi="바탕체"/>
          <w:color w:val="000000"/>
          <w:sz w:val="22"/>
          <w:szCs w:val="22"/>
        </w:rPr>
      </w:pPr>
      <w:r>
        <w:rPr>
          <w:rFonts w:ascii="바탕체" w:eastAsia="바탕체" w:hAnsi="바탕체"/>
          <w:color w:val="000000"/>
          <w:sz w:val="22"/>
          <w:szCs w:val="22"/>
        </w:rPr>
        <w:t>관리보수</w:t>
      </w:r>
    </w:p>
    <w:p w14:paraId="458DC0DF" w14:textId="77777777" w:rsidR="00432B01" w:rsidRDefault="00000000">
      <w:pPr>
        <w:pStyle w:val="a9"/>
        <w:widowControl/>
        <w:numPr>
          <w:ilvl w:val="0"/>
          <w:numId w:val="78"/>
        </w:numPr>
        <w:kinsoku w:val="0"/>
        <w:overflowPunct w:val="0"/>
        <w:autoSpaceDN/>
        <w:snapToGrid/>
        <w:spacing w:line="360" w:lineRule="auto"/>
        <w:jc w:val="left"/>
        <w:rPr>
          <w:rFonts w:ascii="바탕체" w:eastAsia="바탕체" w:hAnsi="바탕체"/>
          <w:color w:val="000000"/>
          <w:sz w:val="22"/>
          <w:szCs w:val="22"/>
        </w:rPr>
      </w:pPr>
      <w:r>
        <w:rPr>
          <w:rFonts w:ascii="바탕체" w:eastAsia="바탕체" w:hAnsi="바탕체"/>
          <w:bCs/>
          <w:color w:val="000000"/>
          <w:sz w:val="22"/>
          <w:szCs w:val="22"/>
        </w:rPr>
        <w:t>금</w:t>
      </w:r>
      <w:r>
        <w:rPr>
          <w:rFonts w:ascii="바탕체" w:eastAsia="바탕체" w:hAnsi="바탕체" w:hint="eastAsia"/>
          <w:bCs/>
          <w:color w:val="000000"/>
          <w:sz w:val="22"/>
          <w:szCs w:val="22"/>
        </w:rPr>
        <w:t xml:space="preserve"> ______ </w:t>
      </w:r>
      <w:r>
        <w:rPr>
          <w:rFonts w:ascii="바탕체" w:eastAsia="바탕체" w:hAnsi="바탕체"/>
          <w:color w:val="000000"/>
          <w:sz w:val="22"/>
          <w:szCs w:val="22"/>
        </w:rPr>
        <w:t>(</w:t>
      </w:r>
      <w:r>
        <w:rPr>
          <w:rFonts w:ascii="바탕체" w:eastAsia="바탕체" w:hAnsi="바탕체"/>
          <w:bCs/>
          <w:color w:val="000000"/>
          <w:sz w:val="22"/>
          <w:szCs w:val="22"/>
        </w:rPr>
        <w:t xml:space="preserve">\______/ </w:t>
      </w:r>
      <w:r>
        <w:rPr>
          <w:rFonts w:ascii="바탕체" w:eastAsia="바탕체" w:hAnsi="바탕체" w:hint="eastAsia"/>
          <w:bCs/>
          <w:color w:val="000000"/>
          <w:sz w:val="22"/>
          <w:szCs w:val="22"/>
        </w:rPr>
        <w:t>수</w:t>
      </w:r>
      <w:r>
        <w:rPr>
          <w:rFonts w:ascii="바탕체" w:eastAsia="바탕체" w:hAnsi="바탕체"/>
          <w:bCs/>
          <w:color w:val="000000"/>
          <w:sz w:val="22"/>
          <w:szCs w:val="22"/>
        </w:rPr>
        <w:t>익</w:t>
      </w:r>
      <w:r>
        <w:rPr>
          <w:rFonts w:ascii="바탕체" w:eastAsia="바탕체" w:hAnsi="바탕체" w:hint="eastAsia"/>
          <w:bCs/>
          <w:color w:val="000000"/>
          <w:sz w:val="22"/>
          <w:szCs w:val="22"/>
        </w:rPr>
        <w:t>증</w:t>
      </w:r>
      <w:r>
        <w:rPr>
          <w:rFonts w:ascii="바탕체" w:eastAsia="바탕체" w:hAnsi="바탕체"/>
          <w:bCs/>
          <w:color w:val="000000"/>
          <w:sz w:val="22"/>
          <w:szCs w:val="22"/>
        </w:rPr>
        <w:t>권</w:t>
      </w:r>
      <w:r>
        <w:rPr>
          <w:rFonts w:ascii="바탕체" w:eastAsia="바탕체" w:hAnsi="바탕체" w:hint="eastAsia"/>
          <w:bCs/>
          <w:color w:val="000000"/>
          <w:sz w:val="22"/>
          <w:szCs w:val="22"/>
        </w:rPr>
        <w:t xml:space="preserve"> 발행대금</w:t>
      </w:r>
      <w:r>
        <w:rPr>
          <w:rFonts w:ascii="바탕체" w:eastAsia="바탕체" w:hAnsi="바탕체"/>
          <w:bCs/>
          <w:color w:val="000000"/>
          <w:sz w:val="22"/>
          <w:szCs w:val="22"/>
        </w:rPr>
        <w:t>(</w:t>
      </w:r>
      <w:r>
        <w:rPr>
          <w:rFonts w:ascii="바탕체" w:eastAsia="바탕체" w:hAnsi="바탕체" w:hint="eastAsia"/>
          <w:bCs/>
          <w:color w:val="000000"/>
          <w:sz w:val="22"/>
          <w:szCs w:val="22"/>
        </w:rPr>
        <w:t>______</w:t>
      </w:r>
      <w:r>
        <w:rPr>
          <w:rFonts w:ascii="바탕체" w:eastAsia="바탕체" w:hAnsi="바탕체"/>
          <w:bCs/>
          <w:color w:val="000000"/>
          <w:sz w:val="22"/>
          <w:szCs w:val="22"/>
        </w:rPr>
        <w:t>)</w:t>
      </w:r>
      <w:r>
        <w:rPr>
          <w:rFonts w:ascii="바탕체" w:eastAsia="바탕체" w:hAnsi="바탕체"/>
          <w:color w:val="000000"/>
          <w:sz w:val="22"/>
          <w:szCs w:val="22"/>
        </w:rPr>
        <w:t>의</w:t>
      </w:r>
      <w:r>
        <w:rPr>
          <w:rFonts w:ascii="바탕체" w:eastAsia="바탕체" w:hAnsi="바탕체" w:hint="eastAsia"/>
          <w:color w:val="000000"/>
          <w:sz w:val="22"/>
          <w:szCs w:val="22"/>
        </w:rPr>
        <w:t xml:space="preserve"> 연 </w:t>
      </w:r>
      <w:r>
        <w:rPr>
          <w:rFonts w:ascii="바탕체" w:eastAsia="바탕체" w:hAnsi="바탕체"/>
          <w:color w:val="000000"/>
          <w:sz w:val="22"/>
          <w:szCs w:val="22"/>
        </w:rPr>
        <w:t>[___]% 상당액)</w:t>
      </w:r>
    </w:p>
    <w:p w14:paraId="6A2D13AF" w14:textId="77777777" w:rsidR="00432B01" w:rsidRDefault="00000000">
      <w:pPr>
        <w:pStyle w:val="a9"/>
        <w:widowControl/>
        <w:numPr>
          <w:ilvl w:val="0"/>
          <w:numId w:val="78"/>
        </w:numPr>
        <w:kinsoku w:val="0"/>
        <w:overflowPunct w:val="0"/>
        <w:autoSpaceDN/>
        <w:snapToGrid/>
        <w:spacing w:line="360" w:lineRule="auto"/>
        <w:jc w:val="left"/>
        <w:rPr>
          <w:rFonts w:ascii="바탕체" w:eastAsia="바탕체" w:hAnsi="바탕체"/>
          <w:color w:val="000000"/>
          <w:sz w:val="22"/>
          <w:szCs w:val="22"/>
        </w:rPr>
      </w:pPr>
      <w:r>
        <w:rPr>
          <w:rFonts w:ascii="바탕체" w:eastAsia="바탕체" w:hAnsi="바탕체"/>
          <w:color w:val="000000"/>
          <w:sz w:val="22"/>
          <w:szCs w:val="22"/>
        </w:rPr>
        <w:t xml:space="preserve">관리보수는 신탁부동산의 관리 및 운용에 따른 보수로 </w:t>
      </w:r>
      <w:r>
        <w:rPr>
          <w:rFonts w:ascii="바탕체" w:eastAsia="바탕체" w:hAnsi="바탕체" w:hint="eastAsia"/>
          <w:bCs/>
          <w:color w:val="000000"/>
          <w:sz w:val="22"/>
          <w:szCs w:val="22"/>
        </w:rPr>
        <w:t>각 배당금 지급일에 일할 계산하여</w:t>
      </w:r>
      <w:r>
        <w:rPr>
          <w:rFonts w:ascii="바탕체" w:eastAsia="바탕체" w:hAnsi="바탕체"/>
          <w:color w:val="000000"/>
          <w:sz w:val="22"/>
          <w:szCs w:val="22"/>
        </w:rPr>
        <w:t xml:space="preserve"> 지급한다.</w:t>
      </w:r>
    </w:p>
    <w:p w14:paraId="5E591742" w14:textId="77777777" w:rsidR="00432B01" w:rsidRDefault="00000000">
      <w:pPr>
        <w:pStyle w:val="a9"/>
        <w:widowControl/>
        <w:numPr>
          <w:ilvl w:val="0"/>
          <w:numId w:val="76"/>
        </w:numPr>
        <w:kinsoku w:val="0"/>
        <w:overflowPunct w:val="0"/>
        <w:autoSpaceDN/>
        <w:snapToGrid/>
        <w:spacing w:line="360" w:lineRule="auto"/>
        <w:jc w:val="left"/>
        <w:rPr>
          <w:rFonts w:ascii="바탕체" w:eastAsia="바탕체" w:hAnsi="바탕체"/>
          <w:color w:val="000000"/>
          <w:sz w:val="22"/>
          <w:szCs w:val="22"/>
        </w:rPr>
      </w:pPr>
      <w:r>
        <w:rPr>
          <w:rFonts w:ascii="바탕체" w:eastAsia="바탕체" w:hAnsi="바탕체"/>
          <w:color w:val="000000"/>
          <w:sz w:val="22"/>
          <w:szCs w:val="22"/>
        </w:rPr>
        <w:t>처분보수</w:t>
      </w:r>
    </w:p>
    <w:p w14:paraId="1ADE3464" w14:textId="77777777" w:rsidR="00432B01" w:rsidRDefault="00000000">
      <w:pPr>
        <w:pStyle w:val="a9"/>
        <w:widowControl/>
        <w:numPr>
          <w:ilvl w:val="0"/>
          <w:numId w:val="79"/>
        </w:numPr>
        <w:kinsoku w:val="0"/>
        <w:overflowPunct w:val="0"/>
        <w:autoSpaceDN/>
        <w:snapToGrid/>
        <w:spacing w:line="360" w:lineRule="auto"/>
        <w:jc w:val="left"/>
        <w:rPr>
          <w:rFonts w:ascii="바탕체" w:eastAsia="바탕체" w:hAnsi="바탕체"/>
          <w:color w:val="000000"/>
          <w:sz w:val="22"/>
          <w:szCs w:val="22"/>
        </w:rPr>
      </w:pPr>
      <w:r>
        <w:rPr>
          <w:rFonts w:ascii="바탕체" w:eastAsia="바탕체" w:hAnsi="바탕체"/>
          <w:color w:val="000000"/>
          <w:sz w:val="22"/>
          <w:szCs w:val="22"/>
        </w:rPr>
        <w:t xml:space="preserve">매각차익의 ___% [매각차익 = (신탁부동산 처분금액 </w:t>
      </w:r>
      <w:r>
        <w:rPr>
          <w:rFonts w:ascii="바탕체" w:eastAsia="바탕체" w:hAnsi="바탕체" w:hint="eastAsia"/>
          <w:color w:val="000000"/>
          <w:sz w:val="22"/>
          <w:szCs w:val="22"/>
        </w:rPr>
        <w:t>및 신탁부동산의 처분과 관련 수탁자가 받은 위약금 등)</w:t>
      </w:r>
      <w:r>
        <w:rPr>
          <w:rFonts w:ascii="바탕체" w:eastAsia="바탕체" w:hAnsi="바탕체"/>
          <w:color w:val="000000"/>
          <w:sz w:val="22"/>
          <w:szCs w:val="22"/>
        </w:rPr>
        <w:t xml:space="preserve"> - 수익증권 발행대금)]</w:t>
      </w:r>
    </w:p>
    <w:p w14:paraId="598CAC01" w14:textId="77777777" w:rsidR="00432B01" w:rsidRDefault="00000000">
      <w:pPr>
        <w:pStyle w:val="a9"/>
        <w:widowControl/>
        <w:numPr>
          <w:ilvl w:val="0"/>
          <w:numId w:val="79"/>
        </w:numPr>
        <w:kinsoku w:val="0"/>
        <w:overflowPunct w:val="0"/>
        <w:autoSpaceDN/>
        <w:snapToGrid/>
        <w:spacing w:line="360" w:lineRule="auto"/>
        <w:jc w:val="left"/>
        <w:rPr>
          <w:rFonts w:ascii="바탕체" w:eastAsia="바탕체" w:hAnsi="바탕체"/>
          <w:color w:val="000000"/>
          <w:sz w:val="22"/>
          <w:szCs w:val="22"/>
        </w:rPr>
      </w:pPr>
      <w:r>
        <w:rPr>
          <w:rFonts w:ascii="바탕체" w:eastAsia="바탕체" w:hAnsi="바탕체"/>
          <w:color w:val="000000"/>
          <w:sz w:val="22"/>
          <w:szCs w:val="22"/>
        </w:rPr>
        <w:t>처분보수는 신탁부동산의 처분에 따른 보수로 신탁부동산 처분 시 지급한다.</w:t>
      </w:r>
    </w:p>
    <w:p w14:paraId="04AF8DBD" w14:textId="77777777" w:rsidR="00432B01" w:rsidRDefault="00432B01">
      <w:pPr>
        <w:widowControl/>
        <w:kinsoku w:val="0"/>
        <w:overflowPunct w:val="0"/>
        <w:autoSpaceDN/>
        <w:snapToGrid/>
        <w:spacing w:line="360" w:lineRule="auto"/>
        <w:jc w:val="left"/>
        <w:rPr>
          <w:rFonts w:ascii="바탕체" w:eastAsia="바탕체" w:hAnsi="바탕체"/>
          <w:color w:val="000000"/>
          <w:sz w:val="22"/>
          <w:szCs w:val="22"/>
        </w:rPr>
      </w:pPr>
    </w:p>
    <w:p w14:paraId="5DDD4A4C" w14:textId="77777777" w:rsidR="00432B01" w:rsidRDefault="00000000">
      <w:pPr>
        <w:pStyle w:val="a9"/>
        <w:widowControl/>
        <w:numPr>
          <w:ilvl w:val="0"/>
          <w:numId w:val="75"/>
        </w:numPr>
        <w:kinsoku w:val="0"/>
        <w:overflowPunct w:val="0"/>
        <w:autoSpaceDN/>
        <w:snapToGrid/>
        <w:spacing w:line="360" w:lineRule="auto"/>
        <w:jc w:val="left"/>
        <w:rPr>
          <w:rFonts w:ascii="바탕체" w:eastAsia="바탕체" w:hAnsi="바탕체"/>
          <w:color w:val="000000"/>
          <w:sz w:val="22"/>
          <w:szCs w:val="22"/>
        </w:rPr>
      </w:pPr>
      <w:r>
        <w:rPr>
          <w:rFonts w:ascii="바탕체" w:eastAsia="바탕체" w:hAnsi="바탕체"/>
          <w:color w:val="000000"/>
          <w:sz w:val="22"/>
          <w:szCs w:val="22"/>
        </w:rPr>
        <w:t>신탁보수 산정 방법 : [별지 8]에 따른다.</w:t>
      </w:r>
    </w:p>
    <w:p w14:paraId="0D78401F" w14:textId="77777777" w:rsidR="00432B01" w:rsidRDefault="00432B01">
      <w:pPr>
        <w:widowControl/>
        <w:kinsoku w:val="0"/>
        <w:overflowPunct w:val="0"/>
        <w:autoSpaceDN/>
        <w:snapToGrid/>
        <w:spacing w:line="360" w:lineRule="auto"/>
        <w:jc w:val="left"/>
        <w:rPr>
          <w:rFonts w:ascii="바탕체" w:eastAsia="바탕체" w:hAnsi="바탕체"/>
          <w:color w:val="000000"/>
          <w:sz w:val="22"/>
          <w:szCs w:val="22"/>
        </w:rPr>
      </w:pPr>
    </w:p>
    <w:p w14:paraId="59409810" w14:textId="77777777" w:rsidR="00432B01" w:rsidRDefault="00000000">
      <w:pPr>
        <w:pStyle w:val="a9"/>
        <w:widowControl/>
        <w:numPr>
          <w:ilvl w:val="0"/>
          <w:numId w:val="80"/>
        </w:numPr>
        <w:kinsoku w:val="0"/>
        <w:overflowPunct w:val="0"/>
        <w:autoSpaceDN/>
        <w:snapToGrid/>
        <w:spacing w:line="360" w:lineRule="auto"/>
        <w:jc w:val="left"/>
        <w:rPr>
          <w:rFonts w:ascii="바탕체" w:eastAsia="바탕체" w:hAnsi="바탕체"/>
          <w:color w:val="000000"/>
          <w:sz w:val="22"/>
          <w:szCs w:val="22"/>
        </w:rPr>
      </w:pPr>
      <w:r>
        <w:rPr>
          <w:rFonts w:ascii="바탕체" w:eastAsia="바탕체" w:hAnsi="바탕체"/>
          <w:color w:val="000000"/>
          <w:sz w:val="22"/>
          <w:szCs w:val="22"/>
        </w:rPr>
        <w:t>신탁보수 지급일 : [별지 8]에 따른다.</w:t>
      </w:r>
    </w:p>
    <w:p w14:paraId="1E167D80" w14:textId="77777777" w:rsidR="00432B01" w:rsidRDefault="00000000">
      <w:pPr>
        <w:widowControl/>
        <w:kinsoku w:val="0"/>
        <w:overflowPunct w:val="0"/>
        <w:autoSpaceDN/>
        <w:snapToGrid/>
        <w:spacing w:line="240" w:lineRule="auto"/>
        <w:jc w:val="left"/>
        <w:rPr>
          <w:rFonts w:ascii="바탕체" w:eastAsia="바탕체" w:hAnsi="바탕체"/>
          <w:color w:val="000000"/>
          <w:sz w:val="22"/>
          <w:szCs w:val="22"/>
        </w:rPr>
      </w:pPr>
      <w:r>
        <w:rPr>
          <w:rFonts w:ascii="바탕체" w:eastAsia="바탕체" w:hAnsi="바탕체"/>
          <w:color w:val="000000"/>
          <w:sz w:val="22"/>
          <w:szCs w:val="22"/>
        </w:rPr>
        <w:br w:type="page"/>
      </w:r>
    </w:p>
    <w:p w14:paraId="5FD94940" w14:textId="77777777" w:rsidR="00432B01" w:rsidRDefault="00000000">
      <w:pPr>
        <w:kinsoku w:val="0"/>
        <w:overflowPunct w:val="0"/>
        <w:autoSpaceDE w:val="0"/>
        <w:spacing w:line="420" w:lineRule="atLeast"/>
        <w:rPr>
          <w:rFonts w:ascii="바탕체" w:eastAsia="바탕체" w:hAnsi="바탕체"/>
          <w:color w:val="000000"/>
          <w:sz w:val="22"/>
          <w:szCs w:val="22"/>
        </w:rPr>
      </w:pPr>
      <w:r>
        <w:rPr>
          <w:rFonts w:ascii="바탕체" w:eastAsia="바탕체" w:hAnsi="바탕체"/>
          <w:color w:val="000000"/>
          <w:sz w:val="22"/>
          <w:szCs w:val="22"/>
        </w:rPr>
        <w:lastRenderedPageBreak/>
        <w:t>[별지 8]</w:t>
      </w:r>
    </w:p>
    <w:p w14:paraId="2DDC0D78" w14:textId="77777777" w:rsidR="00432B01" w:rsidRDefault="00000000">
      <w:pPr>
        <w:kinsoku w:val="0"/>
        <w:overflowPunct w:val="0"/>
        <w:autoSpaceDE w:val="0"/>
        <w:spacing w:line="420" w:lineRule="atLeast"/>
        <w:jc w:val="center"/>
        <w:rPr>
          <w:rFonts w:ascii="바탕체" w:eastAsia="바탕체" w:hAnsi="바탕체"/>
          <w:color w:val="000000"/>
          <w:sz w:val="36"/>
          <w:szCs w:val="36"/>
        </w:rPr>
      </w:pPr>
      <w:r>
        <w:rPr>
          <w:rFonts w:ascii="바탕체" w:eastAsia="바탕체" w:hAnsi="바탕체" w:hint="eastAsia"/>
          <w:color w:val="000000"/>
          <w:sz w:val="36"/>
          <w:szCs w:val="36"/>
        </w:rPr>
        <w:t xml:space="preserve">비용 및 수수료 등 </w:t>
      </w:r>
      <w:r>
        <w:rPr>
          <w:rFonts w:ascii="바탕체" w:eastAsia="바탕체" w:hAnsi="바탕체"/>
          <w:color w:val="000000"/>
          <w:sz w:val="36"/>
          <w:szCs w:val="36"/>
        </w:rPr>
        <w:t>내역</w:t>
      </w:r>
    </w:p>
    <w:p w14:paraId="6DFD79AD" w14:textId="77777777" w:rsidR="00432B01" w:rsidRDefault="00000000">
      <w:pPr>
        <w:kinsoku w:val="0"/>
        <w:overflowPunct w:val="0"/>
        <w:autoSpaceDE w:val="0"/>
        <w:spacing w:line="420" w:lineRule="atLeast"/>
        <w:jc w:val="center"/>
        <w:rPr>
          <w:rFonts w:ascii="바탕체" w:eastAsia="바탕체" w:hAnsi="바탕체"/>
          <w:color w:val="000000"/>
          <w:sz w:val="22"/>
          <w:szCs w:val="22"/>
        </w:rPr>
      </w:pPr>
      <w:r>
        <w:rPr>
          <w:rFonts w:ascii="바탕체" w:eastAsia="바탕체" w:hAnsi="바탕체"/>
          <w:color w:val="000000"/>
          <w:sz w:val="22"/>
          <w:szCs w:val="22"/>
        </w:rPr>
        <w:t xml:space="preserve">(신탁계약의 각 당사자가 신탁계약과 관련하여 지급받는 </w:t>
      </w:r>
      <w:r>
        <w:rPr>
          <w:rFonts w:ascii="바탕체" w:eastAsia="바탕체" w:hAnsi="바탕체" w:hint="eastAsia"/>
          <w:color w:val="000000"/>
          <w:sz w:val="22"/>
          <w:szCs w:val="22"/>
        </w:rPr>
        <w:t>수수료 및 수익금 등</w:t>
      </w:r>
      <w:r>
        <w:rPr>
          <w:rFonts w:ascii="바탕체" w:eastAsia="바탕체" w:hAnsi="바탕체"/>
          <w:color w:val="000000"/>
          <w:sz w:val="22"/>
          <w:szCs w:val="22"/>
        </w:rPr>
        <w:t>)</w:t>
      </w:r>
    </w:p>
    <w:p w14:paraId="3031CDD2" w14:textId="77777777" w:rsidR="00432B01" w:rsidRDefault="00432B01">
      <w:pPr>
        <w:kinsoku w:val="0"/>
        <w:overflowPunct w:val="0"/>
        <w:autoSpaceDE w:val="0"/>
        <w:spacing w:line="420" w:lineRule="atLeast"/>
        <w:jc w:val="center"/>
        <w:rPr>
          <w:rFonts w:ascii="바탕체" w:eastAsia="바탕체" w:hAnsi="바탕체"/>
          <w:color w:val="000000"/>
          <w:sz w:val="22"/>
          <w:szCs w:val="22"/>
        </w:rPr>
      </w:pPr>
    </w:p>
    <w:p w14:paraId="01B1C164" w14:textId="77777777" w:rsidR="00432B01" w:rsidRDefault="00000000">
      <w:pPr>
        <w:kinsoku w:val="0"/>
        <w:overflowPunct w:val="0"/>
        <w:autoSpaceDE w:val="0"/>
        <w:spacing w:line="420" w:lineRule="atLeast"/>
        <w:jc w:val="right"/>
        <w:rPr>
          <w:rFonts w:ascii="바탕체" w:eastAsia="바탕체" w:hAnsi="바탕체"/>
          <w:bCs/>
          <w:color w:val="000000"/>
          <w:sz w:val="22"/>
          <w:szCs w:val="22"/>
        </w:rPr>
      </w:pPr>
      <w:r>
        <w:rPr>
          <w:rFonts w:ascii="바탕체" w:eastAsia="바탕체" w:hAnsi="바탕체"/>
          <w:color w:val="000000"/>
          <w:sz w:val="20"/>
        </w:rPr>
        <w:t xml:space="preserve">   </w:t>
      </w:r>
      <w:r>
        <w:rPr>
          <w:rFonts w:ascii="바탕체" w:eastAsia="바탕체" w:hAnsi="바탕체"/>
          <w:bCs/>
          <w:color w:val="000000"/>
          <w:sz w:val="22"/>
          <w:szCs w:val="22"/>
        </w:rPr>
        <w:t>(단위 : 원, 부가세별도)</w:t>
      </w:r>
    </w:p>
    <w:tbl>
      <w:tblPr>
        <w:tblStyle w:val="1d"/>
        <w:tblW w:w="10485" w:type="dxa"/>
        <w:tblLook w:val="04A0" w:firstRow="1" w:lastRow="0" w:firstColumn="1" w:lastColumn="0" w:noHBand="0" w:noVBand="1"/>
      </w:tblPr>
      <w:tblGrid>
        <w:gridCol w:w="704"/>
        <w:gridCol w:w="992"/>
        <w:gridCol w:w="444"/>
        <w:gridCol w:w="1116"/>
        <w:gridCol w:w="3260"/>
        <w:gridCol w:w="1984"/>
        <w:gridCol w:w="1985"/>
      </w:tblGrid>
      <w:tr w:rsidR="00432B01" w14:paraId="09A17C8B" w14:textId="77777777">
        <w:trPr>
          <w:trHeight w:val="393"/>
        </w:trPr>
        <w:tc>
          <w:tcPr>
            <w:tcW w:w="704" w:type="dxa"/>
            <w:shd w:val="clear" w:color="auto" w:fill="F2F2F2" w:themeFill="background1" w:themeFillShade="F2"/>
            <w:vAlign w:val="center"/>
          </w:tcPr>
          <w:p w14:paraId="1B54D37A" w14:textId="77777777" w:rsidR="00432B01" w:rsidRDefault="00000000">
            <w:pPr>
              <w:kinsoku w:val="0"/>
              <w:overflowPunct w:val="0"/>
              <w:spacing w:line="240" w:lineRule="auto"/>
              <w:jc w:val="center"/>
              <w:rPr>
                <w:rFonts w:ascii="바탕체" w:eastAsia="바탕체" w:hAnsi="바탕체"/>
                <w:b/>
                <w:color w:val="000000"/>
                <w:sz w:val="22"/>
                <w:szCs w:val="22"/>
              </w:rPr>
            </w:pPr>
            <w:r>
              <w:rPr>
                <w:rFonts w:ascii="바탕체" w:eastAsia="바탕체" w:hAnsi="바탕체" w:hint="eastAsia"/>
                <w:b/>
                <w:color w:val="000000"/>
                <w:sz w:val="22"/>
                <w:szCs w:val="22"/>
              </w:rPr>
              <w:t>순번</w:t>
            </w:r>
          </w:p>
        </w:tc>
        <w:tc>
          <w:tcPr>
            <w:tcW w:w="992" w:type="dxa"/>
            <w:shd w:val="clear" w:color="auto" w:fill="F2F2F2" w:themeFill="background1" w:themeFillShade="F2"/>
            <w:vAlign w:val="center"/>
          </w:tcPr>
          <w:p w14:paraId="2041A101" w14:textId="77777777" w:rsidR="00432B01" w:rsidRDefault="00000000">
            <w:pPr>
              <w:kinsoku w:val="0"/>
              <w:overflowPunct w:val="0"/>
              <w:spacing w:line="240" w:lineRule="auto"/>
              <w:jc w:val="center"/>
              <w:rPr>
                <w:rFonts w:ascii="바탕체" w:eastAsia="바탕체" w:hAnsi="바탕체"/>
                <w:b/>
                <w:color w:val="000000"/>
                <w:sz w:val="22"/>
                <w:szCs w:val="22"/>
              </w:rPr>
            </w:pPr>
            <w:r>
              <w:rPr>
                <w:rFonts w:ascii="바탕체" w:eastAsia="바탕체" w:hAnsi="바탕체"/>
                <w:b/>
                <w:color w:val="000000"/>
                <w:sz w:val="22"/>
                <w:szCs w:val="22"/>
              </w:rPr>
              <w:t>당사자</w:t>
            </w:r>
          </w:p>
        </w:tc>
        <w:tc>
          <w:tcPr>
            <w:tcW w:w="4820" w:type="dxa"/>
            <w:gridSpan w:val="3"/>
            <w:shd w:val="clear" w:color="auto" w:fill="F2F2F2" w:themeFill="background1" w:themeFillShade="F2"/>
            <w:vAlign w:val="center"/>
          </w:tcPr>
          <w:p w14:paraId="10CA57E4" w14:textId="77777777" w:rsidR="00432B01" w:rsidRDefault="00000000">
            <w:pPr>
              <w:kinsoku w:val="0"/>
              <w:overflowPunct w:val="0"/>
              <w:spacing w:line="240" w:lineRule="auto"/>
              <w:jc w:val="center"/>
              <w:rPr>
                <w:rFonts w:ascii="바탕체" w:eastAsia="바탕체" w:hAnsi="바탕체"/>
                <w:b/>
                <w:color w:val="000000"/>
                <w:sz w:val="22"/>
                <w:szCs w:val="22"/>
              </w:rPr>
            </w:pPr>
            <w:r>
              <w:rPr>
                <w:rFonts w:ascii="바탕체" w:eastAsia="바탕체" w:hAnsi="바탕체"/>
                <w:b/>
                <w:color w:val="000000"/>
                <w:sz w:val="22"/>
                <w:szCs w:val="22"/>
              </w:rPr>
              <w:t>금액</w:t>
            </w:r>
          </w:p>
        </w:tc>
        <w:tc>
          <w:tcPr>
            <w:tcW w:w="1984" w:type="dxa"/>
            <w:shd w:val="clear" w:color="auto" w:fill="F2F2F2" w:themeFill="background1" w:themeFillShade="F2"/>
            <w:vAlign w:val="center"/>
          </w:tcPr>
          <w:p w14:paraId="3D9A85F8" w14:textId="77777777" w:rsidR="00432B01" w:rsidRDefault="00000000">
            <w:pPr>
              <w:kinsoku w:val="0"/>
              <w:overflowPunct w:val="0"/>
              <w:spacing w:line="240" w:lineRule="auto"/>
              <w:jc w:val="center"/>
              <w:rPr>
                <w:rFonts w:ascii="바탕체" w:eastAsia="바탕체" w:hAnsi="바탕체"/>
                <w:b/>
                <w:color w:val="000000"/>
                <w:sz w:val="22"/>
                <w:szCs w:val="22"/>
              </w:rPr>
            </w:pPr>
            <w:r>
              <w:rPr>
                <w:rFonts w:ascii="바탕체" w:eastAsia="바탕체" w:hAnsi="바탕체"/>
                <w:b/>
                <w:color w:val="000000"/>
                <w:sz w:val="22"/>
                <w:szCs w:val="22"/>
              </w:rPr>
              <w:t>지급시기</w:t>
            </w:r>
          </w:p>
        </w:tc>
        <w:tc>
          <w:tcPr>
            <w:tcW w:w="1985" w:type="dxa"/>
            <w:shd w:val="clear" w:color="auto" w:fill="F2F2F2" w:themeFill="background1" w:themeFillShade="F2"/>
            <w:vAlign w:val="center"/>
          </w:tcPr>
          <w:p w14:paraId="6C124126" w14:textId="77777777" w:rsidR="00432B01" w:rsidRDefault="00000000">
            <w:pPr>
              <w:kinsoku w:val="0"/>
              <w:overflowPunct w:val="0"/>
              <w:spacing w:line="240" w:lineRule="auto"/>
              <w:jc w:val="center"/>
              <w:rPr>
                <w:rFonts w:ascii="바탕체" w:eastAsia="바탕체" w:hAnsi="바탕체"/>
                <w:b/>
                <w:color w:val="000000"/>
                <w:sz w:val="22"/>
                <w:szCs w:val="22"/>
              </w:rPr>
            </w:pPr>
            <w:r>
              <w:rPr>
                <w:rFonts w:ascii="바탕체" w:eastAsia="바탕체" w:hAnsi="바탕체"/>
                <w:b/>
                <w:color w:val="000000"/>
                <w:sz w:val="22"/>
                <w:szCs w:val="22"/>
              </w:rPr>
              <w:t>신탁계약상</w:t>
            </w:r>
          </w:p>
          <w:p w14:paraId="135A48A4" w14:textId="77777777" w:rsidR="00432B01" w:rsidRDefault="00000000">
            <w:pPr>
              <w:kinsoku w:val="0"/>
              <w:overflowPunct w:val="0"/>
              <w:spacing w:line="240" w:lineRule="auto"/>
              <w:jc w:val="center"/>
              <w:rPr>
                <w:rFonts w:ascii="바탕체" w:eastAsia="바탕체" w:hAnsi="바탕체"/>
                <w:b/>
                <w:color w:val="000000"/>
                <w:sz w:val="22"/>
                <w:szCs w:val="22"/>
              </w:rPr>
            </w:pPr>
            <w:r>
              <w:rPr>
                <w:rFonts w:ascii="바탕체" w:eastAsia="바탕체" w:hAnsi="바탕체"/>
                <w:b/>
                <w:color w:val="000000"/>
                <w:sz w:val="22"/>
                <w:szCs w:val="22"/>
              </w:rPr>
              <w:t>근거조항</w:t>
            </w:r>
          </w:p>
        </w:tc>
      </w:tr>
      <w:tr w:rsidR="00432B01" w14:paraId="0EAEC230" w14:textId="77777777">
        <w:trPr>
          <w:trHeight w:val="1136"/>
        </w:trPr>
        <w:tc>
          <w:tcPr>
            <w:tcW w:w="704" w:type="dxa"/>
            <w:vAlign w:val="center"/>
          </w:tcPr>
          <w:p w14:paraId="1333A67B"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1</w:t>
            </w:r>
          </w:p>
        </w:tc>
        <w:tc>
          <w:tcPr>
            <w:tcW w:w="992" w:type="dxa"/>
            <w:vAlign w:val="center"/>
          </w:tcPr>
          <w:p w14:paraId="3F868930"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위탁자</w:t>
            </w:r>
          </w:p>
        </w:tc>
        <w:tc>
          <w:tcPr>
            <w:tcW w:w="1560" w:type="dxa"/>
            <w:gridSpan w:val="2"/>
            <w:vAlign w:val="center"/>
          </w:tcPr>
          <w:p w14:paraId="2749BB60"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위탁수익금</w:t>
            </w:r>
          </w:p>
        </w:tc>
        <w:tc>
          <w:tcPr>
            <w:tcW w:w="3260" w:type="dxa"/>
            <w:shd w:val="clear" w:color="auto" w:fill="auto"/>
            <w:vAlign w:val="center"/>
          </w:tcPr>
          <w:p w14:paraId="52A6098C"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hint="eastAsia"/>
                <w:color w:val="000000"/>
                <w:sz w:val="22"/>
                <w:szCs w:val="22"/>
              </w:rPr>
              <w:t>금_</w:t>
            </w:r>
            <w:r>
              <w:rPr>
                <w:rFonts w:ascii="바탕체" w:eastAsia="바탕체" w:hAnsi="바탕체"/>
                <w:color w:val="000000"/>
                <w:sz w:val="22"/>
                <w:szCs w:val="22"/>
              </w:rPr>
              <w:t>_____</w:t>
            </w:r>
            <w:r>
              <w:rPr>
                <w:rFonts w:ascii="바탕체" w:eastAsia="바탕체" w:hAnsi="바탕체" w:hint="eastAsia"/>
                <w:color w:val="000000"/>
                <w:sz w:val="22"/>
                <w:szCs w:val="22"/>
              </w:rPr>
              <w:t>원</w:t>
            </w:r>
          </w:p>
          <w:p w14:paraId="46C91820"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color w:val="000000"/>
                <w:sz w:val="22"/>
                <w:szCs w:val="22"/>
              </w:rPr>
              <w:t>(￦</w:t>
            </w:r>
            <w:r>
              <w:rPr>
                <w:rFonts w:ascii="바탕체" w:eastAsia="바탕체" w:hAnsi="바탕체" w:hint="eastAsia"/>
                <w:color w:val="000000"/>
                <w:sz w:val="22"/>
                <w:szCs w:val="22"/>
              </w:rPr>
              <w:t>_</w:t>
            </w:r>
            <w:r>
              <w:rPr>
                <w:rFonts w:ascii="바탕체" w:eastAsia="바탕체" w:hAnsi="바탕체"/>
                <w:color w:val="000000"/>
                <w:sz w:val="22"/>
                <w:szCs w:val="22"/>
              </w:rPr>
              <w:t>_____)</w:t>
            </w:r>
          </w:p>
        </w:tc>
        <w:tc>
          <w:tcPr>
            <w:tcW w:w="1984" w:type="dxa"/>
            <w:vAlign w:val="center"/>
          </w:tcPr>
          <w:p w14:paraId="2BAF5C6B"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수익증권</w:t>
            </w:r>
          </w:p>
          <w:p w14:paraId="017931B8"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발행일</w:t>
            </w:r>
          </w:p>
        </w:tc>
        <w:tc>
          <w:tcPr>
            <w:tcW w:w="1985" w:type="dxa"/>
            <w:vAlign w:val="center"/>
          </w:tcPr>
          <w:p w14:paraId="2174FFD7"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제7조 제2항,</w:t>
            </w:r>
          </w:p>
          <w:p w14:paraId="2087A417"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[별지 3]</w:t>
            </w:r>
          </w:p>
        </w:tc>
      </w:tr>
      <w:tr w:rsidR="00432B01" w14:paraId="6D7BBBA1" w14:textId="77777777">
        <w:trPr>
          <w:trHeight w:val="638"/>
        </w:trPr>
        <w:tc>
          <w:tcPr>
            <w:tcW w:w="704" w:type="dxa"/>
            <w:vMerge w:val="restart"/>
            <w:vAlign w:val="center"/>
          </w:tcPr>
          <w:p w14:paraId="615C73A1"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2</w:t>
            </w:r>
          </w:p>
        </w:tc>
        <w:tc>
          <w:tcPr>
            <w:tcW w:w="992" w:type="dxa"/>
            <w:vMerge w:val="restart"/>
            <w:vAlign w:val="center"/>
          </w:tcPr>
          <w:p w14:paraId="32CCD4EC"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수탁자</w:t>
            </w:r>
          </w:p>
        </w:tc>
        <w:tc>
          <w:tcPr>
            <w:tcW w:w="444" w:type="dxa"/>
            <w:vMerge w:val="restart"/>
            <w:vAlign w:val="center"/>
          </w:tcPr>
          <w:p w14:paraId="77113367"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신탁보수</w:t>
            </w:r>
          </w:p>
        </w:tc>
        <w:tc>
          <w:tcPr>
            <w:tcW w:w="1116" w:type="dxa"/>
            <w:vAlign w:val="center"/>
          </w:tcPr>
          <w:p w14:paraId="69EDF62B"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기본</w:t>
            </w:r>
          </w:p>
          <w:p w14:paraId="6909C448"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보수</w:t>
            </w:r>
          </w:p>
        </w:tc>
        <w:tc>
          <w:tcPr>
            <w:tcW w:w="3260" w:type="dxa"/>
            <w:shd w:val="clear" w:color="auto" w:fill="auto"/>
            <w:vAlign w:val="center"/>
          </w:tcPr>
          <w:p w14:paraId="36BBF73E"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hint="eastAsia"/>
                <w:color w:val="000000"/>
                <w:sz w:val="22"/>
                <w:szCs w:val="22"/>
              </w:rPr>
              <w:t>금_</w:t>
            </w:r>
            <w:r>
              <w:rPr>
                <w:rFonts w:ascii="바탕체" w:eastAsia="바탕체" w:hAnsi="바탕체"/>
                <w:color w:val="000000"/>
                <w:sz w:val="22"/>
                <w:szCs w:val="22"/>
              </w:rPr>
              <w:t>_____</w:t>
            </w:r>
            <w:r>
              <w:rPr>
                <w:rFonts w:ascii="바탕체" w:eastAsia="바탕체" w:hAnsi="바탕체" w:hint="eastAsia"/>
                <w:color w:val="000000"/>
                <w:sz w:val="22"/>
                <w:szCs w:val="22"/>
              </w:rPr>
              <w:t>원</w:t>
            </w:r>
          </w:p>
          <w:p w14:paraId="6408CD61"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color w:val="000000"/>
                <w:sz w:val="22"/>
                <w:szCs w:val="22"/>
              </w:rPr>
              <w:t>(￦</w:t>
            </w:r>
            <w:r>
              <w:rPr>
                <w:rFonts w:ascii="바탕체" w:eastAsia="바탕체" w:hAnsi="바탕체" w:hint="eastAsia"/>
                <w:color w:val="000000"/>
                <w:sz w:val="22"/>
                <w:szCs w:val="22"/>
              </w:rPr>
              <w:t>_</w:t>
            </w:r>
            <w:r>
              <w:rPr>
                <w:rFonts w:ascii="바탕체" w:eastAsia="바탕체" w:hAnsi="바탕체"/>
                <w:color w:val="000000"/>
                <w:sz w:val="22"/>
                <w:szCs w:val="22"/>
              </w:rPr>
              <w:t>_____)</w:t>
            </w:r>
          </w:p>
          <w:p w14:paraId="40BBE37F"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color w:val="000000"/>
                <w:sz w:val="22"/>
                <w:szCs w:val="22"/>
              </w:rPr>
              <w:t>(수익증권 발행대금</w:t>
            </w:r>
            <w:r>
              <w:rPr>
                <w:rFonts w:ascii="바탕체" w:eastAsia="바탕체" w:hAnsi="바탕체"/>
                <w:bCs/>
                <w:color w:val="000000"/>
                <w:sz w:val="22"/>
                <w:szCs w:val="22"/>
              </w:rPr>
              <w:t>의 [___]% 상당액)</w:t>
            </w:r>
          </w:p>
        </w:tc>
        <w:tc>
          <w:tcPr>
            <w:tcW w:w="1984" w:type="dxa"/>
            <w:vAlign w:val="center"/>
          </w:tcPr>
          <w:p w14:paraId="03135023"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수익증권</w:t>
            </w:r>
          </w:p>
          <w:p w14:paraId="16F60FC1"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발행일</w:t>
            </w:r>
          </w:p>
        </w:tc>
        <w:tc>
          <w:tcPr>
            <w:tcW w:w="1985" w:type="dxa"/>
            <w:vMerge w:val="restart"/>
            <w:vAlign w:val="center"/>
          </w:tcPr>
          <w:p w14:paraId="78C72C10"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제29조,</w:t>
            </w:r>
          </w:p>
          <w:p w14:paraId="0BF26790"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[별지 7]</w:t>
            </w:r>
          </w:p>
        </w:tc>
      </w:tr>
      <w:tr w:rsidR="00432B01" w14:paraId="269B31A3" w14:textId="77777777">
        <w:trPr>
          <w:trHeight w:val="646"/>
        </w:trPr>
        <w:tc>
          <w:tcPr>
            <w:tcW w:w="704" w:type="dxa"/>
            <w:vMerge/>
            <w:vAlign w:val="center"/>
          </w:tcPr>
          <w:p w14:paraId="3ED9F1CB" w14:textId="77777777" w:rsidR="00432B01" w:rsidRDefault="00432B01">
            <w:pPr>
              <w:kinsoku w:val="0"/>
              <w:overflowPunct w:val="0"/>
              <w:spacing w:line="240" w:lineRule="auto"/>
              <w:jc w:val="center"/>
              <w:rPr>
                <w:rFonts w:ascii="바탕체" w:eastAsia="바탕체" w:hAnsi="바탕체"/>
                <w:bCs/>
                <w:color w:val="000000"/>
                <w:sz w:val="22"/>
                <w:szCs w:val="22"/>
              </w:rPr>
            </w:pPr>
          </w:p>
        </w:tc>
        <w:tc>
          <w:tcPr>
            <w:tcW w:w="992" w:type="dxa"/>
            <w:vMerge/>
            <w:vAlign w:val="center"/>
          </w:tcPr>
          <w:p w14:paraId="4A1DDE93" w14:textId="77777777" w:rsidR="00432B01" w:rsidRDefault="00432B01">
            <w:pPr>
              <w:kinsoku w:val="0"/>
              <w:overflowPunct w:val="0"/>
              <w:spacing w:line="240" w:lineRule="auto"/>
              <w:jc w:val="center"/>
              <w:rPr>
                <w:rFonts w:ascii="바탕체" w:eastAsia="바탕체" w:hAnsi="바탕체"/>
                <w:bCs/>
                <w:color w:val="000000"/>
                <w:sz w:val="22"/>
                <w:szCs w:val="22"/>
              </w:rPr>
            </w:pPr>
          </w:p>
        </w:tc>
        <w:tc>
          <w:tcPr>
            <w:tcW w:w="444" w:type="dxa"/>
            <w:vMerge/>
            <w:vAlign w:val="center"/>
          </w:tcPr>
          <w:p w14:paraId="76F08178" w14:textId="77777777" w:rsidR="00432B01" w:rsidRDefault="00432B01">
            <w:pPr>
              <w:kinsoku w:val="0"/>
              <w:overflowPunct w:val="0"/>
              <w:spacing w:line="240" w:lineRule="auto"/>
              <w:jc w:val="center"/>
              <w:rPr>
                <w:rFonts w:ascii="바탕체" w:eastAsia="바탕체" w:hAnsi="바탕체"/>
                <w:bCs/>
                <w:color w:val="000000"/>
                <w:sz w:val="22"/>
                <w:szCs w:val="22"/>
              </w:rPr>
            </w:pPr>
          </w:p>
        </w:tc>
        <w:tc>
          <w:tcPr>
            <w:tcW w:w="1116" w:type="dxa"/>
            <w:vAlign w:val="center"/>
          </w:tcPr>
          <w:p w14:paraId="03A3D128"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관리</w:t>
            </w:r>
          </w:p>
          <w:p w14:paraId="3E9BA90C"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보수</w:t>
            </w:r>
          </w:p>
        </w:tc>
        <w:tc>
          <w:tcPr>
            <w:tcW w:w="3260" w:type="dxa"/>
            <w:shd w:val="clear" w:color="auto" w:fill="auto"/>
            <w:vAlign w:val="center"/>
          </w:tcPr>
          <w:p w14:paraId="74B11011"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hint="eastAsia"/>
                <w:color w:val="000000"/>
                <w:sz w:val="22"/>
                <w:szCs w:val="22"/>
              </w:rPr>
              <w:t>금_</w:t>
            </w:r>
            <w:r>
              <w:rPr>
                <w:rFonts w:ascii="바탕체" w:eastAsia="바탕체" w:hAnsi="바탕체"/>
                <w:color w:val="000000"/>
                <w:sz w:val="22"/>
                <w:szCs w:val="22"/>
              </w:rPr>
              <w:t>_____</w:t>
            </w:r>
            <w:r>
              <w:rPr>
                <w:rFonts w:ascii="바탕체" w:eastAsia="바탕체" w:hAnsi="바탕체" w:hint="eastAsia"/>
                <w:color w:val="000000"/>
                <w:sz w:val="22"/>
                <w:szCs w:val="22"/>
              </w:rPr>
              <w:t>원</w:t>
            </w:r>
          </w:p>
          <w:p w14:paraId="47C24CCB"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color w:val="000000"/>
                <w:sz w:val="22"/>
                <w:szCs w:val="22"/>
              </w:rPr>
              <w:t>(￦</w:t>
            </w:r>
            <w:r>
              <w:rPr>
                <w:rFonts w:ascii="바탕체" w:eastAsia="바탕체" w:hAnsi="바탕체" w:hint="eastAsia"/>
                <w:color w:val="000000"/>
                <w:sz w:val="22"/>
                <w:szCs w:val="22"/>
              </w:rPr>
              <w:t>_</w:t>
            </w:r>
            <w:r>
              <w:rPr>
                <w:rFonts w:ascii="바탕체" w:eastAsia="바탕체" w:hAnsi="바탕체"/>
                <w:color w:val="000000"/>
                <w:sz w:val="22"/>
                <w:szCs w:val="22"/>
              </w:rPr>
              <w:t>_____)</w:t>
            </w:r>
          </w:p>
          <w:p w14:paraId="0408E1E4" w14:textId="77777777" w:rsidR="00432B01" w:rsidRDefault="00000000">
            <w:pPr>
              <w:kinsoku w:val="0"/>
              <w:overflowPunct w:val="0"/>
              <w:spacing w:line="240" w:lineRule="auto"/>
              <w:jc w:val="center"/>
              <w:rPr>
                <w:rFonts w:ascii="바탕체" w:eastAsia="바탕체" w:hAnsi="바탕체"/>
                <w:bCs/>
                <w:color w:val="000000"/>
                <w:spacing w:val="-17"/>
                <w:sz w:val="22"/>
                <w:szCs w:val="22"/>
              </w:rPr>
            </w:pPr>
            <w:r>
              <w:rPr>
                <w:rFonts w:ascii="바탕체" w:eastAsia="바탕체" w:hAnsi="바탕체"/>
                <w:bCs/>
                <w:color w:val="000000"/>
                <w:spacing w:val="-17"/>
                <w:sz w:val="22"/>
                <w:szCs w:val="22"/>
              </w:rPr>
              <w:t>(</w:t>
            </w:r>
            <w:r>
              <w:rPr>
                <w:rFonts w:ascii="바탕체" w:eastAsia="바탕체" w:hAnsi="바탕체" w:hint="eastAsia"/>
                <w:color w:val="000000"/>
                <w:spacing w:val="-17"/>
                <w:sz w:val="22"/>
                <w:szCs w:val="22"/>
              </w:rPr>
              <w:t>수익증권 발행대금</w:t>
            </w:r>
            <w:r>
              <w:rPr>
                <w:rFonts w:ascii="바탕체" w:eastAsia="바탕체" w:hAnsi="바탕체"/>
                <w:bCs/>
                <w:color w:val="000000"/>
                <w:spacing w:val="-17"/>
                <w:sz w:val="22"/>
                <w:szCs w:val="22"/>
              </w:rPr>
              <w:t xml:space="preserve">의 </w:t>
            </w:r>
          </w:p>
          <w:p w14:paraId="63CE88A5"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bCs/>
                <w:color w:val="000000"/>
                <w:spacing w:val="-17"/>
                <w:sz w:val="22"/>
                <w:szCs w:val="22"/>
              </w:rPr>
              <w:t xml:space="preserve">연 </w:t>
            </w:r>
            <w:r>
              <w:rPr>
                <w:rFonts w:ascii="바탕체" w:eastAsia="바탕체" w:hAnsi="바탕체"/>
                <w:bCs/>
                <w:color w:val="000000"/>
                <w:spacing w:val="-17"/>
                <w:sz w:val="22"/>
                <w:szCs w:val="22"/>
              </w:rPr>
              <w:t>[___]% 상당액)</w:t>
            </w:r>
          </w:p>
        </w:tc>
        <w:tc>
          <w:tcPr>
            <w:tcW w:w="1984" w:type="dxa"/>
            <w:vAlign w:val="center"/>
          </w:tcPr>
          <w:p w14:paraId="055D1137"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bCs/>
                <w:color w:val="000000"/>
                <w:sz w:val="22"/>
                <w:szCs w:val="22"/>
              </w:rPr>
              <w:t>각 배당금 지급일에 일할 계산하여 지급</w:t>
            </w:r>
          </w:p>
        </w:tc>
        <w:tc>
          <w:tcPr>
            <w:tcW w:w="1985" w:type="dxa"/>
            <w:vMerge/>
            <w:vAlign w:val="center"/>
          </w:tcPr>
          <w:p w14:paraId="5E6A1457" w14:textId="77777777" w:rsidR="00432B01" w:rsidRDefault="00432B01">
            <w:pPr>
              <w:kinsoku w:val="0"/>
              <w:overflowPunct w:val="0"/>
              <w:spacing w:line="240" w:lineRule="auto"/>
              <w:jc w:val="center"/>
              <w:rPr>
                <w:rFonts w:ascii="바탕체" w:eastAsia="바탕체" w:hAnsi="바탕체"/>
                <w:bCs/>
                <w:color w:val="000000"/>
                <w:sz w:val="22"/>
                <w:szCs w:val="22"/>
              </w:rPr>
            </w:pPr>
          </w:p>
        </w:tc>
      </w:tr>
      <w:tr w:rsidR="00432B01" w14:paraId="4130350B" w14:textId="77777777">
        <w:trPr>
          <w:trHeight w:val="184"/>
        </w:trPr>
        <w:tc>
          <w:tcPr>
            <w:tcW w:w="704" w:type="dxa"/>
            <w:vMerge/>
            <w:vAlign w:val="center"/>
          </w:tcPr>
          <w:p w14:paraId="2ACC0080" w14:textId="77777777" w:rsidR="00432B01" w:rsidRDefault="00432B01">
            <w:pPr>
              <w:kinsoku w:val="0"/>
              <w:overflowPunct w:val="0"/>
              <w:spacing w:line="240" w:lineRule="auto"/>
              <w:jc w:val="center"/>
              <w:rPr>
                <w:rFonts w:ascii="바탕체" w:eastAsia="바탕체" w:hAnsi="바탕체"/>
                <w:bCs/>
                <w:color w:val="000000"/>
                <w:sz w:val="22"/>
                <w:szCs w:val="22"/>
              </w:rPr>
            </w:pPr>
          </w:p>
        </w:tc>
        <w:tc>
          <w:tcPr>
            <w:tcW w:w="992" w:type="dxa"/>
            <w:vMerge/>
            <w:vAlign w:val="center"/>
          </w:tcPr>
          <w:p w14:paraId="6F3BF082" w14:textId="77777777" w:rsidR="00432B01" w:rsidRDefault="00432B01">
            <w:pPr>
              <w:kinsoku w:val="0"/>
              <w:overflowPunct w:val="0"/>
              <w:spacing w:line="240" w:lineRule="auto"/>
              <w:jc w:val="center"/>
              <w:rPr>
                <w:rFonts w:ascii="바탕체" w:eastAsia="바탕체" w:hAnsi="바탕체"/>
                <w:bCs/>
                <w:color w:val="000000"/>
                <w:sz w:val="22"/>
                <w:szCs w:val="22"/>
              </w:rPr>
            </w:pPr>
          </w:p>
        </w:tc>
        <w:tc>
          <w:tcPr>
            <w:tcW w:w="1560" w:type="dxa"/>
            <w:gridSpan w:val="2"/>
            <w:vAlign w:val="center"/>
          </w:tcPr>
          <w:p w14:paraId="6986AC67"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처분보수</w:t>
            </w:r>
          </w:p>
        </w:tc>
        <w:tc>
          <w:tcPr>
            <w:tcW w:w="3260" w:type="dxa"/>
            <w:shd w:val="clear" w:color="auto" w:fill="auto"/>
            <w:vAlign w:val="center"/>
          </w:tcPr>
          <w:p w14:paraId="6E90CAF3"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매각차익의 ___%</w:t>
            </w:r>
          </w:p>
        </w:tc>
        <w:tc>
          <w:tcPr>
            <w:tcW w:w="1984" w:type="dxa"/>
            <w:vAlign w:val="center"/>
          </w:tcPr>
          <w:p w14:paraId="43C6BCD2"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신탁부동산의 처분수익 지급일</w:t>
            </w:r>
          </w:p>
        </w:tc>
        <w:tc>
          <w:tcPr>
            <w:tcW w:w="1985" w:type="dxa"/>
            <w:vMerge/>
            <w:vAlign w:val="center"/>
          </w:tcPr>
          <w:p w14:paraId="3A469789" w14:textId="77777777" w:rsidR="00432B01" w:rsidRDefault="00432B01">
            <w:pPr>
              <w:kinsoku w:val="0"/>
              <w:overflowPunct w:val="0"/>
              <w:spacing w:line="240" w:lineRule="auto"/>
              <w:jc w:val="center"/>
              <w:rPr>
                <w:rFonts w:ascii="바탕체" w:eastAsia="바탕체" w:hAnsi="바탕체"/>
                <w:bCs/>
                <w:color w:val="000000"/>
                <w:sz w:val="22"/>
                <w:szCs w:val="22"/>
              </w:rPr>
            </w:pPr>
          </w:p>
        </w:tc>
      </w:tr>
      <w:tr w:rsidR="00432B01" w14:paraId="5C1D134F" w14:textId="77777777">
        <w:trPr>
          <w:trHeight w:val="1210"/>
        </w:trPr>
        <w:tc>
          <w:tcPr>
            <w:tcW w:w="704" w:type="dxa"/>
            <w:vMerge w:val="restart"/>
            <w:vAlign w:val="center"/>
          </w:tcPr>
          <w:p w14:paraId="716FAB67"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3</w:t>
            </w:r>
          </w:p>
        </w:tc>
        <w:tc>
          <w:tcPr>
            <w:tcW w:w="992" w:type="dxa"/>
            <w:vMerge w:val="restart"/>
            <w:vAlign w:val="center"/>
          </w:tcPr>
          <w:p w14:paraId="640F8866"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플랫폼운영</w:t>
            </w:r>
          </w:p>
          <w:p w14:paraId="42F0A62B"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수익자</w:t>
            </w:r>
          </w:p>
        </w:tc>
        <w:tc>
          <w:tcPr>
            <w:tcW w:w="1560" w:type="dxa"/>
            <w:gridSpan w:val="2"/>
            <w:vAlign w:val="center"/>
          </w:tcPr>
          <w:p w14:paraId="252395CA"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bCs/>
                <w:color w:val="000000"/>
                <w:sz w:val="22"/>
                <w:szCs w:val="22"/>
              </w:rPr>
              <w:t>플랫폼운영</w:t>
            </w:r>
          </w:p>
          <w:p w14:paraId="61363BE0"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bCs/>
                <w:color w:val="000000"/>
                <w:sz w:val="22"/>
                <w:szCs w:val="22"/>
              </w:rPr>
              <w:t xml:space="preserve">수익권에 </w:t>
            </w:r>
          </w:p>
          <w:p w14:paraId="78A3E3E0"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hint="eastAsia"/>
                <w:bCs/>
                <w:color w:val="000000"/>
                <w:sz w:val="22"/>
                <w:szCs w:val="22"/>
              </w:rPr>
              <w:t>대한 수익</w:t>
            </w:r>
          </w:p>
        </w:tc>
        <w:tc>
          <w:tcPr>
            <w:tcW w:w="3260" w:type="dxa"/>
            <w:shd w:val="clear" w:color="auto" w:fill="auto"/>
            <w:vAlign w:val="center"/>
          </w:tcPr>
          <w:p w14:paraId="426A10F8"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bCs/>
                <w:color w:val="000000"/>
                <w:sz w:val="22"/>
                <w:szCs w:val="22"/>
              </w:rPr>
              <w:t xml:space="preserve">플랫폼운영수익자로 지정 후 플랫폼 운영에 대한 대가로 처분수익에서 지급받을 </w:t>
            </w:r>
          </w:p>
          <w:p w14:paraId="7A19D906"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hint="eastAsia"/>
                <w:color w:val="000000"/>
                <w:sz w:val="22"/>
                <w:szCs w:val="22"/>
              </w:rPr>
              <w:t>금_</w:t>
            </w:r>
            <w:r>
              <w:rPr>
                <w:rFonts w:ascii="바탕체" w:eastAsia="바탕체" w:hAnsi="바탕체"/>
                <w:color w:val="000000"/>
                <w:sz w:val="22"/>
                <w:szCs w:val="22"/>
              </w:rPr>
              <w:t>_____</w:t>
            </w:r>
            <w:r>
              <w:rPr>
                <w:rFonts w:ascii="바탕체" w:eastAsia="바탕체" w:hAnsi="바탕체" w:hint="eastAsia"/>
                <w:color w:val="000000"/>
                <w:sz w:val="22"/>
                <w:szCs w:val="22"/>
              </w:rPr>
              <w:t>원</w:t>
            </w:r>
          </w:p>
          <w:p w14:paraId="4CA7C0B4"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color w:val="000000"/>
                <w:sz w:val="22"/>
                <w:szCs w:val="22"/>
              </w:rPr>
              <w:t>(￦</w:t>
            </w:r>
            <w:r>
              <w:rPr>
                <w:rFonts w:ascii="바탕체" w:eastAsia="바탕체" w:hAnsi="바탕체" w:hint="eastAsia"/>
                <w:color w:val="000000"/>
                <w:sz w:val="22"/>
                <w:szCs w:val="22"/>
              </w:rPr>
              <w:t>_</w:t>
            </w:r>
            <w:r>
              <w:rPr>
                <w:rFonts w:ascii="바탕체" w:eastAsia="바탕체" w:hAnsi="바탕체"/>
                <w:color w:val="000000"/>
                <w:sz w:val="22"/>
                <w:szCs w:val="22"/>
              </w:rPr>
              <w:t>_____)</w:t>
            </w:r>
          </w:p>
        </w:tc>
        <w:tc>
          <w:tcPr>
            <w:tcW w:w="1984" w:type="dxa"/>
            <w:vAlign w:val="center"/>
          </w:tcPr>
          <w:p w14:paraId="5A98873D"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bCs/>
                <w:color w:val="000000"/>
                <w:sz w:val="22"/>
                <w:szCs w:val="22"/>
              </w:rPr>
              <w:t>신탁 종료일</w:t>
            </w:r>
          </w:p>
        </w:tc>
        <w:tc>
          <w:tcPr>
            <w:tcW w:w="1985" w:type="dxa"/>
            <w:vAlign w:val="center"/>
          </w:tcPr>
          <w:p w14:paraId="288924CD"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color w:val="000000"/>
                <w:sz w:val="22"/>
                <w:szCs w:val="22"/>
              </w:rPr>
              <w:t>제7조</w:t>
            </w:r>
            <w:r>
              <w:rPr>
                <w:rFonts w:ascii="바탕체" w:eastAsia="바탕체" w:hAnsi="바탕체" w:hint="eastAsia"/>
                <w:color w:val="000000"/>
                <w:sz w:val="22"/>
                <w:szCs w:val="22"/>
              </w:rPr>
              <w:t xml:space="preserve"> </w:t>
            </w:r>
            <w:r>
              <w:rPr>
                <w:rFonts w:ascii="바탕체" w:eastAsia="바탕체" w:hAnsi="바탕체"/>
                <w:color w:val="000000"/>
                <w:sz w:val="22"/>
                <w:szCs w:val="22"/>
              </w:rPr>
              <w:t>제</w:t>
            </w:r>
            <w:r>
              <w:rPr>
                <w:rFonts w:ascii="바탕체" w:eastAsia="바탕체" w:hAnsi="바탕체" w:hint="eastAsia"/>
                <w:color w:val="000000"/>
                <w:sz w:val="22"/>
                <w:szCs w:val="22"/>
              </w:rPr>
              <w:t>4</w:t>
            </w:r>
            <w:r>
              <w:rPr>
                <w:rFonts w:ascii="바탕체" w:eastAsia="바탕체" w:hAnsi="바탕체"/>
                <w:color w:val="000000"/>
                <w:sz w:val="22"/>
                <w:szCs w:val="22"/>
              </w:rPr>
              <w:t>항</w:t>
            </w:r>
            <w:r>
              <w:rPr>
                <w:rFonts w:ascii="바탕체" w:eastAsia="바탕체" w:hAnsi="바탕체" w:hint="eastAsia"/>
                <w:color w:val="000000"/>
                <w:sz w:val="22"/>
                <w:szCs w:val="22"/>
              </w:rPr>
              <w:t>,</w:t>
            </w:r>
          </w:p>
          <w:p w14:paraId="305586B1"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color w:val="000000"/>
                <w:sz w:val="22"/>
                <w:szCs w:val="22"/>
              </w:rPr>
              <w:t>[</w:t>
            </w:r>
            <w:r>
              <w:rPr>
                <w:rFonts w:ascii="바탕체" w:eastAsia="바탕체" w:hAnsi="바탕체" w:hint="eastAsia"/>
                <w:color w:val="000000"/>
                <w:sz w:val="22"/>
                <w:szCs w:val="22"/>
              </w:rPr>
              <w:t xml:space="preserve">별지 </w:t>
            </w:r>
            <w:r>
              <w:rPr>
                <w:rFonts w:ascii="바탕체" w:eastAsia="바탕체" w:hAnsi="바탕체"/>
                <w:color w:val="000000"/>
                <w:sz w:val="22"/>
                <w:szCs w:val="22"/>
              </w:rPr>
              <w:t>5]</w:t>
            </w:r>
          </w:p>
        </w:tc>
      </w:tr>
      <w:tr w:rsidR="00432B01" w14:paraId="798F396E" w14:textId="77777777">
        <w:trPr>
          <w:trHeight w:val="1699"/>
        </w:trPr>
        <w:tc>
          <w:tcPr>
            <w:tcW w:w="704" w:type="dxa"/>
            <w:vMerge/>
            <w:vAlign w:val="center"/>
          </w:tcPr>
          <w:p w14:paraId="627AA3D3" w14:textId="77777777" w:rsidR="00432B01" w:rsidRDefault="00432B01">
            <w:pPr>
              <w:kinsoku w:val="0"/>
              <w:overflowPunct w:val="0"/>
              <w:spacing w:line="240" w:lineRule="auto"/>
              <w:jc w:val="center"/>
              <w:rPr>
                <w:rFonts w:ascii="바탕체" w:eastAsia="바탕체" w:hAnsi="바탕체"/>
                <w:bCs/>
                <w:color w:val="000000"/>
                <w:sz w:val="22"/>
                <w:szCs w:val="22"/>
              </w:rPr>
            </w:pPr>
          </w:p>
        </w:tc>
        <w:tc>
          <w:tcPr>
            <w:tcW w:w="992" w:type="dxa"/>
            <w:vMerge/>
            <w:vAlign w:val="center"/>
          </w:tcPr>
          <w:p w14:paraId="15EBC599" w14:textId="77777777" w:rsidR="00432B01" w:rsidRDefault="00432B01">
            <w:pPr>
              <w:kinsoku w:val="0"/>
              <w:overflowPunct w:val="0"/>
              <w:spacing w:line="240" w:lineRule="auto"/>
              <w:jc w:val="center"/>
              <w:rPr>
                <w:rFonts w:ascii="바탕체" w:eastAsia="바탕체" w:hAnsi="바탕체"/>
                <w:bCs/>
                <w:color w:val="000000"/>
                <w:sz w:val="22"/>
                <w:szCs w:val="22"/>
              </w:rPr>
            </w:pPr>
          </w:p>
        </w:tc>
        <w:tc>
          <w:tcPr>
            <w:tcW w:w="1560" w:type="dxa"/>
            <w:gridSpan w:val="2"/>
            <w:vAlign w:val="center"/>
          </w:tcPr>
          <w:p w14:paraId="1108404C"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bCs/>
                <w:color w:val="000000"/>
                <w:sz w:val="22"/>
                <w:szCs w:val="22"/>
              </w:rPr>
              <w:t xml:space="preserve">수익증권 </w:t>
            </w:r>
          </w:p>
          <w:p w14:paraId="0497628E"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bCs/>
                <w:color w:val="000000"/>
                <w:sz w:val="22"/>
                <w:szCs w:val="22"/>
              </w:rPr>
              <w:t>상장수수료</w:t>
            </w:r>
          </w:p>
        </w:tc>
        <w:tc>
          <w:tcPr>
            <w:tcW w:w="3260" w:type="dxa"/>
            <w:shd w:val="clear" w:color="auto" w:fill="auto"/>
            <w:vAlign w:val="center"/>
          </w:tcPr>
          <w:p w14:paraId="3EAC84E1"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hint="eastAsia"/>
                <w:color w:val="000000"/>
                <w:sz w:val="22"/>
                <w:szCs w:val="22"/>
              </w:rPr>
              <w:t>금_</w:t>
            </w:r>
            <w:r>
              <w:rPr>
                <w:rFonts w:ascii="바탕체" w:eastAsia="바탕체" w:hAnsi="바탕체"/>
                <w:color w:val="000000"/>
                <w:sz w:val="22"/>
                <w:szCs w:val="22"/>
              </w:rPr>
              <w:t>_____</w:t>
            </w:r>
            <w:r>
              <w:rPr>
                <w:rFonts w:ascii="바탕체" w:eastAsia="바탕체" w:hAnsi="바탕체" w:hint="eastAsia"/>
                <w:color w:val="000000"/>
                <w:sz w:val="22"/>
                <w:szCs w:val="22"/>
              </w:rPr>
              <w:t>원</w:t>
            </w:r>
          </w:p>
          <w:p w14:paraId="7B72746A"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color w:val="000000"/>
                <w:sz w:val="22"/>
                <w:szCs w:val="22"/>
              </w:rPr>
              <w:t>(￦</w:t>
            </w:r>
            <w:r>
              <w:rPr>
                <w:rFonts w:ascii="바탕체" w:eastAsia="바탕체" w:hAnsi="바탕체" w:hint="eastAsia"/>
                <w:color w:val="000000"/>
                <w:sz w:val="22"/>
                <w:szCs w:val="22"/>
              </w:rPr>
              <w:t>_</w:t>
            </w:r>
            <w:r>
              <w:rPr>
                <w:rFonts w:ascii="바탕체" w:eastAsia="바탕체" w:hAnsi="바탕체"/>
                <w:color w:val="000000"/>
                <w:sz w:val="22"/>
                <w:szCs w:val="22"/>
              </w:rPr>
              <w:t>_____)</w:t>
            </w:r>
          </w:p>
          <w:p w14:paraId="70E90E0D"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w:t>
            </w:r>
            <w:r>
              <w:rPr>
                <w:rFonts w:ascii="바탕체" w:eastAsia="바탕체" w:hAnsi="바탕체" w:hint="eastAsia"/>
                <w:bCs/>
                <w:color w:val="000000"/>
                <w:sz w:val="22"/>
                <w:szCs w:val="22"/>
              </w:rPr>
              <w:t>수익증권 발행대금</w:t>
            </w:r>
            <w:r>
              <w:rPr>
                <w:rFonts w:ascii="바탕체" w:eastAsia="바탕체" w:hAnsi="바탕체"/>
                <w:bCs/>
                <w:color w:val="000000"/>
                <w:sz w:val="22"/>
                <w:szCs w:val="22"/>
              </w:rPr>
              <w:t xml:space="preserve">의 </w:t>
            </w:r>
          </w:p>
          <w:p w14:paraId="37CCF931"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[___% 상당액)</w:t>
            </w:r>
          </w:p>
        </w:tc>
        <w:tc>
          <w:tcPr>
            <w:tcW w:w="1984" w:type="dxa"/>
            <w:vAlign w:val="center"/>
          </w:tcPr>
          <w:p w14:paraId="4D809901"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bCs/>
                <w:color w:val="000000"/>
                <w:sz w:val="22"/>
                <w:szCs w:val="22"/>
              </w:rPr>
              <w:t>수익증권</w:t>
            </w:r>
          </w:p>
          <w:p w14:paraId="597A8AC9"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bCs/>
                <w:color w:val="000000"/>
                <w:sz w:val="22"/>
                <w:szCs w:val="22"/>
              </w:rPr>
              <w:t>발행일</w:t>
            </w:r>
          </w:p>
        </w:tc>
        <w:tc>
          <w:tcPr>
            <w:tcW w:w="1985" w:type="dxa"/>
            <w:vAlign w:val="center"/>
          </w:tcPr>
          <w:p w14:paraId="4D2B2F8A"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color w:val="000000"/>
                <w:sz w:val="22"/>
                <w:szCs w:val="22"/>
              </w:rPr>
              <w:t>제19조</w:t>
            </w:r>
            <w:r>
              <w:rPr>
                <w:rFonts w:ascii="바탕체" w:eastAsia="바탕체" w:hAnsi="바탕체" w:hint="eastAsia"/>
                <w:color w:val="000000"/>
                <w:sz w:val="22"/>
                <w:szCs w:val="22"/>
              </w:rPr>
              <w:t xml:space="preserve"> </w:t>
            </w:r>
          </w:p>
          <w:p w14:paraId="0CCB97E7"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color w:val="000000"/>
                <w:sz w:val="22"/>
                <w:szCs w:val="22"/>
              </w:rPr>
              <w:t>제1항</w:t>
            </w:r>
            <w:r>
              <w:rPr>
                <w:rFonts w:ascii="바탕체" w:eastAsia="바탕체" w:hAnsi="바탕체" w:hint="eastAsia"/>
                <w:color w:val="000000"/>
                <w:sz w:val="22"/>
                <w:szCs w:val="22"/>
              </w:rPr>
              <w:t xml:space="preserve"> </w:t>
            </w:r>
            <w:r>
              <w:rPr>
                <w:rFonts w:ascii="바탕체" w:eastAsia="바탕체" w:hAnsi="바탕체"/>
                <w:color w:val="000000"/>
                <w:sz w:val="22"/>
                <w:szCs w:val="22"/>
              </w:rPr>
              <w:t>제9호</w:t>
            </w:r>
          </w:p>
        </w:tc>
      </w:tr>
      <w:tr w:rsidR="00432B01" w14:paraId="1BDEF4B7" w14:textId="77777777">
        <w:trPr>
          <w:trHeight w:val="317"/>
        </w:trPr>
        <w:tc>
          <w:tcPr>
            <w:tcW w:w="704" w:type="dxa"/>
            <w:vMerge/>
            <w:vAlign w:val="center"/>
          </w:tcPr>
          <w:p w14:paraId="069B19DD" w14:textId="77777777" w:rsidR="00432B01" w:rsidRDefault="00432B01">
            <w:pPr>
              <w:kinsoku w:val="0"/>
              <w:overflowPunct w:val="0"/>
              <w:spacing w:line="240" w:lineRule="auto"/>
              <w:jc w:val="center"/>
              <w:rPr>
                <w:rFonts w:ascii="바탕체" w:eastAsia="바탕체" w:hAnsi="바탕체"/>
                <w:bCs/>
                <w:color w:val="000000"/>
                <w:sz w:val="22"/>
                <w:szCs w:val="22"/>
              </w:rPr>
            </w:pPr>
          </w:p>
        </w:tc>
        <w:tc>
          <w:tcPr>
            <w:tcW w:w="992" w:type="dxa"/>
            <w:vMerge/>
            <w:vAlign w:val="center"/>
          </w:tcPr>
          <w:p w14:paraId="073BF227" w14:textId="77777777" w:rsidR="00432B01" w:rsidRDefault="00432B01">
            <w:pPr>
              <w:kinsoku w:val="0"/>
              <w:overflowPunct w:val="0"/>
              <w:spacing w:line="240" w:lineRule="auto"/>
              <w:jc w:val="center"/>
              <w:rPr>
                <w:rFonts w:ascii="바탕체" w:eastAsia="바탕체" w:hAnsi="바탕체"/>
                <w:bCs/>
                <w:color w:val="000000"/>
                <w:sz w:val="22"/>
                <w:szCs w:val="22"/>
              </w:rPr>
            </w:pPr>
          </w:p>
        </w:tc>
        <w:tc>
          <w:tcPr>
            <w:tcW w:w="1560" w:type="dxa"/>
            <w:gridSpan w:val="2"/>
            <w:vAlign w:val="center"/>
          </w:tcPr>
          <w:p w14:paraId="21C584DB"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color w:val="000000"/>
                <w:sz w:val="22"/>
                <w:szCs w:val="22"/>
              </w:rPr>
              <w:t>배당수수료</w:t>
            </w:r>
          </w:p>
        </w:tc>
        <w:tc>
          <w:tcPr>
            <w:tcW w:w="3260" w:type="dxa"/>
            <w:vAlign w:val="center"/>
          </w:tcPr>
          <w:p w14:paraId="3186925C"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배당금액의 [___]%</w:t>
            </w:r>
          </w:p>
        </w:tc>
        <w:tc>
          <w:tcPr>
            <w:tcW w:w="1984" w:type="dxa"/>
            <w:vAlign w:val="center"/>
          </w:tcPr>
          <w:p w14:paraId="12A9B43B"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hint="eastAsia"/>
                <w:color w:val="000000"/>
                <w:sz w:val="22"/>
                <w:szCs w:val="22"/>
              </w:rPr>
              <w:t xml:space="preserve">각 </w:t>
            </w:r>
            <w:r>
              <w:rPr>
                <w:rFonts w:ascii="바탕체" w:eastAsia="바탕체" w:hAnsi="바탕체"/>
                <w:color w:val="000000"/>
                <w:sz w:val="22"/>
                <w:szCs w:val="22"/>
              </w:rPr>
              <w:t xml:space="preserve">배당금 </w:t>
            </w:r>
          </w:p>
          <w:p w14:paraId="137408FD"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color w:val="000000"/>
                <w:sz w:val="22"/>
                <w:szCs w:val="22"/>
              </w:rPr>
              <w:t>지급일</w:t>
            </w:r>
          </w:p>
        </w:tc>
        <w:tc>
          <w:tcPr>
            <w:tcW w:w="1985" w:type="dxa"/>
            <w:vAlign w:val="center"/>
          </w:tcPr>
          <w:p w14:paraId="6589854F"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color w:val="000000"/>
                <w:sz w:val="22"/>
                <w:szCs w:val="22"/>
              </w:rPr>
              <w:t xml:space="preserve">제19조 </w:t>
            </w:r>
          </w:p>
          <w:p w14:paraId="67CC18C4"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color w:val="000000"/>
                <w:sz w:val="22"/>
                <w:szCs w:val="22"/>
              </w:rPr>
              <w:t>제1항 제9호</w:t>
            </w:r>
          </w:p>
        </w:tc>
      </w:tr>
      <w:tr w:rsidR="00432B01" w14:paraId="6549F53F" w14:textId="77777777">
        <w:trPr>
          <w:trHeight w:val="342"/>
        </w:trPr>
        <w:tc>
          <w:tcPr>
            <w:tcW w:w="704" w:type="dxa"/>
            <w:vMerge/>
            <w:vAlign w:val="center"/>
          </w:tcPr>
          <w:p w14:paraId="535EDE55" w14:textId="77777777" w:rsidR="00432B01" w:rsidRDefault="00432B01">
            <w:pPr>
              <w:kinsoku w:val="0"/>
              <w:overflowPunct w:val="0"/>
              <w:spacing w:line="240" w:lineRule="auto"/>
              <w:jc w:val="center"/>
              <w:rPr>
                <w:rFonts w:ascii="바탕체" w:eastAsia="바탕체" w:hAnsi="바탕체"/>
                <w:bCs/>
                <w:color w:val="000000"/>
                <w:sz w:val="22"/>
                <w:szCs w:val="22"/>
              </w:rPr>
            </w:pPr>
          </w:p>
        </w:tc>
        <w:tc>
          <w:tcPr>
            <w:tcW w:w="992" w:type="dxa"/>
            <w:vMerge/>
            <w:vAlign w:val="center"/>
          </w:tcPr>
          <w:p w14:paraId="79843226" w14:textId="77777777" w:rsidR="00432B01" w:rsidRDefault="00432B01">
            <w:pPr>
              <w:kinsoku w:val="0"/>
              <w:overflowPunct w:val="0"/>
              <w:spacing w:line="240" w:lineRule="auto"/>
              <w:jc w:val="center"/>
              <w:rPr>
                <w:rFonts w:ascii="바탕체" w:eastAsia="바탕체" w:hAnsi="바탕체"/>
                <w:bCs/>
                <w:color w:val="000000"/>
                <w:sz w:val="22"/>
                <w:szCs w:val="22"/>
              </w:rPr>
            </w:pPr>
          </w:p>
        </w:tc>
        <w:tc>
          <w:tcPr>
            <w:tcW w:w="1560" w:type="dxa"/>
            <w:gridSpan w:val="2"/>
            <w:vAlign w:val="center"/>
          </w:tcPr>
          <w:p w14:paraId="5F84E2C0"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hint="eastAsia"/>
                <w:bCs/>
                <w:color w:val="000000"/>
                <w:sz w:val="22"/>
                <w:szCs w:val="22"/>
              </w:rPr>
              <w:t>매각수수료</w:t>
            </w:r>
          </w:p>
        </w:tc>
        <w:tc>
          <w:tcPr>
            <w:tcW w:w="3260" w:type="dxa"/>
            <w:vAlign w:val="center"/>
          </w:tcPr>
          <w:p w14:paraId="07FBBED6"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매각차익의 [___]%</w:t>
            </w:r>
          </w:p>
        </w:tc>
        <w:tc>
          <w:tcPr>
            <w:tcW w:w="1984" w:type="dxa"/>
            <w:vAlign w:val="center"/>
          </w:tcPr>
          <w:p w14:paraId="5FD4DE79" w14:textId="77777777" w:rsidR="00432B01" w:rsidRDefault="00000000">
            <w:pPr>
              <w:kinsoku w:val="0"/>
              <w:overflowPunct w:val="0"/>
              <w:spacing w:line="240" w:lineRule="auto"/>
              <w:jc w:val="center"/>
              <w:rPr>
                <w:rFonts w:ascii="바탕체" w:eastAsia="바탕체" w:hAnsi="바탕체"/>
                <w:bCs/>
                <w:color w:val="000000"/>
                <w:sz w:val="22"/>
                <w:szCs w:val="22"/>
              </w:rPr>
            </w:pPr>
            <w:r>
              <w:rPr>
                <w:rFonts w:ascii="바탕체" w:eastAsia="바탕체" w:hAnsi="바탕체"/>
                <w:bCs/>
                <w:color w:val="000000"/>
                <w:sz w:val="22"/>
                <w:szCs w:val="22"/>
              </w:rPr>
              <w:t>신탁부동산의</w:t>
            </w:r>
          </w:p>
          <w:p w14:paraId="0467B3C8"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bCs/>
                <w:color w:val="000000"/>
                <w:sz w:val="22"/>
                <w:szCs w:val="22"/>
              </w:rPr>
              <w:t>처분수익 지급일</w:t>
            </w:r>
          </w:p>
        </w:tc>
        <w:tc>
          <w:tcPr>
            <w:tcW w:w="1985" w:type="dxa"/>
            <w:vAlign w:val="center"/>
          </w:tcPr>
          <w:p w14:paraId="1968C1BF"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color w:val="000000"/>
                <w:sz w:val="22"/>
                <w:szCs w:val="22"/>
              </w:rPr>
              <w:t xml:space="preserve">제19조 </w:t>
            </w:r>
          </w:p>
          <w:p w14:paraId="62DD77CE" w14:textId="77777777" w:rsidR="00432B01" w:rsidRDefault="00000000">
            <w:pPr>
              <w:kinsoku w:val="0"/>
              <w:overflowPunct w:val="0"/>
              <w:spacing w:line="240" w:lineRule="auto"/>
              <w:jc w:val="center"/>
              <w:rPr>
                <w:rFonts w:ascii="바탕체" w:eastAsia="바탕체" w:hAnsi="바탕체"/>
                <w:color w:val="000000"/>
                <w:sz w:val="22"/>
                <w:szCs w:val="22"/>
              </w:rPr>
            </w:pPr>
            <w:r>
              <w:rPr>
                <w:rFonts w:ascii="바탕체" w:eastAsia="바탕체" w:hAnsi="바탕체"/>
                <w:color w:val="000000"/>
                <w:sz w:val="22"/>
                <w:szCs w:val="22"/>
              </w:rPr>
              <w:t>제1항 제9호</w:t>
            </w:r>
          </w:p>
        </w:tc>
      </w:tr>
    </w:tbl>
    <w:p w14:paraId="615262CD"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30A54869"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4FD7BA3D"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221084B0"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6EBF1533"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339D2763"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2EFCBD22"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30F095B9"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18ACA1EB"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31CC6154" w14:textId="77777777" w:rsidR="00432B01" w:rsidRDefault="00000000">
      <w:pPr>
        <w:pStyle w:val="ad"/>
        <w:kinsoku w:val="0"/>
        <w:overflowPunct w:val="0"/>
        <w:jc w:val="left"/>
        <w:rPr>
          <w:rFonts w:ascii="바탕체" w:eastAsia="바탕체" w:hAnsi="바탕체"/>
          <w:b w:val="0"/>
          <w:bCs w:val="0"/>
          <w:sz w:val="22"/>
          <w:szCs w:val="22"/>
        </w:rPr>
      </w:pPr>
      <w:r>
        <w:rPr>
          <w:rFonts w:ascii="바탕체" w:eastAsia="바탕체" w:hAnsi="바탕체" w:hint="eastAsia"/>
          <w:b w:val="0"/>
          <w:bCs w:val="0"/>
          <w:sz w:val="22"/>
          <w:szCs w:val="22"/>
        </w:rPr>
        <w:lastRenderedPageBreak/>
        <w:t xml:space="preserve">[별지 </w:t>
      </w:r>
      <w:r>
        <w:rPr>
          <w:rFonts w:ascii="바탕체" w:eastAsia="바탕체" w:hAnsi="바탕체"/>
          <w:b w:val="0"/>
          <w:bCs w:val="0"/>
          <w:sz w:val="22"/>
          <w:szCs w:val="22"/>
        </w:rPr>
        <w:t>9</w:t>
      </w:r>
      <w:r>
        <w:rPr>
          <w:rFonts w:ascii="바탕체" w:eastAsia="바탕체" w:hAnsi="바탕체" w:hint="eastAsia"/>
          <w:b w:val="0"/>
          <w:bCs w:val="0"/>
          <w:sz w:val="22"/>
          <w:szCs w:val="22"/>
        </w:rPr>
        <w:t xml:space="preserve">] </w:t>
      </w:r>
    </w:p>
    <w:p w14:paraId="08BEACC2" w14:textId="77777777" w:rsidR="00432B01" w:rsidRDefault="00000000">
      <w:pPr>
        <w:kinsoku w:val="0"/>
        <w:overflowPunct w:val="0"/>
        <w:autoSpaceDE w:val="0"/>
        <w:spacing w:line="420" w:lineRule="atLeast"/>
        <w:jc w:val="center"/>
        <w:rPr>
          <w:rFonts w:ascii="바탕체" w:eastAsia="바탕체" w:hAnsi="바탕체"/>
          <w:color w:val="000000"/>
          <w:sz w:val="34"/>
          <w:szCs w:val="34"/>
        </w:rPr>
      </w:pPr>
      <w:r>
        <w:rPr>
          <w:rFonts w:ascii="바탕체" w:eastAsia="바탕체" w:hAnsi="바탕체" w:hint="eastAsia"/>
          <w:color w:val="000000"/>
          <w:sz w:val="34"/>
          <w:szCs w:val="34"/>
        </w:rPr>
        <w:t>특약사항(예시)</w:t>
      </w:r>
    </w:p>
    <w:p w14:paraId="15F64EC5" w14:textId="77777777" w:rsidR="00432B01" w:rsidRDefault="00432B01">
      <w:pPr>
        <w:kinsoku w:val="0"/>
        <w:overflowPunct w:val="0"/>
        <w:rPr>
          <w:rFonts w:ascii="바탕체" w:eastAsia="바탕체" w:hAnsi="바탕체"/>
          <w:color w:val="000000"/>
        </w:rPr>
      </w:pPr>
    </w:p>
    <w:p w14:paraId="25388933" w14:textId="77777777" w:rsidR="00432B01" w:rsidRDefault="00000000">
      <w:pPr>
        <w:kinsoku w:val="0"/>
        <w:overflowPunct w:val="0"/>
        <w:ind w:firstLineChars="100" w:firstLine="226"/>
        <w:jc w:val="left"/>
        <w:rPr>
          <w:rFonts w:ascii="바탕체" w:eastAsia="바탕체" w:hAnsi="바탕체"/>
          <w:color w:val="000000"/>
          <w:sz w:val="22"/>
          <w:szCs w:val="22"/>
        </w:rPr>
      </w:pPr>
      <w:r>
        <w:rPr>
          <w:rFonts w:ascii="바탕체" w:eastAsia="바탕체" w:hAnsi="바탕체" w:hint="eastAsia"/>
          <w:color w:val="000000"/>
          <w:sz w:val="22"/>
          <w:szCs w:val="22"/>
        </w:rPr>
        <w:t>위탁자</w:t>
      </w:r>
      <w:r>
        <w:rPr>
          <w:rFonts w:ascii="바탕체" w:eastAsia="바탕체" w:hAnsi="바탕체"/>
          <w:color w:val="000000"/>
          <w:sz w:val="22"/>
          <w:szCs w:val="22"/>
        </w:rPr>
        <w:t xml:space="preserve"> 겸 위탁수익자 ㅇㅇㅇ</w:t>
      </w:r>
      <w:r>
        <w:rPr>
          <w:rFonts w:ascii="바탕체" w:eastAsia="바탕체" w:hAnsi="바탕체" w:hint="eastAsia"/>
          <w:color w:val="000000"/>
          <w:sz w:val="22"/>
          <w:szCs w:val="22"/>
        </w:rPr>
        <w:t xml:space="preserve"> 외 </w:t>
      </w:r>
      <w:r>
        <w:rPr>
          <w:rFonts w:ascii="바탕체" w:eastAsia="바탕체" w:hAnsi="바탕체"/>
          <w:color w:val="000000"/>
          <w:sz w:val="22"/>
          <w:szCs w:val="22"/>
        </w:rPr>
        <w:t>1</w:t>
      </w:r>
      <w:r>
        <w:rPr>
          <w:rFonts w:ascii="바탕체" w:eastAsia="바탕체" w:hAnsi="바탕체" w:hint="eastAsia"/>
          <w:color w:val="000000"/>
          <w:sz w:val="22"/>
          <w:szCs w:val="22"/>
        </w:rPr>
        <w:t>인</w:t>
      </w:r>
      <w:r>
        <w:rPr>
          <w:rFonts w:ascii="바탕체" w:eastAsia="바탕체" w:hAnsi="바탕체"/>
          <w:color w:val="000000"/>
          <w:sz w:val="22"/>
          <w:szCs w:val="22"/>
        </w:rPr>
        <w:t>(이하 “위탁자”라 한다), 수탁자 ㅇㅇㅇ</w:t>
      </w:r>
      <w:r>
        <w:rPr>
          <w:rFonts w:ascii="바탕체" w:eastAsia="바탕체" w:hAnsi="바탕체" w:hint="eastAsia"/>
          <w:color w:val="000000"/>
          <w:sz w:val="22"/>
          <w:szCs w:val="22"/>
        </w:rPr>
        <w:t xml:space="preserve"> 주식회사</w:t>
      </w:r>
      <w:r>
        <w:rPr>
          <w:rFonts w:ascii="바탕체" w:eastAsia="바탕체" w:hAnsi="바탕체"/>
          <w:color w:val="000000"/>
          <w:sz w:val="22"/>
          <w:szCs w:val="22"/>
        </w:rPr>
        <w:t xml:space="preserve"> (이하 “수탁자”라 한다) 및 플랫폼운영수익자 ㈜﻿ㅇㅇ(이하 “플랫폼운영수익자”라 한다)은 위탁자가 부동산관리처분신탁계약 [별지 1] 기재 부동산(이하 “신탁부동산”이라 한다)을 수탁자에게 신탁(이하 “본건 신탁”이라 한다)하고, 수탁자는 수익권 중 투자수익권에 대한 수익증권을 신탁법 제78조 및 전자증권법에 따라 발행하며, 수익증권 발행대금 중 일부를 위탁자의 위탁수익</w:t>
      </w:r>
      <w:r>
        <w:rPr>
          <w:rFonts w:ascii="바탕체" w:eastAsia="바탕체" w:hAnsi="바탕체" w:hint="eastAsia"/>
          <w:color w:val="000000"/>
          <w:sz w:val="22"/>
          <w:szCs w:val="22"/>
        </w:rPr>
        <w:t>권에</w:t>
      </w:r>
      <w:r>
        <w:rPr>
          <w:rFonts w:ascii="바탕체" w:eastAsia="바탕체" w:hAnsi="바탕체"/>
          <w:color w:val="000000"/>
          <w:sz w:val="22"/>
          <w:szCs w:val="22"/>
        </w:rPr>
        <w:t xml:space="preserve"> 대한 수익(이하 “위탁수익금”라 한다)으로 지급하고, 신탁부동산의 운용 및 처분 등으로 취득한 수익을 투자수익권 및 플랫폼운영수익권에 대한 수익으로 지급함에 있어 부동산관리처분신탁계약 본문(이하 “신탁계약 본문”이라 한다) 제32조를 근거로 아래와 같이 특약사항(이하 “특약사항”이라 하고, “신탁계약 본문”과 “특약사항”을 통칭하여 “본 신탁계약”이라 한다)을 정하기로 한다.</w:t>
      </w:r>
    </w:p>
    <w:p w14:paraId="04F434C2" w14:textId="77777777" w:rsidR="00432B01" w:rsidRDefault="00432B01">
      <w:pPr>
        <w:kinsoku w:val="0"/>
        <w:overflowPunct w:val="0"/>
        <w:rPr>
          <w:rFonts w:ascii="바탕체" w:eastAsia="바탕체" w:hAnsi="바탕체"/>
          <w:color w:val="000000"/>
          <w:sz w:val="22"/>
          <w:szCs w:val="22"/>
        </w:rPr>
      </w:pPr>
    </w:p>
    <w:p w14:paraId="2798B80A" w14:textId="77777777" w:rsidR="00432B01" w:rsidRDefault="00432B01">
      <w:pPr>
        <w:widowControl/>
        <w:kinsoku w:val="0"/>
        <w:overflowPunct w:val="0"/>
        <w:autoSpaceDE w:val="0"/>
        <w:snapToGrid/>
        <w:spacing w:line="420" w:lineRule="atLeast"/>
        <w:rPr>
          <w:rFonts w:ascii="바탕체" w:eastAsia="바탕체" w:hAnsi="바탕체"/>
          <w:color w:val="000000"/>
          <w:sz w:val="22"/>
          <w:szCs w:val="22"/>
        </w:rPr>
      </w:pPr>
    </w:p>
    <w:p w14:paraId="28D92F00" w14:textId="77777777" w:rsidR="00432B01" w:rsidRDefault="00000000">
      <w:pPr>
        <w:widowControl/>
        <w:kinsoku w:val="0"/>
        <w:overflowPunct w:val="0"/>
        <w:autoSpaceDE w:val="0"/>
        <w:snapToGrid/>
        <w:spacing w:line="420" w:lineRule="atLeast"/>
        <w:rPr>
          <w:rFonts w:ascii="바탕체" w:eastAsia="바탕체" w:hAnsi="바탕체"/>
          <w:b/>
          <w:color w:val="000000"/>
          <w:sz w:val="22"/>
          <w:szCs w:val="22"/>
        </w:rPr>
      </w:pPr>
      <w:r>
        <w:rPr>
          <w:rFonts w:ascii="바탕체" w:eastAsia="바탕체" w:hAnsi="바탕체" w:hint="eastAsia"/>
          <w:b/>
          <w:color w:val="000000"/>
          <w:sz w:val="22"/>
          <w:szCs w:val="22"/>
        </w:rPr>
        <w:t xml:space="preserve">제1조 </w:t>
      </w:r>
      <w:r>
        <w:rPr>
          <w:rFonts w:ascii="바탕체" w:eastAsia="바탕체" w:hAnsi="바탕체"/>
          <w:b/>
          <w:color w:val="000000"/>
          <w:sz w:val="22"/>
          <w:szCs w:val="22"/>
        </w:rPr>
        <w:t>플랫폼운영수익자의 수익자 지정대가</w:t>
      </w:r>
    </w:p>
    <w:p w14:paraId="2EECE4E6" w14:textId="77777777" w:rsidR="00432B01" w:rsidRDefault="00432B01">
      <w:pPr>
        <w:pStyle w:val="a9"/>
        <w:kinsoku w:val="0"/>
        <w:overflowPunct w:val="0"/>
        <w:ind w:left="400"/>
        <w:rPr>
          <w:rFonts w:ascii="바탕체" w:eastAsia="바탕체" w:hAnsi="바탕체"/>
          <w:color w:val="000000"/>
          <w:sz w:val="22"/>
          <w:szCs w:val="22"/>
        </w:rPr>
      </w:pPr>
    </w:p>
    <w:p w14:paraId="5116137C" w14:textId="77777777" w:rsidR="00432B01" w:rsidRDefault="00000000">
      <w:pPr>
        <w:pStyle w:val="a9"/>
        <w:kinsoku w:val="0"/>
        <w:overflowPunct w:val="0"/>
        <w:ind w:left="400"/>
        <w:rPr>
          <w:rFonts w:ascii="바탕체" w:eastAsia="바탕체" w:hAnsi="바탕체"/>
          <w:color w:val="000000"/>
          <w:sz w:val="22"/>
          <w:szCs w:val="22"/>
        </w:rPr>
      </w:pPr>
      <w:r>
        <w:rPr>
          <w:rFonts w:ascii="바탕체" w:eastAsia="바탕체" w:hAnsi="바탕체" w:hint="eastAsia"/>
          <w:color w:val="000000"/>
          <w:sz w:val="22"/>
          <w:szCs w:val="22"/>
        </w:rPr>
        <w:t>“신탁계약</w:t>
      </w:r>
      <w:r>
        <w:rPr>
          <w:rFonts w:ascii="바탕체" w:eastAsia="바탕체" w:hAnsi="바탕체"/>
          <w:color w:val="000000"/>
          <w:sz w:val="22"/>
          <w:szCs w:val="22"/>
        </w:rPr>
        <w:t xml:space="preserve"> 본문” [별지 5] 플랫폼운영수익자 지정 대가 및 플랫폼운영수익권의 내용 제1항의 플랫폼운영수익자가 플랫폼운영수익권의 수익자로 지정된 것에 대한 대가 금액은 금 ______원(￦</w:t>
      </w:r>
      <w:r>
        <w:rPr>
          <w:rFonts w:ascii="바탕체" w:eastAsia="바탕체" w:hAnsi="바탕체" w:hint="eastAsia"/>
          <w:color w:val="000000"/>
          <w:sz w:val="22"/>
          <w:szCs w:val="22"/>
        </w:rPr>
        <w:t>______</w:t>
      </w:r>
      <w:r>
        <w:rPr>
          <w:rFonts w:ascii="바탕체" w:eastAsia="바탕체" w:hAnsi="바탕체"/>
          <w:color w:val="000000"/>
          <w:sz w:val="22"/>
          <w:szCs w:val="22"/>
        </w:rPr>
        <w:t>)으로 한다.</w:t>
      </w:r>
    </w:p>
    <w:p w14:paraId="56F66445" w14:textId="77777777" w:rsidR="00432B01" w:rsidRDefault="00432B01">
      <w:pPr>
        <w:pStyle w:val="a9"/>
        <w:kinsoku w:val="0"/>
        <w:overflowPunct w:val="0"/>
        <w:ind w:left="400"/>
        <w:rPr>
          <w:rFonts w:ascii="바탕체" w:eastAsia="바탕체" w:hAnsi="바탕체"/>
          <w:color w:val="000000"/>
          <w:sz w:val="22"/>
          <w:szCs w:val="22"/>
        </w:rPr>
      </w:pPr>
    </w:p>
    <w:p w14:paraId="45719E4E" w14:textId="77777777" w:rsidR="00432B01" w:rsidRDefault="00000000">
      <w:pPr>
        <w:widowControl/>
        <w:kinsoku w:val="0"/>
        <w:overflowPunct w:val="0"/>
        <w:autoSpaceDE w:val="0"/>
        <w:snapToGrid/>
        <w:spacing w:line="420" w:lineRule="atLeast"/>
        <w:rPr>
          <w:rFonts w:ascii="바탕체" w:eastAsia="바탕체" w:hAnsi="바탕체"/>
          <w:b/>
          <w:color w:val="000000"/>
          <w:sz w:val="22"/>
          <w:szCs w:val="22"/>
        </w:rPr>
      </w:pPr>
      <w:r>
        <w:rPr>
          <w:rFonts w:ascii="바탕체" w:eastAsia="바탕체" w:hAnsi="바탕체" w:hint="eastAsia"/>
          <w:b/>
          <w:color w:val="000000"/>
          <w:sz w:val="22"/>
          <w:szCs w:val="22"/>
        </w:rPr>
        <w:t xml:space="preserve">제2조 </w:t>
      </w:r>
      <w:r>
        <w:rPr>
          <w:rFonts w:ascii="바탕체" w:eastAsia="바탕체" w:hAnsi="바탕체"/>
          <w:b/>
          <w:color w:val="000000"/>
          <w:sz w:val="22"/>
          <w:szCs w:val="22"/>
        </w:rPr>
        <w:t>위탁수익금 지급 및 위탁수익권의 소멸</w:t>
      </w:r>
    </w:p>
    <w:p w14:paraId="32D2FE1D" w14:textId="77777777" w:rsidR="00432B01" w:rsidRDefault="00432B01">
      <w:pPr>
        <w:kinsoku w:val="0"/>
        <w:overflowPunct w:val="0"/>
        <w:rPr>
          <w:rFonts w:ascii="바탕체" w:eastAsia="바탕체" w:hAnsi="바탕체"/>
          <w:color w:val="000000"/>
          <w:sz w:val="22"/>
          <w:szCs w:val="22"/>
        </w:rPr>
      </w:pPr>
    </w:p>
    <w:p w14:paraId="636B67F7" w14:textId="77777777" w:rsidR="00432B01" w:rsidRDefault="00000000">
      <w:pPr>
        <w:pStyle w:val="a9"/>
        <w:widowControl/>
        <w:numPr>
          <w:ilvl w:val="2"/>
          <w:numId w:val="81"/>
        </w:numPr>
        <w:kinsoku w:val="0"/>
        <w:overflowPunct w:val="0"/>
        <w:autoSpaceDE w:val="0"/>
        <w:snapToGrid/>
        <w:spacing w:line="420" w:lineRule="atLeast"/>
        <w:ind w:left="851" w:hanging="360"/>
        <w:rPr>
          <w:rFonts w:ascii="바탕체" w:eastAsia="바탕체" w:hAnsi="바탕체"/>
          <w:color w:val="000000"/>
          <w:sz w:val="22"/>
          <w:szCs w:val="22"/>
        </w:rPr>
      </w:pPr>
      <w:r>
        <w:rPr>
          <w:rFonts w:ascii="바탕체" w:eastAsia="바탕체" w:hAnsi="바탕체"/>
          <w:color w:val="000000"/>
          <w:sz w:val="22"/>
          <w:szCs w:val="22"/>
        </w:rPr>
        <w:t>수탁자가 위탁자에게 위탁수익금을 모두 지급한 경우 위탁수익권은 소멸하며, 위탁자는 수탁자에게 추가적인 위탁수익금의 지급을 청구할 수 없다. 위탁수익금 지급 시 위탁자의 요청에 따라 위탁수익금의 전부 또는 일부를 위탁자가 지정한 제3자에게 지급할 수 있다.</w:t>
      </w:r>
    </w:p>
    <w:p w14:paraId="2A8048DF" w14:textId="77777777" w:rsidR="00432B01" w:rsidRDefault="00000000">
      <w:pPr>
        <w:pStyle w:val="a9"/>
        <w:widowControl/>
        <w:numPr>
          <w:ilvl w:val="2"/>
          <w:numId w:val="81"/>
        </w:numPr>
        <w:kinsoku w:val="0"/>
        <w:overflowPunct w:val="0"/>
        <w:autoSpaceDE w:val="0"/>
        <w:snapToGrid/>
        <w:spacing w:line="420" w:lineRule="atLeast"/>
        <w:ind w:left="851" w:hanging="360"/>
        <w:rPr>
          <w:rFonts w:ascii="바탕체" w:eastAsia="바탕체" w:hAnsi="바탕체"/>
          <w:color w:val="000000"/>
          <w:sz w:val="22"/>
          <w:szCs w:val="22"/>
        </w:rPr>
      </w:pPr>
      <w:r>
        <w:rPr>
          <w:rFonts w:ascii="바탕체" w:eastAsia="바탕체" w:hAnsi="바탕체"/>
          <w:color w:val="000000"/>
          <w:sz w:val="22"/>
          <w:szCs w:val="22"/>
        </w:rPr>
        <w:t xml:space="preserve">“신탁계약 본문” 제3조 제2항에 </w:t>
      </w:r>
      <w:r>
        <w:rPr>
          <w:rFonts w:ascii="바탕체" w:eastAsia="바탕체" w:hAnsi="바탕체" w:hint="eastAsia"/>
          <w:color w:val="000000"/>
          <w:sz w:val="22"/>
          <w:szCs w:val="22"/>
        </w:rPr>
        <w:t>따라</w:t>
      </w:r>
      <w:r>
        <w:rPr>
          <w:rFonts w:ascii="바탕체" w:eastAsia="바탕체" w:hAnsi="바탕체"/>
          <w:color w:val="000000"/>
          <w:sz w:val="22"/>
          <w:szCs w:val="22"/>
        </w:rPr>
        <w:t xml:space="preserve"> 신탁부동산에 대하여 소유권이전등기 및 신탁등기가 접수된 날로부터 신탁종료시까지 신탁계약기간 중 신탁부동산을 대상으로 부과되는 제세공과금은 신탁계약의 종료 전후를 불문하고 “신탁계약 본문” 제19조 제1항에 따라 신탁재산에서 신탁사무처리비용으로 지급한다. 신탁종료 이후에도 신탁부동산이 수탁자명의로 계속 남아있는 경우에도 또한 같다</w:t>
      </w:r>
      <w:r>
        <w:rPr>
          <w:rFonts w:ascii="바탕체" w:eastAsia="바탕체" w:hAnsi="바탕체" w:hint="eastAsia"/>
          <w:color w:val="000000"/>
          <w:sz w:val="22"/>
          <w:szCs w:val="22"/>
        </w:rPr>
        <w:t>.</w:t>
      </w:r>
      <w:r>
        <w:rPr>
          <w:rFonts w:ascii="바탕체" w:eastAsia="바탕체" w:hAnsi="바탕체"/>
          <w:color w:val="000000"/>
          <w:sz w:val="22"/>
          <w:szCs w:val="22"/>
        </w:rPr>
        <w:t xml:space="preserve"> </w:t>
      </w:r>
    </w:p>
    <w:p w14:paraId="16785A32" w14:textId="77777777" w:rsidR="00432B01" w:rsidRDefault="00000000">
      <w:pPr>
        <w:pStyle w:val="a9"/>
        <w:widowControl/>
        <w:numPr>
          <w:ilvl w:val="2"/>
          <w:numId w:val="81"/>
        </w:numPr>
        <w:kinsoku w:val="0"/>
        <w:overflowPunct w:val="0"/>
        <w:autoSpaceDE w:val="0"/>
        <w:snapToGrid/>
        <w:spacing w:line="420" w:lineRule="atLeast"/>
        <w:ind w:left="851" w:hanging="360"/>
        <w:rPr>
          <w:rFonts w:ascii="바탕체" w:eastAsia="바탕체" w:hAnsi="바탕체"/>
          <w:color w:val="000000"/>
          <w:sz w:val="22"/>
          <w:szCs w:val="22"/>
        </w:rPr>
      </w:pPr>
      <w:r>
        <w:rPr>
          <w:rFonts w:ascii="바탕체" w:eastAsia="바탕체" w:hAnsi="바탕체"/>
          <w:color w:val="000000"/>
          <w:sz w:val="22"/>
          <w:szCs w:val="22"/>
        </w:rPr>
        <w:t>“신탁계약 본문” 제25조 제4항에 따른 자산실사 비용 등 기 발생한 비용의 부담자는 위탁자로 한다.</w:t>
      </w:r>
    </w:p>
    <w:p w14:paraId="2228F912" w14:textId="77777777" w:rsidR="00432B01" w:rsidRDefault="00000000">
      <w:pPr>
        <w:pStyle w:val="a9"/>
        <w:widowControl/>
        <w:numPr>
          <w:ilvl w:val="2"/>
          <w:numId w:val="81"/>
        </w:numPr>
        <w:kinsoku w:val="0"/>
        <w:overflowPunct w:val="0"/>
        <w:autoSpaceDE w:val="0"/>
        <w:snapToGrid/>
        <w:spacing w:line="420" w:lineRule="atLeast"/>
        <w:ind w:left="851" w:hanging="360"/>
        <w:rPr>
          <w:rFonts w:ascii="바탕체" w:eastAsia="바탕체" w:hAnsi="바탕체"/>
          <w:color w:val="000000"/>
          <w:sz w:val="22"/>
          <w:szCs w:val="22"/>
        </w:rPr>
      </w:pPr>
      <w:r>
        <w:rPr>
          <w:rFonts w:ascii="바탕체" w:eastAsia="바탕체" w:hAnsi="바탕체"/>
          <w:color w:val="000000"/>
          <w:sz w:val="22"/>
          <w:szCs w:val="22"/>
        </w:rPr>
        <w:lastRenderedPageBreak/>
        <w:t xml:space="preserve">수탁자는 플랫폼운영수익자와 협의하여 위탁자의 요청에 따라 </w:t>
      </w:r>
      <w:r>
        <w:rPr>
          <w:rFonts w:ascii="바탕체" w:eastAsia="바탕체" w:hAnsi="바탕체" w:hint="eastAsia"/>
          <w:color w:val="000000"/>
          <w:sz w:val="22"/>
          <w:szCs w:val="22"/>
        </w:rPr>
        <w:t xml:space="preserve">위탁자를 공모에 참여하도록 하고 </w:t>
      </w:r>
      <w:r>
        <w:rPr>
          <w:rFonts w:ascii="바탕체" w:eastAsia="바탕체" w:hAnsi="바탕체"/>
          <w:color w:val="000000"/>
          <w:sz w:val="22"/>
          <w:szCs w:val="22"/>
        </w:rPr>
        <w:t xml:space="preserve">위탁수익금을 DAS로 지급할 수 있다. </w:t>
      </w:r>
      <w:r>
        <w:rPr>
          <w:rFonts w:ascii="바탕체" w:eastAsia="바탕체" w:hAnsi="바탕체" w:hint="eastAsia"/>
          <w:color w:val="000000"/>
          <w:sz w:val="22"/>
          <w:szCs w:val="22"/>
        </w:rPr>
        <w:t xml:space="preserve">이 경우 </w:t>
      </w:r>
      <w:r>
        <w:rPr>
          <w:rFonts w:ascii="바탕체" w:eastAsia="바탕체" w:hAnsi="바탕체"/>
          <w:color w:val="000000"/>
          <w:sz w:val="22"/>
          <w:szCs w:val="22"/>
        </w:rPr>
        <w:t>플랫폼운영수익자는 [별지 3] 제1항 가목의 위탁수익금을 본 항의 내용에 따라 해당 위탁수익금에 상당하는 금액의 DAS를 위탁자에게 지급</w:t>
      </w:r>
      <w:r>
        <w:rPr>
          <w:rFonts w:ascii="바탕체" w:eastAsia="바탕체" w:hAnsi="바탕체" w:hint="eastAsia"/>
          <w:color w:val="000000"/>
          <w:sz w:val="22"/>
          <w:szCs w:val="22"/>
        </w:rPr>
        <w:t>한다.</w:t>
      </w:r>
      <w:r>
        <w:rPr>
          <w:rFonts w:ascii="바탕체" w:eastAsia="바탕체" w:hAnsi="바탕체"/>
          <w:color w:val="000000"/>
          <w:sz w:val="22"/>
          <w:szCs w:val="22"/>
        </w:rPr>
        <w:t xml:space="preserve"> 위탁자가 취득하는 DAS는 1주당 발행가액으로 계산되어 위탁수익금에서 차감되</w:t>
      </w:r>
      <w:r>
        <w:rPr>
          <w:rFonts w:ascii="바탕체" w:eastAsia="바탕체" w:hAnsi="바탕체" w:hint="eastAsia"/>
          <w:color w:val="000000"/>
          <w:sz w:val="22"/>
          <w:szCs w:val="22"/>
        </w:rPr>
        <w:t>며</w:t>
      </w:r>
      <w:r>
        <w:rPr>
          <w:rFonts w:ascii="바탕체" w:eastAsia="바탕체" w:hAnsi="바탕체"/>
          <w:color w:val="000000"/>
          <w:sz w:val="22"/>
          <w:szCs w:val="22"/>
        </w:rPr>
        <w:t>, 플랫폼운영수익자가 ﻿ㅇㅇ플랫폼에서 위탁자에게 DAS를 배정하였을 때 그에 해당하는 금액의 위탁수익금이 지급된 것으로 본다. 이 경우 DAS 지급분을 제외한 나머지 위탁수익금이 위탁자에게 지급되었을 때 위탁수익권은 소멸한다.</w:t>
      </w:r>
    </w:p>
    <w:p w14:paraId="18E7F744" w14:textId="77777777" w:rsidR="00432B01" w:rsidRDefault="00000000">
      <w:pPr>
        <w:pStyle w:val="a9"/>
        <w:widowControl/>
        <w:numPr>
          <w:ilvl w:val="2"/>
          <w:numId w:val="81"/>
        </w:numPr>
        <w:kinsoku w:val="0"/>
        <w:overflowPunct w:val="0"/>
        <w:autoSpaceDE w:val="0"/>
        <w:snapToGrid/>
        <w:spacing w:line="420" w:lineRule="atLeast"/>
        <w:ind w:left="851" w:hanging="360"/>
        <w:rPr>
          <w:rFonts w:ascii="바탕체" w:eastAsia="바탕체" w:hAnsi="바탕체"/>
          <w:color w:val="000000"/>
          <w:sz w:val="22"/>
          <w:szCs w:val="22"/>
        </w:rPr>
      </w:pPr>
      <w:r>
        <w:rPr>
          <w:rFonts w:ascii="바탕체" w:eastAsia="바탕체" w:hAnsi="바탕체"/>
          <w:color w:val="000000"/>
          <w:sz w:val="22"/>
          <w:szCs w:val="22"/>
        </w:rPr>
        <w:t>수익증권 공모 결과는 공모 종료일까지 전항의 위탁자 요청 사항을 포함하여 확정</w:t>
      </w:r>
      <w:r>
        <w:rPr>
          <w:rFonts w:ascii="바탕체" w:eastAsia="바탕체" w:hAnsi="바탕체" w:hint="eastAsia"/>
          <w:color w:val="000000"/>
          <w:sz w:val="22"/>
          <w:szCs w:val="22"/>
        </w:rPr>
        <w:t>한다.</w:t>
      </w:r>
      <w:r>
        <w:rPr>
          <w:rFonts w:ascii="바탕체" w:eastAsia="바탕체" w:hAnsi="바탕체"/>
          <w:color w:val="000000"/>
          <w:sz w:val="22"/>
          <w:szCs w:val="22"/>
        </w:rPr>
        <w:t xml:space="preserve"> 공모 종료 시점까지 위탁자의 요청이 없</w:t>
      </w:r>
      <w:r>
        <w:rPr>
          <w:rFonts w:ascii="바탕체" w:eastAsia="바탕체" w:hAnsi="바탕체" w:hint="eastAsia"/>
          <w:color w:val="000000"/>
          <w:sz w:val="22"/>
          <w:szCs w:val="22"/>
        </w:rPr>
        <w:t>고</w:t>
      </w:r>
      <w:r>
        <w:rPr>
          <w:rFonts w:ascii="바탕체" w:eastAsia="바탕체" w:hAnsi="바탕체"/>
          <w:color w:val="000000"/>
          <w:sz w:val="22"/>
          <w:szCs w:val="22"/>
        </w:rPr>
        <w:t xml:space="preserve"> 수익증권에 관한 총 청약금액이 수익증권 발행가액(모집금액)의 100%에 미달하는 경우</w:t>
      </w:r>
      <w:r>
        <w:rPr>
          <w:rFonts w:ascii="바탕체" w:eastAsia="바탕체" w:hAnsi="바탕체" w:hint="eastAsia"/>
          <w:color w:val="000000"/>
          <w:sz w:val="22"/>
          <w:szCs w:val="22"/>
        </w:rPr>
        <w:t>,</w:t>
      </w:r>
      <w:r>
        <w:rPr>
          <w:rFonts w:ascii="바탕체" w:eastAsia="바탕체" w:hAnsi="바탕체"/>
          <w:color w:val="000000"/>
          <w:sz w:val="22"/>
          <w:szCs w:val="22"/>
        </w:rPr>
        <w:t xml:space="preserve"> 신탁계약이 해제된 것으로 보고 투자자에게 안내한다.</w:t>
      </w:r>
    </w:p>
    <w:p w14:paraId="1605A95F" w14:textId="77777777" w:rsidR="00432B01" w:rsidRDefault="00432B01">
      <w:pPr>
        <w:kinsoku w:val="0"/>
        <w:overflowPunct w:val="0"/>
        <w:rPr>
          <w:rFonts w:ascii="바탕체" w:eastAsia="바탕체" w:hAnsi="바탕체"/>
          <w:color w:val="000000"/>
          <w:sz w:val="22"/>
          <w:szCs w:val="22"/>
        </w:rPr>
      </w:pPr>
    </w:p>
    <w:p w14:paraId="723F67CB" w14:textId="77777777" w:rsidR="00432B01" w:rsidRDefault="00000000">
      <w:pPr>
        <w:widowControl/>
        <w:kinsoku w:val="0"/>
        <w:overflowPunct w:val="0"/>
        <w:autoSpaceDE w:val="0"/>
        <w:snapToGrid/>
        <w:spacing w:line="420" w:lineRule="atLeast"/>
        <w:rPr>
          <w:rFonts w:ascii="바탕체" w:eastAsia="바탕체" w:hAnsi="바탕체"/>
          <w:b/>
          <w:color w:val="000000"/>
          <w:sz w:val="22"/>
          <w:szCs w:val="22"/>
        </w:rPr>
      </w:pPr>
      <w:r>
        <w:rPr>
          <w:rFonts w:ascii="바탕체" w:eastAsia="바탕체" w:hAnsi="바탕체" w:hint="eastAsia"/>
          <w:b/>
          <w:color w:val="000000"/>
          <w:sz w:val="22"/>
          <w:szCs w:val="22"/>
        </w:rPr>
        <w:t xml:space="preserve">제3조 </w:t>
      </w:r>
      <w:r>
        <w:rPr>
          <w:rFonts w:ascii="바탕체" w:eastAsia="바탕체" w:hAnsi="바탕체"/>
          <w:b/>
          <w:color w:val="000000"/>
          <w:sz w:val="22"/>
          <w:szCs w:val="22"/>
        </w:rPr>
        <w:t>투자수익자</w:t>
      </w:r>
      <w:r>
        <w:rPr>
          <w:rFonts w:ascii="바탕체" w:eastAsia="바탕체" w:hAnsi="바탕체" w:hint="eastAsia"/>
          <w:b/>
          <w:color w:val="000000"/>
          <w:sz w:val="22"/>
          <w:szCs w:val="22"/>
        </w:rPr>
        <w:t>의</w:t>
      </w:r>
      <w:r>
        <w:rPr>
          <w:rFonts w:ascii="바탕체" w:eastAsia="바탕체" w:hAnsi="바탕체"/>
          <w:b/>
          <w:color w:val="000000"/>
          <w:sz w:val="22"/>
          <w:szCs w:val="22"/>
        </w:rPr>
        <w:t xml:space="preserve"> 의사결정 </w:t>
      </w:r>
      <w:r>
        <w:rPr>
          <w:rFonts w:ascii="바탕체" w:eastAsia="바탕체" w:hAnsi="바탕체" w:hint="eastAsia"/>
          <w:b/>
          <w:color w:val="000000"/>
          <w:sz w:val="22"/>
          <w:szCs w:val="22"/>
        </w:rPr>
        <w:t>방법</w:t>
      </w:r>
    </w:p>
    <w:p w14:paraId="057DBF20" w14:textId="77777777" w:rsidR="00432B01" w:rsidRDefault="00432B01">
      <w:pPr>
        <w:widowControl/>
        <w:kinsoku w:val="0"/>
        <w:overflowPunct w:val="0"/>
        <w:autoSpaceDE w:val="0"/>
        <w:snapToGrid/>
        <w:spacing w:line="420" w:lineRule="atLeast"/>
        <w:rPr>
          <w:rFonts w:ascii="바탕체" w:eastAsia="바탕체" w:hAnsi="바탕체"/>
          <w:b/>
          <w:color w:val="000000"/>
          <w:sz w:val="22"/>
          <w:szCs w:val="22"/>
        </w:rPr>
      </w:pPr>
    </w:p>
    <w:p w14:paraId="4419E326" w14:textId="77777777" w:rsidR="00432B01" w:rsidRDefault="00000000">
      <w:pPr>
        <w:pStyle w:val="a9"/>
        <w:widowControl/>
        <w:numPr>
          <w:ilvl w:val="0"/>
          <w:numId w:val="8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“신탁계약 본문” 제10조 제1항 제1호 가목, 제16조 제1항 제2호 </w:t>
      </w:r>
      <w:r>
        <w:rPr>
          <w:rFonts w:ascii="바탕체" w:eastAsia="바탕체" w:hAnsi="바탕체" w:hint="eastAsia"/>
          <w:color w:val="000000"/>
          <w:sz w:val="22"/>
          <w:szCs w:val="22"/>
        </w:rPr>
        <w:t xml:space="preserve">각 </w:t>
      </w:r>
      <w:r>
        <w:rPr>
          <w:rFonts w:ascii="바탕체" w:eastAsia="바탕체" w:hAnsi="바탕체"/>
          <w:color w:val="000000"/>
          <w:sz w:val="22"/>
          <w:szCs w:val="22"/>
        </w:rPr>
        <w:t>목</w:t>
      </w:r>
      <w:r>
        <w:rPr>
          <w:rFonts w:ascii="바탕체" w:eastAsia="바탕체" w:hAnsi="바탕체" w:hint="eastAsia"/>
          <w:color w:val="000000"/>
          <w:sz w:val="22"/>
          <w:szCs w:val="22"/>
        </w:rPr>
        <w:t xml:space="preserve">에서 정한 절차에 따라 </w:t>
      </w:r>
      <w:r>
        <w:rPr>
          <w:rFonts w:ascii="바탕체" w:eastAsia="바탕체" w:hAnsi="바탕체"/>
          <w:color w:val="000000"/>
          <w:sz w:val="22"/>
          <w:szCs w:val="22"/>
        </w:rPr>
        <w:t>신탁부동산을 처분</w:t>
      </w:r>
      <w:r>
        <w:rPr>
          <w:rFonts w:ascii="바탕체" w:eastAsia="바탕체" w:hAnsi="바탕체" w:hint="eastAsia"/>
          <w:color w:val="000000"/>
          <w:sz w:val="22"/>
          <w:szCs w:val="22"/>
        </w:rPr>
        <w:t xml:space="preserve"> 여부를 결정</w:t>
      </w:r>
      <w:r>
        <w:rPr>
          <w:rFonts w:ascii="바탕체" w:eastAsia="바탕체" w:hAnsi="바탕체"/>
          <w:color w:val="000000"/>
          <w:sz w:val="22"/>
          <w:szCs w:val="22"/>
        </w:rPr>
        <w:t>하고자 하는 경우</w:t>
      </w:r>
      <w:r>
        <w:rPr>
          <w:rFonts w:ascii="바탕체" w:eastAsia="바탕체" w:hAnsi="바탕체" w:hint="eastAsia"/>
          <w:color w:val="000000"/>
          <w:sz w:val="22"/>
          <w:szCs w:val="22"/>
        </w:rPr>
        <w:t>,</w:t>
      </w:r>
      <w:r>
        <w:rPr>
          <w:rFonts w:ascii="바탕체" w:eastAsia="바탕체" w:hAnsi="바탕체"/>
          <w:color w:val="000000"/>
          <w:sz w:val="22"/>
          <w:szCs w:val="22"/>
        </w:rPr>
        <w:t xml:space="preserve"> 수익증권 최초 발행가액 총액의 100% 이상의 가격으로 신탁부동산의 매수를 희망하는 자가 있고, 수탁자</w:t>
      </w:r>
      <w:r>
        <w:rPr>
          <w:rFonts w:ascii="바탕체" w:eastAsia="바탕체" w:hAnsi="바탕체" w:hint="eastAsia"/>
          <w:color w:val="000000"/>
          <w:sz w:val="22"/>
          <w:szCs w:val="22"/>
        </w:rPr>
        <w:t>와</w:t>
      </w:r>
      <w:r>
        <w:rPr>
          <w:rFonts w:ascii="바탕체" w:eastAsia="바탕체" w:hAnsi="바탕체"/>
          <w:color w:val="000000"/>
          <w:sz w:val="22"/>
          <w:szCs w:val="22"/>
        </w:rPr>
        <w:t xml:space="preserve"> 플랫폼운영수익자가 그 매각에 </w:t>
      </w:r>
      <w:r>
        <w:rPr>
          <w:rFonts w:ascii="바탕체" w:eastAsia="바탕체" w:hAnsi="바탕체" w:hint="eastAsia"/>
          <w:color w:val="000000"/>
          <w:sz w:val="22"/>
          <w:szCs w:val="22"/>
        </w:rPr>
        <w:t>이의를 제기하지 아니할 때</w:t>
      </w:r>
      <w:r>
        <w:rPr>
          <w:rFonts w:ascii="바탕체" w:eastAsia="바탕체" w:hAnsi="바탕체"/>
          <w:color w:val="000000"/>
          <w:sz w:val="22"/>
          <w:szCs w:val="22"/>
        </w:rPr>
        <w:t xml:space="preserve"> 그 처분 여부를 투자수익자의 의사에 따라 결정한다.</w:t>
      </w:r>
    </w:p>
    <w:p w14:paraId="302C0F4F" w14:textId="77777777" w:rsidR="00432B01" w:rsidRDefault="00000000">
      <w:pPr>
        <w:pStyle w:val="a9"/>
        <w:widowControl/>
        <w:numPr>
          <w:ilvl w:val="0"/>
          <w:numId w:val="8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“신탁계약 본문” 제10조 제1항 제1호 다목, 제16조 제1항 제4호 가목</w:t>
      </w:r>
      <w:r>
        <w:rPr>
          <w:rFonts w:ascii="바탕체" w:eastAsia="바탕체" w:hAnsi="바탕체" w:hint="eastAsia"/>
          <w:color w:val="000000"/>
          <w:sz w:val="22"/>
          <w:szCs w:val="22"/>
        </w:rPr>
        <w:t>에서 정한 바와 같이,</w:t>
      </w:r>
      <w:r>
        <w:rPr>
          <w:rFonts w:ascii="바탕체" w:eastAsia="바탕체" w:hAnsi="바탕체"/>
          <w:color w:val="000000"/>
          <w:sz w:val="22"/>
          <w:szCs w:val="22"/>
        </w:rPr>
        <w:t xml:space="preserve"> </w:t>
      </w:r>
      <w:r>
        <w:rPr>
          <w:rFonts w:ascii="바탕체" w:eastAsia="바탕체" w:hAnsi="바탕체" w:hint="eastAsia"/>
          <w:color w:val="000000"/>
          <w:sz w:val="22"/>
          <w:szCs w:val="22"/>
        </w:rPr>
        <w:t>⑴</w:t>
      </w:r>
      <w:r>
        <w:rPr>
          <w:rFonts w:ascii="바탕체" w:eastAsia="바탕체" w:hAnsi="바탕체"/>
          <w:color w:val="000000"/>
          <w:sz w:val="22"/>
          <w:szCs w:val="22"/>
        </w:rPr>
        <w:t xml:space="preserve">수탁자가 선정한 2개 이상의 감정평가 전문기관의 신탁부동산에 관한 감정평가액의 산술평균액이 수익증권 발행 시의 신탁부동산의 감정평가액 대비 상하 10% 이상 변경된 경우, </w:t>
      </w:r>
      <w:r>
        <w:rPr>
          <w:rFonts w:ascii="바탕체" w:eastAsia="바탕체" w:hAnsi="바탕체" w:hint="eastAsia"/>
          <w:color w:val="000000"/>
          <w:sz w:val="22"/>
          <w:szCs w:val="22"/>
        </w:rPr>
        <w:t>⑵</w:t>
      </w:r>
      <w:r>
        <w:rPr>
          <w:rFonts w:ascii="바탕체" w:eastAsia="바탕체" w:hAnsi="바탕체"/>
          <w:color w:val="000000"/>
          <w:sz w:val="22"/>
          <w:szCs w:val="22"/>
        </w:rPr>
        <w:t>운용수익으로 미지급된 신탁사무처리 비용의 합계액의 수익증권 발행대금의 5% 이상이 된 경우 또는</w:t>
      </w:r>
      <w:r>
        <w:rPr>
          <w:rFonts w:ascii="바탕체" w:eastAsia="바탕체" w:hAnsi="바탕체" w:hint="eastAsia"/>
          <w:color w:val="000000"/>
          <w:sz w:val="22"/>
          <w:szCs w:val="22"/>
        </w:rPr>
        <w:t xml:space="preserve"> ⑶</w:t>
      </w:r>
      <w:r>
        <w:rPr>
          <w:rFonts w:ascii="바탕체" w:eastAsia="바탕체" w:hAnsi="바탕체"/>
          <w:color w:val="000000"/>
          <w:sz w:val="22"/>
          <w:szCs w:val="22"/>
        </w:rPr>
        <w:t>기타 신탁계약에 따른 신탁을 유지할 수 없는 사유가 발생한 경우 중 어느 하나의 경우</w:t>
      </w:r>
      <w:r>
        <w:rPr>
          <w:rFonts w:ascii="바탕체" w:eastAsia="바탕체" w:hAnsi="바탕체" w:hint="eastAsia"/>
          <w:color w:val="000000"/>
          <w:sz w:val="22"/>
          <w:szCs w:val="22"/>
        </w:rPr>
        <w:t>,</w:t>
      </w:r>
      <w:r>
        <w:rPr>
          <w:rFonts w:ascii="바탕체" w:eastAsia="바탕체" w:hAnsi="바탕체"/>
          <w:color w:val="000000"/>
          <w:sz w:val="22"/>
          <w:szCs w:val="22"/>
        </w:rPr>
        <w:t xml:space="preserve"> 수탁자와 플랫폼운영수익</w:t>
      </w:r>
      <w:r>
        <w:rPr>
          <w:rFonts w:ascii="바탕체" w:eastAsia="바탕체" w:hAnsi="바탕체" w:hint="eastAsia"/>
          <w:color w:val="000000"/>
          <w:sz w:val="22"/>
          <w:szCs w:val="22"/>
        </w:rPr>
        <w:t>자가</w:t>
      </w:r>
      <w:r>
        <w:rPr>
          <w:rFonts w:ascii="바탕체" w:eastAsia="바탕체" w:hAnsi="바탕체"/>
          <w:color w:val="000000"/>
          <w:sz w:val="22"/>
          <w:szCs w:val="22"/>
        </w:rPr>
        <w:t xml:space="preserve"> 신탁부동산의 처분에 관한 의사결정 절차를 개시하기로 합의</w:t>
      </w:r>
      <w:r>
        <w:rPr>
          <w:rFonts w:ascii="바탕체" w:eastAsia="바탕체" w:hAnsi="바탕체" w:hint="eastAsia"/>
          <w:color w:val="000000"/>
          <w:sz w:val="22"/>
          <w:szCs w:val="22"/>
        </w:rPr>
        <w:t>하였을 때</w:t>
      </w:r>
      <w:r>
        <w:rPr>
          <w:rFonts w:ascii="바탕체" w:eastAsia="바탕체" w:hAnsi="바탕체"/>
          <w:color w:val="000000"/>
          <w:sz w:val="22"/>
          <w:szCs w:val="22"/>
        </w:rPr>
        <w:t xml:space="preserve"> 그 처분 여부를 투자수익자의 의사에 따라 결정한다.</w:t>
      </w:r>
    </w:p>
    <w:p w14:paraId="25540FC2" w14:textId="77777777" w:rsidR="00432B01" w:rsidRDefault="00000000">
      <w:pPr>
        <w:pStyle w:val="a9"/>
        <w:widowControl/>
        <w:numPr>
          <w:ilvl w:val="0"/>
          <w:numId w:val="8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“신탁계약 본문” 제10조 제1항의 투자수익자의 의사결정사항은 “신탁계약 본문” 제10조 제2항에서 정한 바에 따라 결정하되, 해당 의사결정 절차를 2회 이상 진행했음에도 의사 정족수를 충족하지 못하여 투자수익자의 의사를 결정할 수 없는 경우 해당 의제에 한하여 의사 정족수를 다음 각 호와 같이 변경한다. 이 경우 수탁자는 </w:t>
      </w:r>
      <w:r>
        <w:rPr>
          <w:rFonts w:ascii="바탕체" w:eastAsia="바탕체" w:hAnsi="바탕체" w:hint="eastAsia"/>
          <w:color w:val="000000"/>
          <w:sz w:val="22"/>
          <w:szCs w:val="22"/>
        </w:rPr>
        <w:t xml:space="preserve">﻿ㅇㅇ플랫폼을 통해 </w:t>
      </w:r>
      <w:r>
        <w:rPr>
          <w:rFonts w:ascii="바탕체" w:eastAsia="바탕체" w:hAnsi="바탕체"/>
          <w:color w:val="000000"/>
          <w:sz w:val="22"/>
          <w:szCs w:val="22"/>
        </w:rPr>
        <w:t>변경된 의사 정족수를 투자수익자의 의사결정 절차 개시일</w:t>
      </w:r>
      <w:r>
        <w:rPr>
          <w:rFonts w:ascii="바탕체" w:eastAsia="바탕체" w:hAnsi="바탕체" w:hint="eastAsia"/>
          <w:color w:val="000000"/>
          <w:sz w:val="22"/>
          <w:szCs w:val="22"/>
        </w:rPr>
        <w:t xml:space="preserve">의 </w:t>
      </w:r>
      <w:r>
        <w:rPr>
          <w:rFonts w:ascii="바탕체" w:eastAsia="바탕체" w:hAnsi="바탕체"/>
          <w:color w:val="000000"/>
          <w:sz w:val="22"/>
          <w:szCs w:val="22"/>
        </w:rPr>
        <w:t>전</w:t>
      </w:r>
      <w:r>
        <w:rPr>
          <w:rFonts w:ascii="바탕체" w:eastAsia="바탕체" w:hAnsi="바탕체" w:hint="eastAsia"/>
          <w:color w:val="000000"/>
          <w:sz w:val="22"/>
          <w:szCs w:val="22"/>
        </w:rPr>
        <w:t>날</w:t>
      </w:r>
      <w:r>
        <w:rPr>
          <w:rFonts w:ascii="바탕체" w:eastAsia="바탕체" w:hAnsi="바탕체"/>
          <w:color w:val="000000"/>
          <w:sz w:val="22"/>
          <w:szCs w:val="22"/>
        </w:rPr>
        <w:t xml:space="preserve">까지 투자수익자에게 </w:t>
      </w:r>
      <w:r>
        <w:rPr>
          <w:rFonts w:ascii="바탕체" w:eastAsia="바탕체" w:hAnsi="바탕체" w:hint="eastAsia"/>
          <w:color w:val="000000"/>
          <w:sz w:val="22"/>
          <w:szCs w:val="22"/>
        </w:rPr>
        <w:t>공지</w:t>
      </w:r>
      <w:r>
        <w:rPr>
          <w:rFonts w:ascii="바탕체" w:eastAsia="바탕체" w:hAnsi="바탕체"/>
          <w:color w:val="000000"/>
          <w:sz w:val="22"/>
          <w:szCs w:val="22"/>
        </w:rPr>
        <w:t>한다.</w:t>
      </w:r>
    </w:p>
    <w:p w14:paraId="24ED58F3" w14:textId="77777777" w:rsidR="00432B01" w:rsidRDefault="00000000">
      <w:pPr>
        <w:pStyle w:val="a9"/>
        <w:widowControl/>
        <w:numPr>
          <w:ilvl w:val="2"/>
          <w:numId w:val="3"/>
        </w:numPr>
        <w:tabs>
          <w:tab w:val="left" w:pos="1418"/>
        </w:tabs>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의결권의</w:t>
      </w:r>
      <w:r>
        <w:rPr>
          <w:rFonts w:ascii="바탕체" w:eastAsia="바탕체" w:hAnsi="바탕체"/>
          <w:color w:val="000000"/>
          <w:sz w:val="22"/>
          <w:szCs w:val="22"/>
        </w:rPr>
        <w:t xml:space="preserve"> 2분의 1 이상을 보유한 투자수익자들의 해당 의사결정 절차 참여인 경우 : 투자수익자 의결권의 3분의 1 이상을 보유한 투자수익자들의 해당 의사결정 절차 참여로 변경함(단, 본 호에 따라 변경된 의사 정족수를 기준으로 해당 의사결정 절차를 추가로 2회 이상 진행했음에도 의사 정족수가 충족되지 아니하여 투자수익자의 </w:t>
      </w:r>
      <w:r>
        <w:rPr>
          <w:rFonts w:ascii="바탕체" w:eastAsia="바탕체" w:hAnsi="바탕체"/>
          <w:color w:val="000000"/>
          <w:sz w:val="22"/>
          <w:szCs w:val="22"/>
        </w:rPr>
        <w:lastRenderedPageBreak/>
        <w:t>의사를 결정할 수 없는 경우에는 투자수익자 의결권의 4분의 1 이상을 보유한 투자수익자들의 해당 의사결정 절차 참여로 변경함).</w:t>
      </w:r>
    </w:p>
    <w:p w14:paraId="407A2317" w14:textId="77777777" w:rsidR="00432B01" w:rsidRDefault="00000000">
      <w:pPr>
        <w:pStyle w:val="a9"/>
        <w:widowControl/>
        <w:numPr>
          <w:ilvl w:val="2"/>
          <w:numId w:val="3"/>
        </w:numPr>
        <w:tabs>
          <w:tab w:val="left" w:pos="1134"/>
        </w:tabs>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투자수익자 의결권의 3분의 1 이상을 보유한 투자수익자들의 해당 의사결정 절차 참여인 경우 : 투자수익자 의결권의 4분의 1 이상을 보유한 투자수익자들의 해당 의사결정 절차 참여로 변경함.</w:t>
      </w:r>
    </w:p>
    <w:p w14:paraId="28A107C4" w14:textId="77777777" w:rsidR="00432B01" w:rsidRDefault="00000000">
      <w:pPr>
        <w:pStyle w:val="a9"/>
        <w:widowControl/>
        <w:numPr>
          <w:ilvl w:val="0"/>
          <w:numId w:val="82"/>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플랫폼운영수익자가 “신탁계약 본문” 제10조 제3항에 따라 확인된 투자수익자의 의사결정 결과가 기재된 문서(수익자총회 의사록, 전자투표 결과 집계 내역)를 수탁자에게 </w:t>
      </w:r>
      <w:r>
        <w:rPr>
          <w:rFonts w:ascii="바탕체" w:eastAsia="바탕체" w:hAnsi="바탕체" w:hint="eastAsia"/>
          <w:color w:val="000000"/>
          <w:sz w:val="22"/>
          <w:szCs w:val="22"/>
        </w:rPr>
        <w:t>전달</w:t>
      </w:r>
      <w:r>
        <w:rPr>
          <w:rFonts w:ascii="바탕체" w:eastAsia="바탕체" w:hAnsi="바탕체"/>
          <w:color w:val="000000"/>
          <w:sz w:val="22"/>
          <w:szCs w:val="22"/>
        </w:rPr>
        <w:t>하면</w:t>
      </w:r>
      <w:r>
        <w:rPr>
          <w:rFonts w:ascii="바탕체" w:eastAsia="바탕체" w:hAnsi="바탕체" w:hint="eastAsia"/>
          <w:color w:val="000000"/>
          <w:sz w:val="22"/>
          <w:szCs w:val="22"/>
        </w:rPr>
        <w:t>,</w:t>
      </w:r>
      <w:r>
        <w:rPr>
          <w:rFonts w:ascii="바탕체" w:eastAsia="바탕체" w:hAnsi="바탕체"/>
          <w:color w:val="000000"/>
          <w:sz w:val="22"/>
          <w:szCs w:val="22"/>
        </w:rPr>
        <w:t xml:space="preserve"> 수탁자는 </w:t>
      </w:r>
      <w:r>
        <w:rPr>
          <w:rFonts w:ascii="바탕체" w:eastAsia="바탕체" w:hAnsi="바탕체" w:hint="eastAsia"/>
          <w:color w:val="000000"/>
          <w:sz w:val="22"/>
          <w:szCs w:val="22"/>
        </w:rPr>
        <w:t xml:space="preserve">이후 </w:t>
      </w:r>
      <w:r>
        <w:rPr>
          <w:rFonts w:ascii="바탕체" w:eastAsia="바탕체" w:hAnsi="바탕체"/>
          <w:color w:val="000000"/>
          <w:sz w:val="22"/>
          <w:szCs w:val="22"/>
        </w:rPr>
        <w:t>관련 사항</w:t>
      </w:r>
      <w:r>
        <w:rPr>
          <w:rFonts w:ascii="바탕체" w:eastAsia="바탕체" w:hAnsi="바탕체" w:hint="eastAsia"/>
          <w:color w:val="000000"/>
          <w:sz w:val="22"/>
          <w:szCs w:val="22"/>
        </w:rPr>
        <w:t>{</w:t>
      </w:r>
      <w:r>
        <w:rPr>
          <w:rFonts w:ascii="바탕체" w:eastAsia="바탕체" w:hAnsi="바탕체"/>
          <w:color w:val="000000"/>
          <w:sz w:val="22"/>
          <w:szCs w:val="22"/>
        </w:rPr>
        <w:t>신탁(원부)변경계약, 신탁부동산의 처분 및 소유권이전, 신탁해지 등</w:t>
      </w:r>
      <w:r>
        <w:rPr>
          <w:rFonts w:ascii="바탕체" w:eastAsia="바탕체" w:hAnsi="바탕체" w:hint="eastAsia"/>
          <w:color w:val="000000"/>
          <w:sz w:val="22"/>
          <w:szCs w:val="22"/>
        </w:rPr>
        <w:t>}을 실행</w:t>
      </w:r>
      <w:r>
        <w:rPr>
          <w:rFonts w:ascii="바탕체" w:eastAsia="바탕체" w:hAnsi="바탕체"/>
          <w:color w:val="000000"/>
          <w:sz w:val="22"/>
          <w:szCs w:val="22"/>
        </w:rPr>
        <w:t>하고 그 결과를 플랫폼운영수익자에게 통지한다.</w:t>
      </w:r>
    </w:p>
    <w:p w14:paraId="44B3BEF2" w14:textId="77777777" w:rsidR="00432B01" w:rsidRDefault="00432B01">
      <w:pPr>
        <w:kinsoku w:val="0"/>
        <w:overflowPunct w:val="0"/>
        <w:rPr>
          <w:rFonts w:ascii="바탕체" w:eastAsia="바탕체" w:hAnsi="바탕체"/>
          <w:color w:val="000000"/>
          <w:sz w:val="22"/>
          <w:szCs w:val="22"/>
        </w:rPr>
      </w:pPr>
    </w:p>
    <w:p w14:paraId="3EB13476" w14:textId="77777777" w:rsidR="00432B01" w:rsidRDefault="00000000">
      <w:pPr>
        <w:widowControl/>
        <w:kinsoku w:val="0"/>
        <w:overflowPunct w:val="0"/>
        <w:autoSpaceDE w:val="0"/>
        <w:snapToGrid/>
        <w:spacing w:line="420" w:lineRule="atLeast"/>
        <w:rPr>
          <w:rFonts w:ascii="바탕체" w:eastAsia="바탕체" w:hAnsi="바탕체"/>
          <w:b/>
          <w:color w:val="000000"/>
          <w:sz w:val="22"/>
          <w:szCs w:val="22"/>
        </w:rPr>
      </w:pPr>
      <w:r>
        <w:rPr>
          <w:rFonts w:ascii="바탕체" w:eastAsia="바탕체" w:hAnsi="바탕체" w:hint="eastAsia"/>
          <w:b/>
          <w:color w:val="000000"/>
          <w:sz w:val="22"/>
          <w:szCs w:val="22"/>
        </w:rPr>
        <w:t xml:space="preserve">제4조 </w:t>
      </w:r>
      <w:r>
        <w:rPr>
          <w:rFonts w:ascii="바탕체" w:eastAsia="바탕체" w:hAnsi="바탕체"/>
          <w:b/>
          <w:color w:val="000000"/>
          <w:sz w:val="22"/>
          <w:szCs w:val="22"/>
        </w:rPr>
        <w:t>수익 지급</w:t>
      </w:r>
    </w:p>
    <w:p w14:paraId="2F3677F2" w14:textId="77777777" w:rsidR="00432B01" w:rsidRDefault="00432B01">
      <w:pPr>
        <w:widowControl/>
        <w:kinsoku w:val="0"/>
        <w:overflowPunct w:val="0"/>
        <w:autoSpaceDE w:val="0"/>
        <w:snapToGrid/>
        <w:spacing w:line="420" w:lineRule="atLeast"/>
        <w:rPr>
          <w:rFonts w:ascii="바탕체" w:eastAsia="바탕체" w:hAnsi="바탕체"/>
          <w:b/>
          <w:color w:val="000000"/>
          <w:sz w:val="22"/>
          <w:szCs w:val="22"/>
        </w:rPr>
      </w:pPr>
    </w:p>
    <w:p w14:paraId="57A45A07" w14:textId="77777777" w:rsidR="00432B01" w:rsidRDefault="00000000">
      <w:pPr>
        <w:pStyle w:val="a9"/>
        <w:widowControl/>
        <w:numPr>
          <w:ilvl w:val="0"/>
          <w:numId w:val="8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 수탁자는 “신탁계약 본문” 제15조 제1항 및 제2항에 따른 어느 배당기준일 현재의 운용수익{직전 배당기준일의 익일(최초 배당기준일의 경우에는 신탁부동산에 대한 수탁자 명의로의 소유권이전등기 및 신탁등기가 마쳐진 날)로부터 해당 배당기준일까지 발생한 운용수익 및 해당 배당기준일 현재 본 항에 따라 기 유보된 금액의 잔액 합산액을 의미하며, 이하 본 조에서 같음}으로 “신탁계약 본문” 제15조 제3항에서 정한 순서에 따라 투자수익자에게 </w:t>
      </w:r>
      <w:r>
        <w:rPr>
          <w:rFonts w:ascii="바탕체" w:eastAsia="바탕체" w:hAnsi="바탕체" w:hint="eastAsia"/>
          <w:color w:val="000000"/>
          <w:sz w:val="22"/>
          <w:szCs w:val="22"/>
        </w:rPr>
        <w:t>배당을 실시하며,</w:t>
      </w:r>
      <w:r>
        <w:rPr>
          <w:rFonts w:ascii="바탕체" w:eastAsia="바탕체" w:hAnsi="바탕체"/>
          <w:color w:val="000000"/>
          <w:sz w:val="22"/>
          <w:szCs w:val="22"/>
        </w:rPr>
        <w:t xml:space="preserve"> 투자수익자 지급 금액 기준</w:t>
      </w:r>
      <w:r>
        <w:rPr>
          <w:rFonts w:ascii="바탕체" w:eastAsia="바탕체" w:hAnsi="바탕체" w:hint="eastAsia"/>
          <w:color w:val="000000"/>
          <w:sz w:val="22"/>
          <w:szCs w:val="22"/>
        </w:rPr>
        <w:t>으로</w:t>
      </w:r>
      <w:r>
        <w:rPr>
          <w:rFonts w:ascii="바탕체" w:eastAsia="바탕체" w:hAnsi="바탕체"/>
          <w:color w:val="000000"/>
          <w:sz w:val="22"/>
          <w:szCs w:val="22"/>
        </w:rPr>
        <w:t xml:space="preserve"> 산정</w:t>
      </w:r>
      <w:r>
        <w:rPr>
          <w:rFonts w:ascii="바탕체" w:eastAsia="바탕체" w:hAnsi="바탕체" w:hint="eastAsia"/>
          <w:color w:val="000000"/>
          <w:sz w:val="22"/>
          <w:szCs w:val="22"/>
        </w:rPr>
        <w:t>된</w:t>
      </w:r>
      <w:r>
        <w:rPr>
          <w:rFonts w:ascii="바탕체" w:eastAsia="바탕체" w:hAnsi="바탕체"/>
          <w:color w:val="000000"/>
          <w:sz w:val="22"/>
          <w:szCs w:val="22"/>
        </w:rPr>
        <w:t xml:space="preserve"> 최초 공모가액 대비 수익률이 공모청약시 ﻿ㅇㅇ플랫폼을 통해 투자수익자에게 고지된 증권신고서 및 향후 공시되는 운용보고서 상 최초 공모가액 대비 평균예상배당수익률을 초과하는 경우(이하 “유보조건”이라 한다), 초과되는 금액 중 수탁자와 플랫폼운영수익자가 별도로 합의하여 정한 금액을 신탁관리계좌에 유보할 수 있다.</w:t>
      </w:r>
    </w:p>
    <w:p w14:paraId="571E9396" w14:textId="77777777" w:rsidR="00432B01" w:rsidRDefault="00000000">
      <w:pPr>
        <w:pStyle w:val="a9"/>
        <w:widowControl/>
        <w:numPr>
          <w:ilvl w:val="0"/>
          <w:numId w:val="8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제1항에 따라 유보한 금액</w:t>
      </w:r>
      <w:r>
        <w:rPr>
          <w:rFonts w:ascii="바탕체" w:eastAsia="바탕체" w:hAnsi="바탕체" w:hint="eastAsia"/>
          <w:color w:val="000000"/>
          <w:sz w:val="22"/>
          <w:szCs w:val="22"/>
        </w:rPr>
        <w:t>의 경우</w:t>
      </w:r>
      <w:r>
        <w:rPr>
          <w:rFonts w:ascii="바탕체" w:eastAsia="바탕체" w:hAnsi="바탕체"/>
          <w:color w:val="000000"/>
          <w:sz w:val="22"/>
          <w:szCs w:val="22"/>
        </w:rPr>
        <w:t xml:space="preserve"> 해당 유보 이후 도래하는 어느 배당기준일에 “신탁계약 본문” 제15조 제3항 각 호의 순서에 따라 지급</w:t>
      </w:r>
      <w:r>
        <w:rPr>
          <w:rFonts w:ascii="바탕체" w:eastAsia="바탕체" w:hAnsi="바탕체" w:hint="eastAsia"/>
          <w:color w:val="000000"/>
          <w:sz w:val="22"/>
          <w:szCs w:val="22"/>
        </w:rPr>
        <w:t>한다</w:t>
      </w:r>
      <w:r>
        <w:rPr>
          <w:rFonts w:ascii="바탕체" w:eastAsia="바탕체" w:hAnsi="바탕체"/>
          <w:color w:val="000000"/>
          <w:sz w:val="22"/>
          <w:szCs w:val="22"/>
        </w:rPr>
        <w:t>(단, 해당 배당기준일에 유보조건을 충족한 경우 제1항에 따라 다시 유보할 수 있</w:t>
      </w:r>
      <w:r>
        <w:rPr>
          <w:rFonts w:ascii="바탕체" w:eastAsia="바탕체" w:hAnsi="바탕체" w:hint="eastAsia"/>
          <w:color w:val="000000"/>
          <w:sz w:val="22"/>
          <w:szCs w:val="22"/>
        </w:rPr>
        <w:t>고,</w:t>
      </w:r>
      <w:r>
        <w:rPr>
          <w:rFonts w:ascii="바탕체" w:eastAsia="바탕체" w:hAnsi="바탕체"/>
          <w:color w:val="000000"/>
          <w:sz w:val="22"/>
          <w:szCs w:val="22"/>
        </w:rPr>
        <w:t xml:space="preserve"> 위 배당기준일 도래 전에 우발적인 신탁사무처리비용이 발생하는 경우 해당 신탁사무처리비용의 지급에 사용할 수 있음). “신탁계약 본문” 제17조에 의한 처분수익 지급시</w:t>
      </w:r>
      <w:r>
        <w:rPr>
          <w:rFonts w:ascii="바탕체" w:eastAsia="바탕체" w:hAnsi="바탕체" w:hint="eastAsia"/>
          <w:color w:val="000000"/>
          <w:sz w:val="22"/>
          <w:szCs w:val="22"/>
        </w:rPr>
        <w:t>점</w:t>
      </w:r>
      <w:r>
        <w:rPr>
          <w:rFonts w:ascii="바탕체" w:eastAsia="바탕체" w:hAnsi="바탕체"/>
          <w:color w:val="000000"/>
          <w:sz w:val="22"/>
          <w:szCs w:val="22"/>
        </w:rPr>
        <w:t>까지 미 집행된 유보금액</w:t>
      </w:r>
      <w:r>
        <w:rPr>
          <w:rFonts w:ascii="바탕체" w:eastAsia="바탕체" w:hAnsi="바탕체" w:hint="eastAsia"/>
          <w:color w:val="000000"/>
          <w:sz w:val="22"/>
          <w:szCs w:val="22"/>
        </w:rPr>
        <w:t>이 있는 경우</w:t>
      </w:r>
      <w:r>
        <w:rPr>
          <w:rFonts w:ascii="바탕체" w:eastAsia="바탕체" w:hAnsi="바탕체"/>
          <w:color w:val="000000"/>
          <w:sz w:val="22"/>
          <w:szCs w:val="22"/>
        </w:rPr>
        <w:t xml:space="preserve"> “신탁계약 본문” 제17</w:t>
      </w:r>
      <w:r>
        <w:rPr>
          <w:rFonts w:ascii="바탕체" w:eastAsia="바탕체" w:hAnsi="바탕체" w:hint="eastAsia"/>
          <w:color w:val="000000"/>
          <w:sz w:val="22"/>
          <w:szCs w:val="22"/>
        </w:rPr>
        <w:t>조</w:t>
      </w:r>
      <w:r>
        <w:rPr>
          <w:rFonts w:ascii="바탕체" w:eastAsia="바탕체" w:hAnsi="바탕체"/>
          <w:color w:val="000000"/>
          <w:sz w:val="22"/>
          <w:szCs w:val="22"/>
        </w:rPr>
        <w:t xml:space="preserve"> 제1항에서 정한 순서에 따라 지급한다.</w:t>
      </w:r>
    </w:p>
    <w:p w14:paraId="4B10C18D" w14:textId="77777777" w:rsidR="00432B01" w:rsidRDefault="00000000">
      <w:pPr>
        <w:pStyle w:val="a9"/>
        <w:widowControl/>
        <w:numPr>
          <w:ilvl w:val="0"/>
          <w:numId w:val="83"/>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수탁자는 본</w:t>
      </w:r>
      <w:r>
        <w:rPr>
          <w:rFonts w:ascii="바탕체" w:eastAsia="바탕체" w:hAnsi="바탕체" w:hint="eastAsia"/>
          <w:color w:val="000000"/>
          <w:sz w:val="22"/>
          <w:szCs w:val="22"/>
        </w:rPr>
        <w:t>건</w:t>
      </w:r>
      <w:r>
        <w:rPr>
          <w:rFonts w:ascii="바탕체" w:eastAsia="바탕체" w:hAnsi="바탕체"/>
          <w:color w:val="000000"/>
          <w:sz w:val="22"/>
          <w:szCs w:val="22"/>
        </w:rPr>
        <w:t xml:space="preserve"> 신탁 관련 용역계약을 체결한 회계 및 세무 용역사로부터 수령한</w:t>
      </w:r>
      <w:r>
        <w:rPr>
          <w:rFonts w:ascii="바탕체" w:eastAsia="바탕체" w:hAnsi="바탕체" w:hint="eastAsia"/>
          <w:color w:val="000000"/>
          <w:sz w:val="22"/>
          <w:szCs w:val="22"/>
        </w:rPr>
        <w:t xml:space="preserve"> </w:t>
      </w:r>
      <w:r>
        <w:rPr>
          <w:rFonts w:ascii="바탕체" w:eastAsia="바탕체" w:hAnsi="바탕체"/>
          <w:color w:val="000000"/>
          <w:sz w:val="22"/>
          <w:szCs w:val="22"/>
        </w:rPr>
        <w:t xml:space="preserve">배당기준일 현재 기준 결산자료를 </w:t>
      </w:r>
      <w:r>
        <w:rPr>
          <w:rFonts w:ascii="바탕체" w:eastAsia="바탕체" w:hAnsi="바탕체" w:hint="eastAsia"/>
          <w:color w:val="000000"/>
          <w:sz w:val="22"/>
          <w:szCs w:val="22"/>
        </w:rPr>
        <w:t>근거</w:t>
      </w:r>
      <w:r>
        <w:rPr>
          <w:rFonts w:ascii="바탕체" w:eastAsia="바탕체" w:hAnsi="바탕체"/>
          <w:color w:val="000000"/>
          <w:sz w:val="22"/>
          <w:szCs w:val="22"/>
        </w:rPr>
        <w:t xml:space="preserve">로 “신탁계약 본문” 제15조 및 제17조에 따라 운용수익 및 처분수익을 </w:t>
      </w:r>
      <w:r>
        <w:rPr>
          <w:rFonts w:ascii="바탕체" w:eastAsia="바탕체" w:hAnsi="바탕체" w:hint="eastAsia"/>
          <w:color w:val="000000"/>
          <w:sz w:val="22"/>
          <w:szCs w:val="22"/>
        </w:rPr>
        <w:t>﻿ㅇㅇ</w:t>
      </w:r>
      <w:r>
        <w:rPr>
          <w:rFonts w:ascii="바탕체" w:eastAsia="바탕체" w:hAnsi="바탕체"/>
          <w:color w:val="000000"/>
          <w:sz w:val="22"/>
          <w:szCs w:val="22"/>
        </w:rPr>
        <w:t>플랫폼을 통해 투자수익자에게 지급한다.</w:t>
      </w:r>
    </w:p>
    <w:p w14:paraId="5CDE12D1" w14:textId="77777777" w:rsidR="00432B01" w:rsidRDefault="00432B01">
      <w:pPr>
        <w:widowControl/>
        <w:kinsoku w:val="0"/>
        <w:overflowPunct w:val="0"/>
        <w:autoSpaceDE w:val="0"/>
        <w:snapToGrid/>
        <w:spacing w:line="420" w:lineRule="atLeast"/>
        <w:ind w:left="440"/>
        <w:rPr>
          <w:rFonts w:ascii="바탕체" w:eastAsia="바탕체" w:hAnsi="바탕체"/>
          <w:color w:val="000000"/>
          <w:sz w:val="22"/>
          <w:szCs w:val="22"/>
        </w:rPr>
      </w:pPr>
    </w:p>
    <w:p w14:paraId="4E84B889" w14:textId="77777777" w:rsidR="00432B01" w:rsidRDefault="00000000">
      <w:pPr>
        <w:widowControl/>
        <w:kinsoku w:val="0"/>
        <w:overflowPunct w:val="0"/>
        <w:autoSpaceDE w:val="0"/>
        <w:snapToGrid/>
        <w:spacing w:line="420" w:lineRule="atLeast"/>
        <w:rPr>
          <w:rFonts w:ascii="바탕체" w:eastAsia="바탕체" w:hAnsi="바탕체"/>
          <w:b/>
          <w:bCs/>
          <w:color w:val="000000"/>
          <w:sz w:val="22"/>
          <w:szCs w:val="22"/>
        </w:rPr>
      </w:pPr>
      <w:r>
        <w:rPr>
          <w:rFonts w:ascii="바탕체" w:eastAsia="바탕체" w:hAnsi="바탕체" w:hint="eastAsia"/>
          <w:b/>
          <w:bCs/>
          <w:color w:val="000000"/>
          <w:sz w:val="22"/>
          <w:szCs w:val="22"/>
        </w:rPr>
        <w:t xml:space="preserve">제5조 운용수익 미지급으로 인한 </w:t>
      </w:r>
      <w:r>
        <w:rPr>
          <w:rFonts w:ascii="바탕체" w:eastAsia="바탕체" w:hAnsi="바탕체"/>
          <w:b/>
          <w:bCs/>
          <w:color w:val="000000"/>
          <w:sz w:val="22"/>
          <w:szCs w:val="22"/>
        </w:rPr>
        <w:t>신탁부동산 처분</w:t>
      </w:r>
    </w:p>
    <w:p w14:paraId="54A84D17" w14:textId="77777777" w:rsidR="00432B01" w:rsidRDefault="00000000">
      <w:pPr>
        <w:pStyle w:val="a9"/>
        <w:widowControl/>
        <w:numPr>
          <w:ilvl w:val="0"/>
          <w:numId w:val="8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 </w:t>
      </w:r>
      <w:r>
        <w:rPr>
          <w:rFonts w:ascii="바탕체" w:eastAsia="바탕체" w:hAnsi="바탕체" w:hint="eastAsia"/>
          <w:color w:val="000000"/>
          <w:sz w:val="22"/>
          <w:szCs w:val="22"/>
        </w:rPr>
        <w:t>운용수익으로</w:t>
      </w:r>
      <w:r>
        <w:rPr>
          <w:rFonts w:ascii="바탕체" w:eastAsia="바탕체" w:hAnsi="바탕체"/>
          <w:color w:val="000000"/>
          <w:sz w:val="22"/>
          <w:szCs w:val="22"/>
        </w:rPr>
        <w:t xml:space="preserve"> 미지급된 신탁사무처리비용의 합계액이 수익증권 발행대금의 5%를 초과</w:t>
      </w:r>
      <w:r>
        <w:rPr>
          <w:rFonts w:ascii="바탕체" w:eastAsia="바탕체" w:hAnsi="바탕체" w:hint="eastAsia"/>
          <w:color w:val="000000"/>
          <w:sz w:val="22"/>
          <w:szCs w:val="22"/>
        </w:rPr>
        <w:t>하여</w:t>
      </w:r>
      <w:r>
        <w:rPr>
          <w:rFonts w:ascii="바탕체" w:eastAsia="바탕체" w:hAnsi="바탕체"/>
          <w:color w:val="000000"/>
          <w:sz w:val="22"/>
          <w:szCs w:val="22"/>
        </w:rPr>
        <w:t xml:space="preserve"> 수탁자가 플랫폼운영수익자에게 신탁부동산의 처분을 통지한 경우</w:t>
      </w:r>
      <w:r>
        <w:rPr>
          <w:rFonts w:ascii="바탕체" w:eastAsia="바탕체" w:hAnsi="바탕체" w:hint="eastAsia"/>
          <w:color w:val="000000"/>
          <w:sz w:val="22"/>
          <w:szCs w:val="22"/>
        </w:rPr>
        <w:t>,</w:t>
      </w:r>
      <w:r>
        <w:rPr>
          <w:rFonts w:ascii="바탕체" w:eastAsia="바탕체" w:hAnsi="바탕체"/>
          <w:color w:val="000000"/>
          <w:sz w:val="22"/>
          <w:szCs w:val="22"/>
        </w:rPr>
        <w:t xml:space="preserve"> 수탁자는 “신탁계약 본</w:t>
      </w:r>
      <w:r>
        <w:rPr>
          <w:rFonts w:ascii="바탕체" w:eastAsia="바탕체" w:hAnsi="바탕체"/>
          <w:color w:val="000000"/>
          <w:sz w:val="22"/>
          <w:szCs w:val="22"/>
        </w:rPr>
        <w:lastRenderedPageBreak/>
        <w:t xml:space="preserve">문” 제16조 제1항 후단 이하의 공고 및 통지 절차를 거친 후 신탁부동산의 처분 절차를 개시할 수 있다. </w:t>
      </w:r>
    </w:p>
    <w:p w14:paraId="57A245B8" w14:textId="77777777" w:rsidR="00432B01" w:rsidRDefault="00000000">
      <w:pPr>
        <w:pStyle w:val="a9"/>
        <w:widowControl/>
        <w:numPr>
          <w:ilvl w:val="0"/>
          <w:numId w:val="84"/>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color w:val="000000"/>
          <w:sz w:val="22"/>
          <w:szCs w:val="22"/>
        </w:rPr>
        <w:t>제1항의 경우</w:t>
      </w:r>
      <w:r>
        <w:rPr>
          <w:rFonts w:ascii="바탕체" w:eastAsia="바탕체" w:hAnsi="바탕체"/>
          <w:color w:val="000000"/>
          <w:sz w:val="22"/>
          <w:szCs w:val="22"/>
        </w:rPr>
        <w:t xml:space="preserve">, 해당 처분 시 최초 공매예정가격은 “신탁계약 본문” 제16조 제3항 제1호에 따라 정하여야 </w:t>
      </w:r>
      <w:r>
        <w:rPr>
          <w:rFonts w:ascii="바탕체" w:eastAsia="바탕체" w:hAnsi="바탕체" w:hint="eastAsia"/>
          <w:color w:val="000000"/>
          <w:sz w:val="22"/>
          <w:szCs w:val="22"/>
        </w:rPr>
        <w:t>한다.</w:t>
      </w:r>
      <w:r>
        <w:rPr>
          <w:rFonts w:ascii="바탕체" w:eastAsia="바탕체" w:hAnsi="바탕체"/>
          <w:color w:val="000000"/>
          <w:sz w:val="22"/>
          <w:szCs w:val="22"/>
        </w:rPr>
        <w:t xml:space="preserve"> </w:t>
      </w:r>
      <w:r>
        <w:rPr>
          <w:rFonts w:ascii="바탕체" w:eastAsia="바탕체" w:hAnsi="바탕체" w:hint="eastAsia"/>
          <w:color w:val="000000"/>
          <w:sz w:val="22"/>
          <w:szCs w:val="22"/>
        </w:rPr>
        <w:t>단,</w:t>
      </w:r>
      <w:r>
        <w:rPr>
          <w:rFonts w:ascii="바탕체" w:eastAsia="바탕체" w:hAnsi="바탕체"/>
          <w:color w:val="000000"/>
          <w:sz w:val="22"/>
          <w:szCs w:val="22"/>
        </w:rPr>
        <w:t xml:space="preserve"> 해당 가격으로 신탁부동산이 처분되지 아니한 경우 “</w:t>
      </w:r>
      <w:r>
        <w:rPr>
          <w:rFonts w:ascii="바탕체" w:eastAsia="바탕체" w:hAnsi="바탕체" w:hint="eastAsia"/>
          <w:color w:val="000000"/>
          <w:sz w:val="22"/>
          <w:szCs w:val="22"/>
        </w:rPr>
        <w:t>신탁계약 본문</w:t>
      </w:r>
      <w:r>
        <w:rPr>
          <w:rFonts w:ascii="바탕체" w:eastAsia="바탕체" w:hAnsi="바탕체"/>
          <w:color w:val="000000"/>
          <w:sz w:val="22"/>
          <w:szCs w:val="22"/>
        </w:rPr>
        <w:t xml:space="preserve">” 제16조 제1항 제3호 또는 제4호에 따라 신탁부동산 처분절차가 개시된 경우에 준하여 “신탁계약 본문” 제16조 제3항 제2호에서 정한 감액 절차에 따라 </w:t>
      </w:r>
      <w:r>
        <w:rPr>
          <w:rFonts w:ascii="바탕체" w:eastAsia="바탕체" w:hAnsi="바탕체" w:hint="eastAsia"/>
          <w:color w:val="000000"/>
          <w:sz w:val="22"/>
          <w:szCs w:val="22"/>
        </w:rPr>
        <w:t xml:space="preserve">공매예정가격을 </w:t>
      </w:r>
      <w:r>
        <w:rPr>
          <w:rFonts w:ascii="바탕체" w:eastAsia="바탕체" w:hAnsi="바탕체"/>
          <w:color w:val="000000"/>
          <w:sz w:val="22"/>
          <w:szCs w:val="22"/>
        </w:rPr>
        <w:t>감액할 수 있다.</w:t>
      </w:r>
    </w:p>
    <w:p w14:paraId="07597FEF" w14:textId="77777777" w:rsidR="00432B01" w:rsidRDefault="00432B01">
      <w:pPr>
        <w:widowControl/>
        <w:kinsoku w:val="0"/>
        <w:overflowPunct w:val="0"/>
        <w:autoSpaceDE w:val="0"/>
        <w:snapToGrid/>
        <w:spacing w:line="420" w:lineRule="atLeast"/>
        <w:rPr>
          <w:rFonts w:ascii="바탕체" w:eastAsia="바탕체" w:hAnsi="바탕체"/>
          <w:b/>
          <w:bCs/>
          <w:color w:val="000000"/>
          <w:sz w:val="22"/>
          <w:szCs w:val="22"/>
        </w:rPr>
      </w:pPr>
    </w:p>
    <w:p w14:paraId="0F8DB05F" w14:textId="77777777" w:rsidR="00432B01" w:rsidRDefault="00000000">
      <w:pPr>
        <w:widowControl/>
        <w:kinsoku w:val="0"/>
        <w:overflowPunct w:val="0"/>
        <w:autoSpaceDE w:val="0"/>
        <w:snapToGrid/>
        <w:spacing w:line="420" w:lineRule="atLeast"/>
        <w:rPr>
          <w:rFonts w:ascii="바탕체" w:eastAsia="바탕체" w:hAnsi="바탕체"/>
          <w:b/>
          <w:bCs/>
          <w:color w:val="000000"/>
          <w:sz w:val="22"/>
          <w:szCs w:val="22"/>
        </w:rPr>
      </w:pPr>
      <w:r>
        <w:rPr>
          <w:rFonts w:ascii="바탕체" w:eastAsia="바탕체" w:hAnsi="바탕체" w:hint="eastAsia"/>
          <w:b/>
          <w:bCs/>
          <w:color w:val="000000"/>
          <w:sz w:val="22"/>
          <w:szCs w:val="22"/>
        </w:rPr>
        <w:t xml:space="preserve">제6조 </w:t>
      </w:r>
      <w:r>
        <w:rPr>
          <w:rFonts w:ascii="바탕체" w:eastAsia="바탕체" w:hAnsi="바탕체"/>
          <w:b/>
          <w:bCs/>
          <w:color w:val="000000"/>
          <w:sz w:val="22"/>
          <w:szCs w:val="22"/>
        </w:rPr>
        <w:t>운용 및 영업보고서의 제출</w:t>
      </w:r>
    </w:p>
    <w:p w14:paraId="49B3D6FF" w14:textId="77777777" w:rsidR="00432B01" w:rsidRDefault="00000000">
      <w:pPr>
        <w:pStyle w:val="a9"/>
        <w:widowControl/>
        <w:numPr>
          <w:ilvl w:val="0"/>
          <w:numId w:val="85"/>
        </w:numPr>
        <w:kinsoku w:val="0"/>
        <w:overflowPunct w:val="0"/>
        <w:autoSpaceDE w:val="0"/>
        <w:snapToGrid/>
        <w:spacing w:line="276" w:lineRule="auto"/>
        <w:rPr>
          <w:rFonts w:ascii="바탕체" w:eastAsia="바탕체" w:hAnsi="바탕체"/>
          <w:color w:val="000000"/>
          <w:sz w:val="22"/>
          <w:szCs w:val="22"/>
        </w:rPr>
      </w:pPr>
      <w:r>
        <w:rPr>
          <w:rFonts w:ascii="바탕체" w:eastAsia="바탕체" w:hAnsi="바탕체"/>
          <w:color w:val="000000"/>
          <w:sz w:val="22"/>
          <w:szCs w:val="22"/>
        </w:rPr>
        <w:t xml:space="preserve"> “신탁계약 본문” 제13조 제4항에도 불구하고 수탁자는 적극적인 신탁부동산의 임차인 물색 후 임대차계약을 체결할 의무를 부담하지 아니하며, 신탁부동산의 공실 등으로 인한 운용 수익의 감소에 대하여 책임을 부담하지 않는다.</w:t>
      </w:r>
    </w:p>
    <w:p w14:paraId="134BCE1B" w14:textId="77777777" w:rsidR="00432B01" w:rsidRDefault="00000000">
      <w:pPr>
        <w:pStyle w:val="a9"/>
        <w:widowControl/>
        <w:numPr>
          <w:ilvl w:val="0"/>
          <w:numId w:val="8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플랫폼운영수익자의 공시 규정 및 공시절차에 의</w:t>
      </w:r>
      <w:r>
        <w:rPr>
          <w:rFonts w:ascii="바탕체" w:eastAsia="바탕체" w:hAnsi="바탕체" w:hint="eastAsia"/>
          <w:color w:val="000000"/>
          <w:sz w:val="22"/>
          <w:szCs w:val="22"/>
        </w:rPr>
        <w:t>하여</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수탁자에게 요구되는 서류가 있는 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수탁자는 </w:t>
      </w:r>
      <w:r>
        <w:rPr>
          <w:rFonts w:ascii="바탕체" w:eastAsia="바탕체" w:hAnsi="바탕체"/>
          <w:color w:val="000000"/>
          <w:sz w:val="22"/>
          <w:szCs w:val="22"/>
        </w:rPr>
        <w:t>플랫폼운영수익자의 요청에 따라 해당 보고(신고) 서류를 작성하여 금융당국에 제출하고 제출서류 사본을 플랫폼운영수익자에게 제공한다.</w:t>
      </w:r>
    </w:p>
    <w:p w14:paraId="5E2E90A3" w14:textId="77777777" w:rsidR="00432B01" w:rsidRDefault="00000000">
      <w:pPr>
        <w:pStyle w:val="a9"/>
        <w:widowControl/>
        <w:numPr>
          <w:ilvl w:val="0"/>
          <w:numId w:val="85"/>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수탁자가 플랫폼운영수익자에게 제2항의 보고(신고) 서류 중 영업보고서 및 관련 서류의 작성에 대한 협조를 요청한 경우</w:t>
      </w:r>
      <w:r>
        <w:rPr>
          <w:rFonts w:ascii="바탕체" w:eastAsia="바탕체" w:hAnsi="바탕체" w:hint="eastAsia"/>
          <w:color w:val="000000"/>
          <w:sz w:val="22"/>
          <w:szCs w:val="22"/>
        </w:rPr>
        <w:t>,</w:t>
      </w:r>
      <w:r>
        <w:rPr>
          <w:rFonts w:ascii="바탕체" w:eastAsia="바탕체" w:hAnsi="바탕체"/>
          <w:color w:val="000000"/>
          <w:sz w:val="22"/>
          <w:szCs w:val="22"/>
        </w:rPr>
        <w:t xml:space="preserve"> 플랫폼운영수익자는 적극 협조하기로 한다.</w:t>
      </w:r>
    </w:p>
    <w:p w14:paraId="3B6FAB36" w14:textId="77777777" w:rsidR="00432B01" w:rsidRDefault="00432B01">
      <w:pPr>
        <w:kinsoku w:val="0"/>
        <w:overflowPunct w:val="0"/>
        <w:rPr>
          <w:rFonts w:ascii="바탕체" w:eastAsia="바탕체" w:hAnsi="바탕체"/>
          <w:color w:val="000000"/>
          <w:sz w:val="22"/>
          <w:szCs w:val="22"/>
        </w:rPr>
      </w:pPr>
    </w:p>
    <w:p w14:paraId="460802F8" w14:textId="77777777" w:rsidR="00432B01" w:rsidRDefault="00000000">
      <w:pPr>
        <w:widowControl/>
        <w:kinsoku w:val="0"/>
        <w:overflowPunct w:val="0"/>
        <w:autoSpaceDE w:val="0"/>
        <w:snapToGrid/>
        <w:spacing w:line="420" w:lineRule="atLeast"/>
        <w:rPr>
          <w:rFonts w:ascii="바탕체" w:eastAsia="바탕체" w:hAnsi="바탕체"/>
          <w:b/>
          <w:bCs/>
          <w:color w:val="000000"/>
          <w:sz w:val="22"/>
          <w:szCs w:val="22"/>
        </w:rPr>
      </w:pPr>
      <w:r>
        <w:rPr>
          <w:rFonts w:ascii="바탕체" w:eastAsia="바탕체" w:hAnsi="바탕체" w:hint="eastAsia"/>
          <w:b/>
          <w:bCs/>
          <w:color w:val="000000"/>
          <w:sz w:val="22"/>
          <w:szCs w:val="22"/>
        </w:rPr>
        <w:t xml:space="preserve">제7조 </w:t>
      </w:r>
      <w:r>
        <w:rPr>
          <w:rFonts w:ascii="바탕체" w:eastAsia="바탕체" w:hAnsi="바탕체"/>
          <w:b/>
          <w:bCs/>
          <w:color w:val="000000"/>
          <w:sz w:val="22"/>
          <w:szCs w:val="22"/>
        </w:rPr>
        <w:t>계좌개</w:t>
      </w:r>
      <w:r>
        <w:rPr>
          <w:rFonts w:ascii="바탕체" w:eastAsia="바탕체" w:hAnsi="바탕체" w:hint="eastAsia"/>
          <w:b/>
          <w:bCs/>
          <w:color w:val="000000"/>
          <w:sz w:val="22"/>
          <w:szCs w:val="22"/>
        </w:rPr>
        <w:t>설</w:t>
      </w:r>
    </w:p>
    <w:p w14:paraId="3C66C174" w14:textId="77777777" w:rsidR="00432B01" w:rsidRDefault="00000000">
      <w:pPr>
        <w:pStyle w:val="a9"/>
        <w:widowControl/>
        <w:numPr>
          <w:ilvl w:val="0"/>
          <w:numId w:val="8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 수탁자는 임대수입금(신탁부동산으로부터 발생하는 임대료 및 관리비를 포함한 수입금 일체), 수익증권 발행대금, 신탁부동산의 처분대금 및 임대보증금을 제외한 기타 수입금을 수납하고 비용집행 및 배당을 위해 수탁자 단독명의, 단독날인으로 된 종합운영계좌를 개설하여 관리하고, 임대차보증금의 수납을 위해 수탁자 단독명의, 단독날인으로 된 임대차보증금 관리계좌를 개설하여 관리하기로 한다. </w:t>
      </w:r>
    </w:p>
    <w:p w14:paraId="4D18656B" w14:textId="77777777" w:rsidR="00432B01" w:rsidRDefault="00000000">
      <w:pPr>
        <w:pStyle w:val="a9"/>
        <w:widowControl/>
        <w:numPr>
          <w:ilvl w:val="0"/>
          <w:numId w:val="86"/>
        </w:numPr>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color w:val="000000"/>
          <w:sz w:val="22"/>
          <w:szCs w:val="22"/>
        </w:rPr>
        <w:t xml:space="preserve">“신탁계약 본문”에서 “신탁관리계좌”라 함은 “수탁자”의 단독명의로 개설된 본 조 제1항의 계좌 중 임대차보증금 관리계좌를 제외한 종합운영계좌를 칭하고, “신탁계약 본문”에서 “임대차보증금 관리계좌”라 함은 본 조 제2항의 계좌 중 임대차보증금 관리계좌를 말한다. </w:t>
      </w:r>
    </w:p>
    <w:p w14:paraId="3BF79163" w14:textId="77777777" w:rsidR="00432B01" w:rsidRDefault="00432B01">
      <w:pPr>
        <w:kinsoku w:val="0"/>
        <w:overflowPunct w:val="0"/>
        <w:rPr>
          <w:rFonts w:ascii="바탕체" w:eastAsia="바탕체" w:hAnsi="바탕체"/>
          <w:color w:val="000000"/>
          <w:sz w:val="22"/>
          <w:szCs w:val="22"/>
        </w:rPr>
      </w:pPr>
    </w:p>
    <w:p w14:paraId="239162CD" w14:textId="77777777" w:rsidR="00432B01" w:rsidRDefault="00000000">
      <w:pPr>
        <w:widowControl/>
        <w:kinsoku w:val="0"/>
        <w:overflowPunct w:val="0"/>
        <w:autoSpaceDE w:val="0"/>
        <w:snapToGrid/>
        <w:spacing w:line="420" w:lineRule="atLeast"/>
        <w:rPr>
          <w:rFonts w:ascii="바탕체" w:eastAsia="바탕체" w:hAnsi="바탕체"/>
          <w:b/>
          <w:bCs/>
          <w:color w:val="000000"/>
          <w:sz w:val="22"/>
          <w:szCs w:val="22"/>
        </w:rPr>
      </w:pPr>
      <w:r>
        <w:rPr>
          <w:rFonts w:ascii="바탕체" w:eastAsia="바탕체" w:hAnsi="바탕체" w:hint="eastAsia"/>
          <w:b/>
          <w:bCs/>
          <w:color w:val="000000"/>
          <w:sz w:val="22"/>
          <w:szCs w:val="22"/>
        </w:rPr>
        <w:t xml:space="preserve">제8조 </w:t>
      </w:r>
      <w:r>
        <w:rPr>
          <w:rFonts w:ascii="바탕체" w:eastAsia="바탕체" w:hAnsi="바탕체"/>
          <w:b/>
          <w:bCs/>
          <w:color w:val="000000"/>
          <w:sz w:val="22"/>
          <w:szCs w:val="22"/>
        </w:rPr>
        <w:t>단수처리</w:t>
      </w:r>
    </w:p>
    <w:p w14:paraId="1B88122A" w14:textId="77777777" w:rsidR="00432B01" w:rsidRDefault="00000000">
      <w:pPr>
        <w:kinsoku w:val="0"/>
        <w:overflowPunct w:val="0"/>
        <w:rPr>
          <w:rFonts w:ascii="바탕체" w:eastAsia="바탕체" w:hAnsi="바탕체"/>
          <w:color w:val="000000"/>
          <w:sz w:val="22"/>
          <w:szCs w:val="22"/>
        </w:rPr>
      </w:pPr>
      <w:r>
        <w:rPr>
          <w:rFonts w:ascii="바탕체" w:eastAsia="바탕체" w:hAnsi="바탕체" w:hint="eastAsia"/>
          <w:color w:val="000000"/>
          <w:sz w:val="22"/>
          <w:szCs w:val="22"/>
        </w:rPr>
        <w:t>신탁계약에</w:t>
      </w:r>
      <w:r>
        <w:rPr>
          <w:rFonts w:ascii="바탕체" w:eastAsia="바탕체" w:hAnsi="바탕체"/>
          <w:color w:val="000000"/>
          <w:sz w:val="22"/>
          <w:szCs w:val="22"/>
        </w:rPr>
        <w:t xml:space="preserve"> 의하여 수지계산, 신탁종료 시 교부할 신탁이익의 계산, 그 밖의 각종 계산에 있어서 원 단위 미만의 단수가 발생한 경우에는 그 단수금액</w:t>
      </w:r>
      <w:r>
        <w:rPr>
          <w:rFonts w:ascii="바탕체" w:eastAsia="바탕체" w:hAnsi="바탕체" w:hint="eastAsia"/>
          <w:color w:val="000000"/>
          <w:sz w:val="22"/>
          <w:szCs w:val="22"/>
        </w:rPr>
        <w:t>을</w:t>
      </w:r>
      <w:r>
        <w:rPr>
          <w:rFonts w:ascii="바탕체" w:eastAsia="바탕체" w:hAnsi="바탕체"/>
          <w:color w:val="000000"/>
          <w:sz w:val="22"/>
          <w:szCs w:val="22"/>
        </w:rPr>
        <w:t xml:space="preserve"> 절사한다. 각 투자수익자에게 지급되는 투자수익금(배당금 및 처분수익지급금)에 원단위 미만의 단수가 발생한 경우</w:t>
      </w:r>
      <w:r>
        <w:rPr>
          <w:rFonts w:ascii="바탕체" w:eastAsia="바탕체" w:hAnsi="바탕체" w:hint="eastAsia"/>
          <w:color w:val="000000"/>
          <w:sz w:val="22"/>
          <w:szCs w:val="22"/>
        </w:rPr>
        <w:t>에도</w:t>
      </w:r>
      <w:r>
        <w:rPr>
          <w:rFonts w:ascii="바탕체" w:eastAsia="바탕체" w:hAnsi="바탕체"/>
          <w:color w:val="000000"/>
          <w:sz w:val="22"/>
          <w:szCs w:val="22"/>
        </w:rPr>
        <w:t>, 그 단수금액</w:t>
      </w:r>
      <w:r>
        <w:rPr>
          <w:rFonts w:ascii="바탕체" w:eastAsia="바탕체" w:hAnsi="바탕체" w:hint="eastAsia"/>
          <w:color w:val="000000"/>
          <w:sz w:val="22"/>
          <w:szCs w:val="22"/>
        </w:rPr>
        <w:t>을</w:t>
      </w:r>
      <w:r>
        <w:rPr>
          <w:rFonts w:ascii="바탕체" w:eastAsia="바탕체" w:hAnsi="바탕체"/>
          <w:color w:val="000000"/>
          <w:sz w:val="22"/>
          <w:szCs w:val="22"/>
        </w:rPr>
        <w:t xml:space="preserve"> 절사한다.</w:t>
      </w:r>
    </w:p>
    <w:p w14:paraId="4E2D97DE" w14:textId="77777777" w:rsidR="00432B01" w:rsidRDefault="00432B01">
      <w:pPr>
        <w:kinsoku w:val="0"/>
        <w:overflowPunct w:val="0"/>
        <w:rPr>
          <w:rFonts w:ascii="바탕체" w:eastAsia="바탕체" w:hAnsi="바탕체"/>
          <w:color w:val="000000"/>
          <w:sz w:val="22"/>
          <w:szCs w:val="22"/>
        </w:rPr>
      </w:pPr>
    </w:p>
    <w:p w14:paraId="46280BD8" w14:textId="77777777" w:rsidR="00432B01" w:rsidRDefault="00000000">
      <w:pPr>
        <w:widowControl/>
        <w:kinsoku w:val="0"/>
        <w:overflowPunct w:val="0"/>
        <w:autoSpaceDE w:val="0"/>
        <w:snapToGrid/>
        <w:spacing w:line="420" w:lineRule="atLeast"/>
        <w:rPr>
          <w:rFonts w:ascii="바탕체" w:eastAsia="바탕체" w:hAnsi="바탕체"/>
          <w:b/>
          <w:bCs/>
          <w:color w:val="000000"/>
          <w:sz w:val="22"/>
          <w:szCs w:val="22"/>
        </w:rPr>
      </w:pPr>
      <w:r>
        <w:rPr>
          <w:rFonts w:ascii="바탕체" w:eastAsia="바탕체" w:hAnsi="바탕체" w:hint="eastAsia"/>
          <w:b/>
          <w:bCs/>
          <w:color w:val="000000"/>
          <w:sz w:val="22"/>
          <w:szCs w:val="22"/>
        </w:rPr>
        <w:lastRenderedPageBreak/>
        <w:t xml:space="preserve">제9조 </w:t>
      </w:r>
      <w:r>
        <w:rPr>
          <w:rFonts w:ascii="바탕체" w:eastAsia="바탕체" w:hAnsi="바탕체"/>
          <w:b/>
          <w:bCs/>
          <w:color w:val="000000"/>
          <w:sz w:val="22"/>
          <w:szCs w:val="22"/>
        </w:rPr>
        <w:t>신탁보수</w:t>
      </w:r>
    </w:p>
    <w:p w14:paraId="095B4267" w14:textId="77777777" w:rsidR="00432B01" w:rsidRDefault="00000000">
      <w:pPr>
        <w:kinsoku w:val="0"/>
        <w:overflowPunct w:val="0"/>
        <w:rPr>
          <w:rFonts w:ascii="바탕체" w:eastAsia="바탕체" w:hAnsi="바탕체"/>
          <w:color w:val="000000"/>
          <w:sz w:val="22"/>
          <w:szCs w:val="22"/>
        </w:rPr>
      </w:pPr>
      <w:r>
        <w:rPr>
          <w:rFonts w:ascii="바탕체" w:eastAsia="바탕체" w:hAnsi="바탕체" w:hint="eastAsia"/>
          <w:color w:val="000000"/>
          <w:sz w:val="22"/>
          <w:szCs w:val="22"/>
        </w:rPr>
        <w:t>신탁계약</w:t>
      </w:r>
      <w:r>
        <w:rPr>
          <w:rFonts w:ascii="바탕체" w:eastAsia="바탕체" w:hAnsi="바탕체"/>
          <w:color w:val="000000"/>
          <w:sz w:val="22"/>
          <w:szCs w:val="22"/>
        </w:rPr>
        <w:t xml:space="preserve"> 체결일 이후 임차인이 변경 또는 추가되어 월차임이 상승하는 경우, 수탁자는 플랫폼운영수익자와 협의하여 “신탁계약 본문” [별지 7] 제1호의 신탁보수 중 관리보수를</w:t>
      </w:r>
      <w:r>
        <w:rPr>
          <w:rFonts w:ascii="바탕체" w:eastAsia="바탕체" w:hAnsi="바탕체" w:hint="eastAsia"/>
          <w:color w:val="000000"/>
          <w:sz w:val="22"/>
          <w:szCs w:val="22"/>
        </w:rPr>
        <w:t xml:space="preserve"> </w:t>
      </w:r>
      <w:r>
        <w:rPr>
          <w:rFonts w:ascii="바탕체" w:eastAsia="바탕체" w:hAnsi="바탕체"/>
          <w:color w:val="000000"/>
          <w:sz w:val="22"/>
          <w:szCs w:val="22"/>
        </w:rPr>
        <w:t>[별지 2] 제1호의 월차임의 상승률</w:t>
      </w:r>
      <w:r>
        <w:rPr>
          <w:rFonts w:ascii="바탕체" w:eastAsia="바탕체" w:hAnsi="바탕체" w:hint="eastAsia"/>
          <w:color w:val="000000"/>
          <w:sz w:val="22"/>
          <w:szCs w:val="22"/>
        </w:rPr>
        <w:t>에</w:t>
      </w:r>
      <w:r>
        <w:rPr>
          <w:rFonts w:ascii="바탕체" w:eastAsia="바탕체" w:hAnsi="바탕체"/>
          <w:color w:val="000000"/>
          <w:sz w:val="22"/>
          <w:szCs w:val="22"/>
        </w:rPr>
        <w:t xml:space="preserve"> 비례하여 상향</w:t>
      </w:r>
      <w:r>
        <w:rPr>
          <w:rFonts w:ascii="바탕체" w:eastAsia="바탕체" w:hAnsi="바탕체" w:hint="eastAsia"/>
          <w:color w:val="000000"/>
          <w:sz w:val="22"/>
          <w:szCs w:val="22"/>
        </w:rPr>
        <w:t>할 수 있다.</w:t>
      </w:r>
      <w:r>
        <w:rPr>
          <w:rFonts w:ascii="바탕체" w:eastAsia="바탕체" w:hAnsi="바탕체"/>
          <w:color w:val="000000"/>
          <w:sz w:val="22"/>
          <w:szCs w:val="22"/>
        </w:rPr>
        <w:t xml:space="preserve"> 단, 월차임이 하락할 경우 최초 계약에서 정한 신탁보수를 수령한다.</w:t>
      </w:r>
    </w:p>
    <w:p w14:paraId="0D0F103C" w14:textId="77777777" w:rsidR="00432B01" w:rsidRDefault="00432B01">
      <w:pPr>
        <w:kinsoku w:val="0"/>
        <w:overflowPunct w:val="0"/>
        <w:rPr>
          <w:rFonts w:ascii="바탕체" w:eastAsia="바탕체" w:hAnsi="바탕체"/>
          <w:color w:val="000000"/>
          <w:sz w:val="22"/>
          <w:szCs w:val="22"/>
        </w:rPr>
      </w:pPr>
    </w:p>
    <w:p w14:paraId="15EE84B9" w14:textId="77777777" w:rsidR="00432B01" w:rsidRDefault="00000000">
      <w:pPr>
        <w:widowControl/>
        <w:kinsoku w:val="0"/>
        <w:overflowPunct w:val="0"/>
        <w:autoSpaceDE w:val="0"/>
        <w:snapToGrid/>
        <w:spacing w:line="420" w:lineRule="atLeast"/>
        <w:rPr>
          <w:rFonts w:ascii="바탕체" w:eastAsia="바탕체" w:hAnsi="바탕체"/>
          <w:b/>
          <w:bCs/>
          <w:color w:val="000000"/>
          <w:sz w:val="22"/>
          <w:szCs w:val="22"/>
        </w:rPr>
      </w:pPr>
      <w:r>
        <w:rPr>
          <w:rFonts w:ascii="바탕체" w:eastAsia="바탕체" w:hAnsi="바탕체" w:hint="eastAsia"/>
          <w:b/>
          <w:bCs/>
          <w:color w:val="000000"/>
          <w:sz w:val="22"/>
          <w:szCs w:val="22"/>
        </w:rPr>
        <w:t xml:space="preserve">제10조 </w:t>
      </w:r>
      <w:r>
        <w:rPr>
          <w:rFonts w:ascii="바탕체" w:eastAsia="바탕체" w:hAnsi="바탕체"/>
          <w:b/>
          <w:bCs/>
          <w:color w:val="000000"/>
          <w:sz w:val="22"/>
          <w:szCs w:val="22"/>
        </w:rPr>
        <w:t>신탁계약의 변경</w:t>
      </w:r>
    </w:p>
    <w:p w14:paraId="7A666626" w14:textId="77777777" w:rsidR="00432B01" w:rsidRDefault="00000000">
      <w:pPr>
        <w:kinsoku w:val="0"/>
        <w:overflowPunct w:val="0"/>
        <w:rPr>
          <w:rFonts w:ascii="바탕체" w:eastAsia="바탕체" w:hAnsi="바탕체"/>
          <w:color w:val="000000"/>
          <w:sz w:val="22"/>
          <w:szCs w:val="22"/>
        </w:rPr>
      </w:pPr>
      <w:r>
        <w:rPr>
          <w:rFonts w:ascii="바탕체" w:eastAsia="바탕체" w:hAnsi="바탕체" w:hint="eastAsia"/>
          <w:color w:val="000000"/>
          <w:sz w:val="22"/>
          <w:szCs w:val="22"/>
        </w:rPr>
        <w:t>“신탁계약</w:t>
      </w:r>
      <w:r>
        <w:rPr>
          <w:rFonts w:ascii="바탕체" w:eastAsia="바탕체" w:hAnsi="바탕체"/>
          <w:color w:val="000000"/>
          <w:sz w:val="22"/>
          <w:szCs w:val="22"/>
        </w:rPr>
        <w:t xml:space="preserve"> 본문”과 “특약사항”의 변경</w:t>
      </w:r>
      <w:r>
        <w:rPr>
          <w:rFonts w:ascii="바탕체" w:eastAsia="바탕체" w:hAnsi="바탕체" w:hint="eastAsia"/>
          <w:color w:val="000000"/>
          <w:sz w:val="22"/>
          <w:szCs w:val="22"/>
        </w:rPr>
        <w:t>이 필요한 경우,</w:t>
      </w:r>
      <w:r>
        <w:rPr>
          <w:rFonts w:ascii="바탕체" w:eastAsia="바탕체" w:hAnsi="바탕체"/>
          <w:color w:val="000000"/>
          <w:sz w:val="22"/>
          <w:szCs w:val="22"/>
        </w:rPr>
        <w:t xml:space="preserve"> “신탁계약 본문” 제10조 제2항 제3호의 절차와 방법을 준용한다.</w:t>
      </w:r>
    </w:p>
    <w:p w14:paraId="4569C1CE" w14:textId="77777777" w:rsidR="00432B01" w:rsidRDefault="00432B01">
      <w:pPr>
        <w:widowControl/>
        <w:kinsoku w:val="0"/>
        <w:overflowPunct w:val="0"/>
        <w:autoSpaceDE w:val="0"/>
        <w:snapToGrid/>
        <w:spacing w:line="420" w:lineRule="atLeast"/>
        <w:rPr>
          <w:rFonts w:ascii="바탕체" w:eastAsia="바탕체" w:hAnsi="바탕체"/>
          <w:b/>
          <w:bCs/>
          <w:color w:val="000000"/>
          <w:sz w:val="22"/>
          <w:szCs w:val="22"/>
        </w:rPr>
      </w:pPr>
    </w:p>
    <w:p w14:paraId="053CDB60" w14:textId="77777777" w:rsidR="00432B01" w:rsidRDefault="00000000">
      <w:pPr>
        <w:widowControl/>
        <w:kinsoku w:val="0"/>
        <w:overflowPunct w:val="0"/>
        <w:autoSpaceDE w:val="0"/>
        <w:snapToGrid/>
        <w:spacing w:line="420" w:lineRule="atLeast"/>
        <w:rPr>
          <w:rFonts w:ascii="바탕체" w:eastAsia="바탕체" w:hAnsi="바탕체"/>
          <w:color w:val="000000"/>
          <w:sz w:val="22"/>
          <w:szCs w:val="22"/>
        </w:rPr>
      </w:pPr>
      <w:r>
        <w:rPr>
          <w:rFonts w:ascii="바탕체" w:eastAsia="바탕체" w:hAnsi="바탕체" w:hint="eastAsia"/>
          <w:b/>
          <w:bCs/>
          <w:color w:val="000000"/>
          <w:sz w:val="22"/>
          <w:szCs w:val="22"/>
        </w:rPr>
        <w:t xml:space="preserve">제11조 </w:t>
      </w:r>
      <w:r>
        <w:rPr>
          <w:rFonts w:ascii="바탕체" w:eastAsia="바탕체" w:hAnsi="바탕체"/>
          <w:b/>
          <w:bCs/>
          <w:color w:val="000000"/>
          <w:sz w:val="22"/>
          <w:szCs w:val="22"/>
        </w:rPr>
        <w:t>처분 및 유보</w:t>
      </w:r>
    </w:p>
    <w:p w14:paraId="0AB895B2" w14:textId="77777777" w:rsidR="00432B01" w:rsidRDefault="00000000">
      <w:pPr>
        <w:pStyle w:val="a9"/>
        <w:widowControl/>
        <w:numPr>
          <w:ilvl w:val="3"/>
          <w:numId w:val="87"/>
        </w:numPr>
        <w:kinsoku w:val="0"/>
        <w:overflowPunct w:val="0"/>
        <w:autoSpaceDE w:val="0"/>
        <w:snapToGrid/>
        <w:spacing w:line="420" w:lineRule="atLeast"/>
        <w:ind w:left="567"/>
        <w:rPr>
          <w:rFonts w:ascii="바탕체" w:eastAsia="바탕체" w:hAnsi="바탕체"/>
          <w:color w:val="000000"/>
          <w:sz w:val="22"/>
          <w:szCs w:val="22"/>
        </w:rPr>
      </w:pPr>
      <w:r>
        <w:rPr>
          <w:rFonts w:ascii="바탕체" w:eastAsia="바탕체" w:hAnsi="바탕체"/>
          <w:color w:val="000000"/>
          <w:sz w:val="22"/>
          <w:szCs w:val="22"/>
        </w:rPr>
        <w:t>수탁자는 “본 신탁계약”과 관련하여 체결하는 제반계약 및 신탁채권자와의 사이에서, 신탁재산 중 현금 범위 내에서만 각종 채무 및 의무(손해배상의무 등을 포함하며, 이에 한정하지 아니함)를 부담</w:t>
      </w:r>
      <w:r>
        <w:rPr>
          <w:rFonts w:ascii="바탕체" w:eastAsia="바탕체" w:hAnsi="바탕체" w:hint="eastAsia"/>
          <w:color w:val="000000"/>
          <w:sz w:val="22"/>
          <w:szCs w:val="22"/>
        </w:rPr>
        <w:t>한다.</w:t>
      </w:r>
      <w:r>
        <w:rPr>
          <w:rFonts w:ascii="바탕체" w:eastAsia="바탕체" w:hAnsi="바탕체"/>
          <w:color w:val="000000"/>
          <w:sz w:val="22"/>
          <w:szCs w:val="22"/>
        </w:rPr>
        <w:t xml:space="preserve"> 수탁자의 고의 또는 확정된 불법행위에 의한 경우를 제외하고 수탁자는 그 고유계정에 속하는 재산으로 채무의 변제 등을 포함한 일체의 의무를 부담하지 아니한다.</w:t>
      </w:r>
    </w:p>
    <w:p w14:paraId="66537A65" w14:textId="77777777" w:rsidR="00432B01" w:rsidRDefault="00000000">
      <w:pPr>
        <w:pStyle w:val="a9"/>
        <w:widowControl/>
        <w:numPr>
          <w:ilvl w:val="3"/>
          <w:numId w:val="87"/>
        </w:numPr>
        <w:kinsoku w:val="0"/>
        <w:overflowPunct w:val="0"/>
        <w:autoSpaceDE w:val="0"/>
        <w:snapToGrid/>
        <w:spacing w:line="420" w:lineRule="atLeast"/>
        <w:ind w:left="567"/>
        <w:rPr>
          <w:rFonts w:ascii="바탕체" w:eastAsia="바탕체" w:hAnsi="바탕체"/>
          <w:color w:val="000000"/>
          <w:sz w:val="22"/>
          <w:szCs w:val="22"/>
        </w:rPr>
      </w:pPr>
      <w:r>
        <w:rPr>
          <w:rFonts w:ascii="바탕체" w:eastAsia="바탕체" w:hAnsi="바탕체"/>
          <w:color w:val="000000"/>
          <w:sz w:val="22"/>
          <w:szCs w:val="22"/>
        </w:rPr>
        <w:t>신탁계약 본문” 제17조 제1항에도 불구하고, 수탁자는 신탁정산 시점까지 소송이 종결되지 아니하거나, 신탁정산 이후 제3자로부터 민원 또는 소송이 제기될 것으로 우려되는 경우, 제세공과금 납부 의무를 부담하게 될 우려가 있는 경우 등 신탁정산 이후 발생이 예상되는 비용 및 민원처리비용 상당액</w:t>
      </w:r>
      <w:r>
        <w:rPr>
          <w:rFonts w:ascii="바탕체" w:eastAsia="바탕체" w:hAnsi="바탕체" w:hint="eastAsia"/>
          <w:color w:val="000000"/>
          <w:sz w:val="22"/>
          <w:szCs w:val="22"/>
        </w:rPr>
        <w:t>(판결금,</w:t>
      </w:r>
      <w:r>
        <w:rPr>
          <w:rFonts w:ascii="바탕체" w:eastAsia="바탕체" w:hAnsi="바탕체"/>
          <w:color w:val="000000"/>
          <w:sz w:val="22"/>
          <w:szCs w:val="22"/>
        </w:rPr>
        <w:t xml:space="preserve"> </w:t>
      </w:r>
      <w:r>
        <w:rPr>
          <w:rFonts w:ascii="바탕체" w:eastAsia="바탕체" w:hAnsi="바탕체" w:hint="eastAsia"/>
          <w:color w:val="000000"/>
          <w:sz w:val="22"/>
          <w:szCs w:val="22"/>
        </w:rPr>
        <w:t>변호사 보수,</w:t>
      </w:r>
      <w:r>
        <w:rPr>
          <w:rFonts w:ascii="바탕체" w:eastAsia="바탕체" w:hAnsi="바탕체"/>
          <w:color w:val="000000"/>
          <w:sz w:val="22"/>
          <w:szCs w:val="22"/>
        </w:rPr>
        <w:t xml:space="preserve"> </w:t>
      </w:r>
      <w:r>
        <w:rPr>
          <w:rFonts w:ascii="바탕체" w:eastAsia="바탕체" w:hAnsi="바탕체" w:hint="eastAsia"/>
          <w:color w:val="000000"/>
          <w:sz w:val="22"/>
          <w:szCs w:val="22"/>
        </w:rPr>
        <w:t>이자,</w:t>
      </w:r>
      <w:r>
        <w:rPr>
          <w:rFonts w:ascii="바탕체" w:eastAsia="바탕체" w:hAnsi="바탕체"/>
          <w:color w:val="000000"/>
          <w:sz w:val="22"/>
          <w:szCs w:val="22"/>
        </w:rPr>
        <w:t xml:space="preserve"> </w:t>
      </w:r>
      <w:r>
        <w:rPr>
          <w:rFonts w:ascii="바탕체" w:eastAsia="바탕체" w:hAnsi="바탕체" w:hint="eastAsia"/>
          <w:color w:val="000000"/>
          <w:sz w:val="22"/>
          <w:szCs w:val="22"/>
        </w:rPr>
        <w:t>제세공과금 등의 의미하며 이에 한하지 아니함)</w:t>
      </w:r>
      <w:r>
        <w:rPr>
          <w:rFonts w:ascii="바탕체" w:eastAsia="바탕체" w:hAnsi="바탕체"/>
          <w:color w:val="000000"/>
          <w:sz w:val="22"/>
          <w:szCs w:val="22"/>
        </w:rPr>
        <w:t>을 “신탁계약 본문” 제17조 제4항의 투자수익자에게 통보한 뒤 이를 유보할 수 있다. 수탁자가 본 항의 유보사유가 해소된 것으로 판단하는 경우 해당 유보금</w:t>
      </w:r>
      <w:r>
        <w:rPr>
          <w:rFonts w:ascii="바탕체" w:eastAsia="바탕체" w:hAnsi="바탕체" w:hint="eastAsia"/>
          <w:color w:val="000000"/>
          <w:sz w:val="22"/>
          <w:szCs w:val="22"/>
        </w:rPr>
        <w:t>을</w:t>
      </w:r>
      <w:r>
        <w:rPr>
          <w:rFonts w:ascii="바탕체" w:eastAsia="바탕체" w:hAnsi="바탕체"/>
          <w:color w:val="000000"/>
          <w:sz w:val="22"/>
          <w:szCs w:val="22"/>
        </w:rPr>
        <w:t xml:space="preserve"> “신탁계약 본문” 제17조 제4항의 투자수익자 모두에게 지급하</w:t>
      </w:r>
      <w:r>
        <w:rPr>
          <w:rFonts w:ascii="바탕체" w:eastAsia="바탕체" w:hAnsi="바탕체" w:hint="eastAsia"/>
          <w:color w:val="000000"/>
          <w:sz w:val="22"/>
          <w:szCs w:val="22"/>
        </w:rPr>
        <w:t>기로 하며</w:t>
      </w:r>
      <w:r>
        <w:rPr>
          <w:rFonts w:ascii="바탕체" w:eastAsia="바탕체" w:hAnsi="바탕체"/>
          <w:color w:val="000000"/>
          <w:sz w:val="22"/>
          <w:szCs w:val="22"/>
        </w:rPr>
        <w:t>, “신탁계약 본문” 제17조 제4항의 투자수익자 모두에게 지급할 수 없는 경우에는 유보사유가 해소된 금액의 크기와 무관하게 “신탁계약 본문” 제28조에 따라 유보금을 처리하기로 한다.</w:t>
      </w:r>
    </w:p>
    <w:p w14:paraId="2B8B5F64" w14:textId="77777777" w:rsidR="00432B01" w:rsidRDefault="00432B01">
      <w:pPr>
        <w:kinsoku w:val="0"/>
        <w:overflowPunct w:val="0"/>
        <w:rPr>
          <w:rFonts w:ascii="바탕체" w:eastAsia="바탕체" w:hAnsi="바탕체"/>
          <w:color w:val="000000"/>
          <w:sz w:val="22"/>
          <w:szCs w:val="22"/>
        </w:rPr>
      </w:pPr>
    </w:p>
    <w:p w14:paraId="1CD74BFB" w14:textId="77777777" w:rsidR="00432B01" w:rsidRDefault="00000000">
      <w:pPr>
        <w:widowControl/>
        <w:kinsoku w:val="0"/>
        <w:overflowPunct w:val="0"/>
        <w:autoSpaceDE w:val="0"/>
        <w:snapToGrid/>
        <w:spacing w:line="420" w:lineRule="atLeast"/>
        <w:rPr>
          <w:rFonts w:ascii="바탕체" w:eastAsia="바탕체" w:hAnsi="바탕체"/>
          <w:b/>
          <w:bCs/>
          <w:color w:val="000000"/>
          <w:sz w:val="22"/>
          <w:szCs w:val="22"/>
        </w:rPr>
      </w:pPr>
      <w:r>
        <w:rPr>
          <w:rFonts w:ascii="바탕체" w:eastAsia="바탕체" w:hAnsi="바탕체" w:hint="eastAsia"/>
          <w:b/>
          <w:bCs/>
          <w:color w:val="000000"/>
          <w:sz w:val="22"/>
          <w:szCs w:val="22"/>
        </w:rPr>
        <w:t xml:space="preserve">제12조 투자수익자 </w:t>
      </w:r>
      <w:r>
        <w:rPr>
          <w:rFonts w:ascii="바탕체" w:eastAsia="바탕체" w:hAnsi="바탕체"/>
          <w:b/>
          <w:bCs/>
          <w:color w:val="000000"/>
          <w:sz w:val="22"/>
          <w:szCs w:val="22"/>
        </w:rPr>
        <w:t>통지</w:t>
      </w:r>
      <w:r>
        <w:rPr>
          <w:rFonts w:ascii="바탕체" w:eastAsia="바탕체" w:hAnsi="바탕체" w:hint="eastAsia"/>
          <w:b/>
          <w:bCs/>
          <w:color w:val="000000"/>
          <w:sz w:val="22"/>
          <w:szCs w:val="22"/>
        </w:rPr>
        <w:t xml:space="preserve"> 방식</w:t>
      </w:r>
    </w:p>
    <w:p w14:paraId="0A8AAF0F" w14:textId="77777777" w:rsidR="00432B01" w:rsidRDefault="00000000">
      <w:pPr>
        <w:kinsoku w:val="0"/>
        <w:overflowPunct w:val="0"/>
        <w:rPr>
          <w:rFonts w:ascii="바탕체" w:eastAsia="바탕체" w:hAnsi="바탕체"/>
          <w:color w:val="000000"/>
          <w:sz w:val="22"/>
          <w:szCs w:val="22"/>
        </w:rPr>
      </w:pPr>
      <w:r>
        <w:rPr>
          <w:rFonts w:ascii="바탕체" w:eastAsia="바탕체" w:hAnsi="바탕체" w:hint="eastAsia"/>
          <w:color w:val="000000"/>
          <w:sz w:val="22"/>
          <w:szCs w:val="22"/>
        </w:rPr>
        <w:t>수탁자는</w:t>
      </w:r>
      <w:r>
        <w:rPr>
          <w:rFonts w:ascii="바탕체" w:eastAsia="바탕체" w:hAnsi="바탕체"/>
          <w:color w:val="000000"/>
          <w:sz w:val="22"/>
          <w:szCs w:val="22"/>
        </w:rPr>
        <w:t xml:space="preserve"> 투자수익자에</w:t>
      </w:r>
      <w:r>
        <w:rPr>
          <w:rFonts w:ascii="바탕체" w:eastAsia="바탕체" w:hAnsi="바탕체" w:hint="eastAsia"/>
          <w:color w:val="000000"/>
          <w:sz w:val="22"/>
          <w:szCs w:val="22"/>
        </w:rPr>
        <w:t xml:space="preserve">게 </w:t>
      </w:r>
      <w:r>
        <w:rPr>
          <w:rFonts w:ascii="바탕체" w:eastAsia="바탕체" w:hAnsi="바탕체"/>
          <w:color w:val="000000"/>
          <w:sz w:val="22"/>
          <w:szCs w:val="22"/>
        </w:rPr>
        <w:t>﻿ㅇㅇ플랫폼</w:t>
      </w:r>
      <w:r>
        <w:rPr>
          <w:rFonts w:ascii="바탕체" w:eastAsia="바탕체" w:hAnsi="바탕체" w:hint="eastAsia"/>
          <w:color w:val="000000"/>
          <w:sz w:val="22"/>
          <w:szCs w:val="22"/>
        </w:rPr>
        <w:t>의 공지</w:t>
      </w:r>
      <w:r>
        <w:rPr>
          <w:rFonts w:ascii="바탕체" w:eastAsia="바탕체" w:hAnsi="바탕체"/>
          <w:color w:val="000000"/>
          <w:sz w:val="22"/>
          <w:szCs w:val="22"/>
        </w:rPr>
        <w:t xml:space="preserve"> </w:t>
      </w:r>
      <w:r>
        <w:rPr>
          <w:rFonts w:ascii="바탕체" w:eastAsia="바탕체" w:hAnsi="바탕체" w:hint="eastAsia"/>
          <w:color w:val="000000"/>
          <w:sz w:val="22"/>
          <w:szCs w:val="22"/>
        </w:rPr>
        <w:t>및 앱 푸시,</w:t>
      </w:r>
      <w:r>
        <w:rPr>
          <w:rFonts w:ascii="바탕체" w:eastAsia="바탕체" w:hAnsi="바탕체"/>
          <w:color w:val="000000"/>
          <w:sz w:val="22"/>
          <w:szCs w:val="22"/>
        </w:rPr>
        <w:t xml:space="preserve"> </w:t>
      </w:r>
      <w:r>
        <w:rPr>
          <w:rFonts w:ascii="바탕체" w:eastAsia="바탕체" w:hAnsi="바탕체" w:hint="eastAsia"/>
          <w:color w:val="000000"/>
          <w:sz w:val="22"/>
          <w:szCs w:val="22"/>
        </w:rPr>
        <w:t>문자 메시지,</w:t>
      </w:r>
      <w:r>
        <w:rPr>
          <w:rFonts w:ascii="바탕체" w:eastAsia="바탕체" w:hAnsi="바탕체"/>
          <w:color w:val="000000"/>
          <w:sz w:val="22"/>
          <w:szCs w:val="22"/>
        </w:rPr>
        <w:t xml:space="preserve"> </w:t>
      </w:r>
      <w:r>
        <w:rPr>
          <w:rFonts w:ascii="바탕체" w:eastAsia="바탕체" w:hAnsi="바탕체" w:hint="eastAsia"/>
          <w:color w:val="000000"/>
          <w:sz w:val="22"/>
          <w:szCs w:val="22"/>
        </w:rPr>
        <w:t>모바일메신저,</w:t>
      </w:r>
      <w:r>
        <w:rPr>
          <w:rFonts w:ascii="바탕체" w:eastAsia="바탕체" w:hAnsi="바탕체"/>
          <w:color w:val="000000"/>
          <w:sz w:val="22"/>
          <w:szCs w:val="22"/>
        </w:rPr>
        <w:t xml:space="preserve"> </w:t>
      </w:r>
      <w:r>
        <w:rPr>
          <w:rFonts w:ascii="바탕체" w:eastAsia="바탕체" w:hAnsi="바탕체" w:hint="eastAsia"/>
          <w:color w:val="000000"/>
          <w:sz w:val="22"/>
          <w:szCs w:val="22"/>
        </w:rPr>
        <w:t>전자우편 등 전자적 방법을 통하여 본건 신탁 관련 통지를 하는 것을 원칙으로 하며,</w:t>
      </w:r>
      <w:r>
        <w:rPr>
          <w:rFonts w:ascii="바탕체" w:eastAsia="바탕체" w:hAnsi="바탕체"/>
          <w:color w:val="000000"/>
          <w:sz w:val="22"/>
          <w:szCs w:val="22"/>
        </w:rPr>
        <w:t xml:space="preserve"> </w:t>
      </w:r>
      <w:r>
        <w:rPr>
          <w:rFonts w:ascii="바탕체" w:eastAsia="바탕체" w:hAnsi="바탕체" w:hint="eastAsia"/>
          <w:color w:val="000000"/>
          <w:sz w:val="22"/>
          <w:szCs w:val="22"/>
        </w:rPr>
        <w:t>투자수익자는 ﻿ㅇㅇ플랫폼 회원 가입 시점에 이러한 통지방식에 동의한다(단,</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투자수익자가 등기우편 등으로 통지를 받기를 별도로 요청하는 경우에 한하여 해당 방법으로 별도 </w:t>
      </w:r>
      <w:r>
        <w:rPr>
          <w:rFonts w:ascii="바탕체" w:eastAsia="바탕체" w:hAnsi="바탕체"/>
          <w:color w:val="000000"/>
          <w:sz w:val="22"/>
          <w:szCs w:val="22"/>
        </w:rPr>
        <w:t>통지</w:t>
      </w:r>
      <w:r>
        <w:rPr>
          <w:rFonts w:ascii="바탕체" w:eastAsia="바탕체" w:hAnsi="바탕체" w:hint="eastAsia"/>
          <w:color w:val="000000"/>
          <w:sz w:val="22"/>
          <w:szCs w:val="22"/>
        </w:rPr>
        <w:t>함)</w:t>
      </w:r>
      <w:r>
        <w:rPr>
          <w:rFonts w:ascii="바탕체" w:eastAsia="바탕체" w:hAnsi="바탕체"/>
          <w:color w:val="000000"/>
          <w:sz w:val="22"/>
          <w:szCs w:val="22"/>
        </w:rPr>
        <w:t>.</w:t>
      </w:r>
    </w:p>
    <w:p w14:paraId="056A81E2" w14:textId="77777777" w:rsidR="00432B01" w:rsidRDefault="00432B01">
      <w:pPr>
        <w:kinsoku w:val="0"/>
        <w:overflowPunct w:val="0"/>
        <w:rPr>
          <w:rFonts w:ascii="바탕체" w:eastAsia="바탕체" w:hAnsi="바탕체"/>
          <w:color w:val="000000"/>
          <w:sz w:val="22"/>
          <w:szCs w:val="22"/>
        </w:rPr>
      </w:pPr>
    </w:p>
    <w:p w14:paraId="62056DC0" w14:textId="77777777" w:rsidR="00432B01" w:rsidRDefault="00000000">
      <w:pPr>
        <w:widowControl/>
        <w:kinsoku w:val="0"/>
        <w:overflowPunct w:val="0"/>
        <w:autoSpaceDE w:val="0"/>
        <w:snapToGrid/>
        <w:spacing w:line="420" w:lineRule="atLeast"/>
        <w:rPr>
          <w:rFonts w:ascii="바탕체" w:eastAsia="바탕체" w:hAnsi="바탕체"/>
          <w:b/>
          <w:bCs/>
          <w:color w:val="000000"/>
          <w:sz w:val="22"/>
          <w:szCs w:val="22"/>
        </w:rPr>
      </w:pPr>
      <w:r>
        <w:rPr>
          <w:rFonts w:ascii="바탕체" w:eastAsia="바탕체" w:hAnsi="바탕체" w:hint="eastAsia"/>
          <w:b/>
          <w:bCs/>
          <w:color w:val="000000"/>
          <w:sz w:val="22"/>
          <w:szCs w:val="22"/>
        </w:rPr>
        <w:t xml:space="preserve">제13조 </w:t>
      </w:r>
      <w:r>
        <w:rPr>
          <w:rFonts w:ascii="바탕체" w:eastAsia="바탕체" w:hAnsi="바탕체"/>
          <w:b/>
          <w:bCs/>
          <w:color w:val="000000"/>
          <w:sz w:val="22"/>
          <w:szCs w:val="22"/>
        </w:rPr>
        <w:t>기타사항</w:t>
      </w:r>
    </w:p>
    <w:p w14:paraId="055056DD" w14:textId="77777777" w:rsidR="00432B01" w:rsidRDefault="00000000">
      <w:pPr>
        <w:pStyle w:val="a9"/>
        <w:widowControl/>
        <w:numPr>
          <w:ilvl w:val="0"/>
          <w:numId w:val="88"/>
        </w:numPr>
        <w:kinsoku w:val="0"/>
        <w:overflowPunct w:val="0"/>
        <w:autoSpaceDE w:val="0"/>
        <w:snapToGrid/>
        <w:spacing w:line="420" w:lineRule="atLeast"/>
        <w:ind w:left="709"/>
        <w:rPr>
          <w:rFonts w:ascii="바탕체" w:eastAsia="바탕체" w:hAnsi="바탕체"/>
          <w:color w:val="000000"/>
          <w:sz w:val="22"/>
          <w:szCs w:val="22"/>
        </w:rPr>
      </w:pPr>
      <w:r>
        <w:rPr>
          <w:rFonts w:ascii="바탕체" w:eastAsia="바탕체" w:hAnsi="바탕체"/>
          <w:color w:val="000000"/>
          <w:sz w:val="22"/>
          <w:szCs w:val="22"/>
        </w:rPr>
        <w:t xml:space="preserve"> “신탁계약 본문”과 “특약사항”은 상호보완의 효력을 가지되, 계약내용이 상충되는 경우에는 “특약사항”이 “신탁계약 본문”에 우선하여 적용된다.</w:t>
      </w:r>
    </w:p>
    <w:p w14:paraId="76211647" w14:textId="77777777" w:rsidR="00432B01" w:rsidRDefault="00000000">
      <w:pPr>
        <w:pStyle w:val="a9"/>
        <w:widowControl/>
        <w:numPr>
          <w:ilvl w:val="0"/>
          <w:numId w:val="88"/>
        </w:numPr>
        <w:kinsoku w:val="0"/>
        <w:overflowPunct w:val="0"/>
        <w:autoSpaceDE w:val="0"/>
        <w:snapToGrid/>
        <w:spacing w:line="420" w:lineRule="atLeast"/>
        <w:ind w:left="709"/>
        <w:rPr>
          <w:rFonts w:ascii="바탕체" w:eastAsia="바탕체" w:hAnsi="바탕체"/>
          <w:color w:val="000000"/>
          <w:sz w:val="22"/>
          <w:szCs w:val="22"/>
        </w:rPr>
      </w:pPr>
      <w:r>
        <w:rPr>
          <w:rFonts w:ascii="바탕체" w:eastAsia="바탕체" w:hAnsi="바탕체"/>
          <w:color w:val="000000"/>
          <w:sz w:val="22"/>
          <w:szCs w:val="22"/>
        </w:rPr>
        <w:lastRenderedPageBreak/>
        <w:t>“본 신탁계약”은 본건 신탁 및 수익증권의 발행 거래와 관련된 각종 계약에 우선하여 적용한다.</w:t>
      </w:r>
    </w:p>
    <w:p w14:paraId="6E609242" w14:textId="77777777" w:rsidR="00432B01" w:rsidRDefault="00000000">
      <w:pPr>
        <w:pStyle w:val="a9"/>
        <w:widowControl/>
        <w:numPr>
          <w:ilvl w:val="0"/>
          <w:numId w:val="88"/>
        </w:numPr>
        <w:kinsoku w:val="0"/>
        <w:overflowPunct w:val="0"/>
        <w:autoSpaceDE w:val="0"/>
        <w:snapToGrid/>
        <w:spacing w:line="420" w:lineRule="atLeast"/>
        <w:ind w:left="709"/>
        <w:rPr>
          <w:rFonts w:ascii="바탕체" w:eastAsia="바탕체" w:hAnsi="바탕체"/>
          <w:color w:val="000000"/>
          <w:sz w:val="22"/>
          <w:szCs w:val="22"/>
        </w:rPr>
      </w:pPr>
      <w:r>
        <w:rPr>
          <w:rFonts w:ascii="바탕체" w:eastAsia="바탕체" w:hAnsi="바탕체"/>
          <w:color w:val="000000"/>
          <w:sz w:val="22"/>
          <w:szCs w:val="22"/>
        </w:rPr>
        <w:t>“</w:t>
      </w:r>
      <w:r>
        <w:rPr>
          <w:rFonts w:ascii="바탕체" w:eastAsia="바탕체" w:hAnsi="바탕체" w:hint="eastAsia"/>
          <w:color w:val="000000"/>
          <w:sz w:val="22"/>
          <w:szCs w:val="22"/>
        </w:rPr>
        <w:t>본 신탁계약</w:t>
      </w:r>
      <w:r>
        <w:rPr>
          <w:rFonts w:ascii="바탕체" w:eastAsia="바탕체" w:hAnsi="바탕체"/>
          <w:color w:val="000000"/>
          <w:sz w:val="22"/>
          <w:szCs w:val="22"/>
        </w:rPr>
        <w:t>”</w:t>
      </w:r>
      <w:r>
        <w:rPr>
          <w:rFonts w:ascii="바탕체" w:eastAsia="바탕체" w:hAnsi="바탕체" w:hint="eastAsia"/>
          <w:color w:val="000000"/>
          <w:sz w:val="22"/>
          <w:szCs w:val="22"/>
        </w:rPr>
        <w:t>에 규정된 각 기한,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기간,</w:t>
      </w:r>
      <w:r>
        <w:rPr>
          <w:rFonts w:ascii="바탕체" w:eastAsia="바탕체" w:hAnsi="바탕체"/>
          <w:color w:val="000000"/>
          <w:sz w:val="22"/>
          <w:szCs w:val="22"/>
        </w:rPr>
        <w:t xml:space="preserve"> </w:t>
      </w:r>
      <w:r>
        <w:rPr>
          <w:rFonts w:ascii="바탕체" w:eastAsia="바탕체" w:hAnsi="바탕체" w:hint="eastAsia"/>
          <w:color w:val="000000"/>
          <w:sz w:val="22"/>
          <w:szCs w:val="22"/>
        </w:rPr>
        <w:t>기일 등(수익 지급일, 통지일 등을 의미하며 이에 한하지 아니함)은 최대한 준수되어야 한다.</w:t>
      </w:r>
      <w:r>
        <w:rPr>
          <w:rFonts w:ascii="바탕체" w:eastAsia="바탕체" w:hAnsi="바탕체"/>
          <w:color w:val="000000"/>
          <w:sz w:val="22"/>
          <w:szCs w:val="22"/>
        </w:rPr>
        <w:t xml:space="preserve"> </w:t>
      </w:r>
      <w:r>
        <w:rPr>
          <w:rFonts w:ascii="바탕체" w:eastAsia="바탕체" w:hAnsi="바탕체" w:hint="eastAsia"/>
          <w:color w:val="000000"/>
          <w:sz w:val="22"/>
          <w:szCs w:val="22"/>
        </w:rPr>
        <w:t>단,</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정산 자료 수집 지연 등 본건 신탁 관련 업무 절차에서 발생한 사정으로 인하여 </w:t>
      </w:r>
      <w:r>
        <w:rPr>
          <w:rFonts w:ascii="바탕체" w:eastAsia="바탕체" w:hAnsi="바탕체"/>
          <w:color w:val="000000"/>
          <w:sz w:val="22"/>
          <w:szCs w:val="22"/>
        </w:rPr>
        <w:t>“</w:t>
      </w:r>
      <w:r>
        <w:rPr>
          <w:rFonts w:ascii="바탕체" w:eastAsia="바탕체" w:hAnsi="바탕체" w:hint="eastAsia"/>
          <w:color w:val="000000"/>
          <w:sz w:val="22"/>
          <w:szCs w:val="22"/>
        </w:rPr>
        <w:t>본 신탁계약</w:t>
      </w:r>
      <w:r>
        <w:rPr>
          <w:rFonts w:ascii="바탕체" w:eastAsia="바탕체" w:hAnsi="바탕체"/>
          <w:color w:val="000000"/>
          <w:sz w:val="22"/>
          <w:szCs w:val="22"/>
        </w:rPr>
        <w:t>”</w:t>
      </w:r>
      <w:r>
        <w:rPr>
          <w:rFonts w:ascii="바탕체" w:eastAsia="바탕체" w:hAnsi="바탕체" w:hint="eastAsia"/>
          <w:color w:val="000000"/>
          <w:sz w:val="22"/>
          <w:szCs w:val="22"/>
        </w:rPr>
        <w:t>에 규정된 기한,</w:t>
      </w:r>
      <w:r>
        <w:rPr>
          <w:rFonts w:ascii="바탕체" w:eastAsia="바탕체" w:hAnsi="바탕체"/>
          <w:color w:val="000000"/>
          <w:sz w:val="22"/>
          <w:szCs w:val="22"/>
        </w:rPr>
        <w:t xml:space="preserve"> </w:t>
      </w:r>
      <w:r>
        <w:rPr>
          <w:rFonts w:ascii="바탕체" w:eastAsia="바탕체" w:hAnsi="바탕체" w:hint="eastAsia"/>
          <w:color w:val="000000"/>
          <w:sz w:val="22"/>
          <w:szCs w:val="22"/>
        </w:rPr>
        <w:t>기간,</w:t>
      </w:r>
      <w:r>
        <w:rPr>
          <w:rFonts w:ascii="바탕체" w:eastAsia="바탕체" w:hAnsi="바탕체"/>
          <w:color w:val="000000"/>
          <w:sz w:val="22"/>
          <w:szCs w:val="22"/>
        </w:rPr>
        <w:t xml:space="preserve"> </w:t>
      </w:r>
      <w:r>
        <w:rPr>
          <w:rFonts w:ascii="바탕체" w:eastAsia="바탕체" w:hAnsi="바탕체" w:hint="eastAsia"/>
          <w:color w:val="000000"/>
          <w:sz w:val="22"/>
          <w:szCs w:val="22"/>
        </w:rPr>
        <w:t>기일 등의 일자 변경이</w:t>
      </w:r>
      <w:r>
        <w:rPr>
          <w:rFonts w:ascii="바탕체" w:eastAsia="바탕체" w:hAnsi="바탕체"/>
          <w:color w:val="000000"/>
          <w:sz w:val="22"/>
          <w:szCs w:val="22"/>
        </w:rPr>
        <w:t xml:space="preserve"> </w:t>
      </w:r>
      <w:r>
        <w:rPr>
          <w:rFonts w:ascii="바탕체" w:eastAsia="바탕체" w:hAnsi="바탕체" w:hint="eastAsia"/>
          <w:color w:val="000000"/>
          <w:sz w:val="22"/>
          <w:szCs w:val="22"/>
        </w:rPr>
        <w:t>필요한 경우,</w:t>
      </w:r>
      <w:r>
        <w:rPr>
          <w:rFonts w:ascii="바탕체" w:eastAsia="바탕체" w:hAnsi="바탕체"/>
          <w:color w:val="000000"/>
          <w:sz w:val="22"/>
          <w:szCs w:val="22"/>
        </w:rPr>
        <w:t xml:space="preserve"> </w:t>
      </w:r>
      <w:r>
        <w:rPr>
          <w:rFonts w:ascii="바탕체" w:eastAsia="바탕체" w:hAnsi="바탕체" w:hint="eastAsia"/>
          <w:color w:val="000000"/>
          <w:sz w:val="22"/>
          <w:szCs w:val="22"/>
        </w:rPr>
        <w:t>수탁자 또는 플랫폼운영수익자는 투자수익자의 혼란을 방지하기 위하여 ﻿ㅇㅇ플랫폼을 통하여 사전에 해당 사실 및 변경 후 예정 일자를 공지하여야 한다.</w:t>
      </w:r>
    </w:p>
    <w:p w14:paraId="09D7E08C" w14:textId="77777777" w:rsidR="00432B01" w:rsidRDefault="00000000">
      <w:pPr>
        <w:pStyle w:val="a9"/>
        <w:widowControl/>
        <w:numPr>
          <w:ilvl w:val="0"/>
          <w:numId w:val="88"/>
        </w:numPr>
        <w:kinsoku w:val="0"/>
        <w:overflowPunct w:val="0"/>
        <w:autoSpaceDE w:val="0"/>
        <w:snapToGrid/>
        <w:spacing w:line="420" w:lineRule="atLeast"/>
        <w:ind w:left="709"/>
        <w:rPr>
          <w:rFonts w:ascii="바탕체" w:eastAsia="바탕체" w:hAnsi="바탕체"/>
          <w:color w:val="000000"/>
          <w:sz w:val="22"/>
          <w:szCs w:val="22"/>
        </w:rPr>
      </w:pPr>
      <w:r>
        <w:rPr>
          <w:rFonts w:ascii="바탕체" w:eastAsia="바탕체" w:hAnsi="바탕체"/>
          <w:color w:val="000000"/>
          <w:sz w:val="22"/>
          <w:szCs w:val="22"/>
        </w:rPr>
        <w:t>“신탁계약 본문” 제17조 제1항의 장래에 발생이 예상되는 비용이라 함은 신탁 정산 시점까지 소송이 종결되지 아니하거나, 신탁 정산 이후 제3자로부터 민원 또는 소송이 제기될 것으로 우려되는 경우, 제세공과금 납부 의무를 부담하게 될 우려가 있는 경우 등 신탁 정산 이후 발생이 예상되는 비용을 말한다.</w:t>
      </w:r>
    </w:p>
    <w:p w14:paraId="39CE03FF" w14:textId="77777777" w:rsidR="00432B01" w:rsidRDefault="00000000">
      <w:pPr>
        <w:pStyle w:val="a9"/>
        <w:widowControl/>
        <w:numPr>
          <w:ilvl w:val="0"/>
          <w:numId w:val="88"/>
        </w:numPr>
        <w:kinsoku w:val="0"/>
        <w:overflowPunct w:val="0"/>
        <w:autoSpaceDE w:val="0"/>
        <w:snapToGrid/>
        <w:spacing w:line="420" w:lineRule="atLeast"/>
        <w:ind w:left="709"/>
        <w:rPr>
          <w:rFonts w:ascii="바탕체" w:eastAsia="바탕체" w:hAnsi="바탕체"/>
          <w:color w:val="000000"/>
          <w:sz w:val="22"/>
          <w:szCs w:val="22"/>
        </w:rPr>
      </w:pPr>
      <w:r>
        <w:rPr>
          <w:rFonts w:ascii="바탕체" w:eastAsia="바탕체" w:hAnsi="바탕체" w:hint="eastAsia"/>
          <w:color w:val="000000"/>
          <w:sz w:val="22"/>
          <w:szCs w:val="22"/>
        </w:rPr>
        <w:t>신탁부동산의 처분 과정에서</w:t>
      </w:r>
      <w:r>
        <w:rPr>
          <w:rFonts w:ascii="바탕체" w:eastAsia="바탕체" w:hAnsi="바탕체"/>
          <w:color w:val="000000"/>
          <w:sz w:val="22"/>
          <w:szCs w:val="22"/>
        </w:rPr>
        <w:t xml:space="preserve"> </w:t>
      </w:r>
      <w:r>
        <w:rPr>
          <w:rFonts w:ascii="바탕체" w:eastAsia="바탕체" w:hAnsi="바탕체" w:hint="eastAsia"/>
          <w:color w:val="000000"/>
          <w:sz w:val="22"/>
          <w:szCs w:val="22"/>
        </w:rPr>
        <w:t>부동산 중개수수료가 발생되는 경우(공매 방식 제외),</w:t>
      </w:r>
      <w:r>
        <w:rPr>
          <w:rFonts w:ascii="바탕체" w:eastAsia="바탕체" w:hAnsi="바탕체"/>
          <w:color w:val="000000"/>
          <w:sz w:val="22"/>
          <w:szCs w:val="22"/>
        </w:rPr>
        <w:t xml:space="preserve"> </w:t>
      </w:r>
      <w:r>
        <w:rPr>
          <w:rFonts w:ascii="바탕체" w:eastAsia="바탕체" w:hAnsi="바탕체" w:hint="eastAsia"/>
          <w:color w:val="000000"/>
          <w:sz w:val="22"/>
          <w:szCs w:val="22"/>
        </w:rPr>
        <w:t xml:space="preserve">해당 수수료를 </w:t>
      </w:r>
      <w:r>
        <w:rPr>
          <w:rFonts w:ascii="바탕체" w:eastAsia="바탕체" w:hAnsi="바탕체"/>
          <w:color w:val="000000"/>
          <w:sz w:val="22"/>
          <w:szCs w:val="22"/>
        </w:rPr>
        <w:t>‘</w:t>
      </w:r>
      <w:r>
        <w:rPr>
          <w:rFonts w:ascii="바탕체" w:eastAsia="바탕체" w:hAnsi="바탕체" w:hint="eastAsia"/>
          <w:color w:val="000000"/>
          <w:sz w:val="22"/>
          <w:szCs w:val="22"/>
        </w:rPr>
        <w:t>그 밖의 신탁사무처리비용</w:t>
      </w:r>
      <w:r>
        <w:rPr>
          <w:rFonts w:ascii="바탕체" w:eastAsia="바탕체" w:hAnsi="바탕체"/>
          <w:color w:val="000000"/>
          <w:sz w:val="22"/>
          <w:szCs w:val="22"/>
        </w:rPr>
        <w:t>’</w:t>
      </w:r>
      <w:r>
        <w:rPr>
          <w:rFonts w:ascii="바탕체" w:eastAsia="바탕체" w:hAnsi="바탕체" w:hint="eastAsia"/>
          <w:color w:val="000000"/>
          <w:sz w:val="22"/>
          <w:szCs w:val="22"/>
        </w:rPr>
        <w:t>(</w:t>
      </w:r>
      <w:r>
        <w:rPr>
          <w:rFonts w:ascii="바탕체" w:eastAsia="바탕체" w:hAnsi="바탕체"/>
          <w:color w:val="000000"/>
          <w:sz w:val="22"/>
          <w:szCs w:val="22"/>
        </w:rPr>
        <w:t>“</w:t>
      </w:r>
      <w:r>
        <w:rPr>
          <w:rFonts w:ascii="바탕체" w:eastAsia="바탕체" w:hAnsi="바탕체" w:hint="eastAsia"/>
          <w:color w:val="000000"/>
          <w:sz w:val="22"/>
          <w:szCs w:val="22"/>
        </w:rPr>
        <w:t>신탁계약 본문</w:t>
      </w:r>
      <w:r>
        <w:rPr>
          <w:rFonts w:ascii="바탕체" w:eastAsia="바탕체" w:hAnsi="바탕체"/>
          <w:color w:val="000000"/>
          <w:sz w:val="22"/>
          <w:szCs w:val="22"/>
        </w:rPr>
        <w:t xml:space="preserve">” </w:t>
      </w:r>
      <w:r>
        <w:rPr>
          <w:rFonts w:ascii="바탕체" w:eastAsia="바탕체" w:hAnsi="바탕체" w:hint="eastAsia"/>
          <w:color w:val="000000"/>
          <w:sz w:val="22"/>
          <w:szCs w:val="22"/>
        </w:rPr>
        <w:t>제1</w:t>
      </w:r>
      <w:r>
        <w:rPr>
          <w:rFonts w:ascii="바탕체" w:eastAsia="바탕체" w:hAnsi="바탕체"/>
          <w:color w:val="000000"/>
          <w:sz w:val="22"/>
          <w:szCs w:val="22"/>
        </w:rPr>
        <w:t>9</w:t>
      </w:r>
      <w:r>
        <w:rPr>
          <w:rFonts w:ascii="바탕체" w:eastAsia="바탕체" w:hAnsi="바탕체" w:hint="eastAsia"/>
          <w:color w:val="000000"/>
          <w:sz w:val="22"/>
          <w:szCs w:val="22"/>
        </w:rPr>
        <w:t>조 제1항 제1</w:t>
      </w:r>
      <w:r>
        <w:rPr>
          <w:rFonts w:ascii="바탕체" w:eastAsia="바탕체" w:hAnsi="바탕체"/>
          <w:color w:val="000000"/>
          <w:sz w:val="22"/>
          <w:szCs w:val="22"/>
        </w:rPr>
        <w:t>2</w:t>
      </w:r>
      <w:r>
        <w:rPr>
          <w:rFonts w:ascii="바탕체" w:eastAsia="바탕체" w:hAnsi="바탕체" w:hint="eastAsia"/>
          <w:color w:val="000000"/>
          <w:sz w:val="22"/>
          <w:szCs w:val="22"/>
        </w:rPr>
        <w:t>호)에 포함한다.</w:t>
      </w:r>
    </w:p>
    <w:p w14:paraId="2F7C1CC3" w14:textId="77777777" w:rsidR="00432B01" w:rsidRDefault="00000000">
      <w:pPr>
        <w:pStyle w:val="a9"/>
        <w:widowControl/>
        <w:numPr>
          <w:ilvl w:val="0"/>
          <w:numId w:val="88"/>
        </w:numPr>
        <w:kinsoku w:val="0"/>
        <w:overflowPunct w:val="0"/>
        <w:autoSpaceDE w:val="0"/>
        <w:snapToGrid/>
        <w:spacing w:line="420" w:lineRule="atLeast"/>
        <w:ind w:left="709"/>
        <w:rPr>
          <w:rFonts w:ascii="바탕체" w:eastAsia="바탕체" w:hAnsi="바탕체"/>
          <w:color w:val="000000"/>
          <w:sz w:val="22"/>
          <w:szCs w:val="22"/>
        </w:rPr>
      </w:pPr>
      <w:r>
        <w:rPr>
          <w:rFonts w:ascii="바탕체" w:eastAsia="바탕체" w:hAnsi="바탕체"/>
          <w:color w:val="000000"/>
          <w:sz w:val="22"/>
          <w:szCs w:val="22"/>
        </w:rPr>
        <w:t>플랫폼운영수익자는 “본 신탁계약”에 따른 수탁자의 책임 범위에 대하여 투자수익자가 명확히 인지할 수 있도록 적절한 방법으로 고지하여야 한다.</w:t>
      </w:r>
    </w:p>
    <w:p w14:paraId="4768377C" w14:textId="77777777" w:rsidR="00432B01" w:rsidRDefault="00000000">
      <w:pPr>
        <w:pStyle w:val="a9"/>
        <w:widowControl/>
        <w:numPr>
          <w:ilvl w:val="0"/>
          <w:numId w:val="88"/>
        </w:numPr>
        <w:kinsoku w:val="0"/>
        <w:overflowPunct w:val="0"/>
        <w:autoSpaceDE w:val="0"/>
        <w:snapToGrid/>
        <w:spacing w:line="420" w:lineRule="atLeast"/>
        <w:ind w:left="709"/>
        <w:rPr>
          <w:rFonts w:ascii="바탕체" w:eastAsia="바탕체" w:hAnsi="바탕체"/>
          <w:color w:val="000000"/>
          <w:sz w:val="22"/>
          <w:szCs w:val="22"/>
        </w:rPr>
      </w:pPr>
      <w:r>
        <w:rPr>
          <w:rFonts w:ascii="바탕체" w:eastAsia="바탕체" w:hAnsi="바탕체"/>
          <w:color w:val="000000"/>
          <w:sz w:val="22"/>
          <w:szCs w:val="22"/>
        </w:rPr>
        <w:t xml:space="preserve">플랫폼운영수익자는 “본 신탁계약”과 관련하여 </w:t>
      </w:r>
      <w:r>
        <w:rPr>
          <w:rFonts w:ascii="바탕체" w:eastAsia="바탕체" w:hAnsi="바탕체" w:hint="eastAsia"/>
          <w:color w:val="000000"/>
          <w:sz w:val="22"/>
          <w:szCs w:val="22"/>
        </w:rPr>
        <w:t xml:space="preserve">관련 </w:t>
      </w:r>
      <w:r>
        <w:rPr>
          <w:rFonts w:ascii="바탕체" w:eastAsia="바탕체" w:hAnsi="바탕체"/>
          <w:color w:val="000000"/>
          <w:sz w:val="22"/>
          <w:szCs w:val="22"/>
        </w:rPr>
        <w:t>법령을 성실히 이행한다.</w:t>
      </w:r>
    </w:p>
    <w:p w14:paraId="0425774D" w14:textId="77777777" w:rsidR="00432B01" w:rsidRDefault="00000000">
      <w:pPr>
        <w:pStyle w:val="a9"/>
        <w:widowControl/>
        <w:numPr>
          <w:ilvl w:val="0"/>
          <w:numId w:val="88"/>
        </w:numPr>
        <w:kinsoku w:val="0"/>
        <w:overflowPunct w:val="0"/>
        <w:autoSpaceDE w:val="0"/>
        <w:snapToGrid/>
        <w:spacing w:line="420" w:lineRule="atLeast"/>
        <w:ind w:left="709"/>
        <w:rPr>
          <w:rFonts w:ascii="바탕체" w:eastAsia="바탕체" w:hAnsi="바탕체"/>
          <w:color w:val="000000"/>
          <w:sz w:val="22"/>
          <w:szCs w:val="22"/>
        </w:rPr>
      </w:pPr>
      <w:r>
        <w:rPr>
          <w:rFonts w:ascii="바탕체" w:eastAsia="바탕체" w:hAnsi="바탕체"/>
          <w:color w:val="000000"/>
          <w:sz w:val="22"/>
          <w:szCs w:val="22"/>
        </w:rPr>
        <w:t>﻿ㅇㅇ플랫폼의 구조 또는 운영 등과 관련된 법령 또는 감독당국, 행정기관의 관련 지침과 지도에 따라 “본 신탁계약”이 변경될 필요가 있는 경우, 당사자 간 협의를 통하여 이를 변경할 수 있다.</w:t>
      </w:r>
    </w:p>
    <w:p w14:paraId="2C5E83FD" w14:textId="77777777" w:rsidR="00432B01" w:rsidRDefault="00000000">
      <w:pPr>
        <w:pStyle w:val="a9"/>
        <w:widowControl/>
        <w:numPr>
          <w:ilvl w:val="0"/>
          <w:numId w:val="88"/>
        </w:numPr>
        <w:kinsoku w:val="0"/>
        <w:overflowPunct w:val="0"/>
        <w:autoSpaceDE w:val="0"/>
        <w:snapToGrid/>
        <w:spacing w:line="420" w:lineRule="atLeast"/>
        <w:ind w:left="709"/>
        <w:rPr>
          <w:rFonts w:ascii="바탕체" w:eastAsia="바탕체" w:hAnsi="바탕체"/>
          <w:color w:val="000000"/>
          <w:sz w:val="22"/>
          <w:szCs w:val="22"/>
        </w:rPr>
      </w:pPr>
      <w:r>
        <w:rPr>
          <w:rFonts w:ascii="바탕체" w:eastAsia="바탕체" w:hAnsi="바탕체"/>
          <w:color w:val="000000"/>
          <w:sz w:val="22"/>
          <w:szCs w:val="22"/>
        </w:rPr>
        <w:t>“본 신탁계약”의 내용은 법령에 위배되지 아니하며, 수탁자에게 효력을 가지는 법원의 재판, 행정기관의 행정처분이나 신탁감독기관의 관련 지침과 지도 등에 위배되지 아니하도록 (변경)처리될 수 있다.</w:t>
      </w:r>
    </w:p>
    <w:p w14:paraId="40FA5189" w14:textId="77777777" w:rsidR="00432B01" w:rsidRDefault="00000000">
      <w:pPr>
        <w:pStyle w:val="a9"/>
        <w:widowControl/>
        <w:numPr>
          <w:ilvl w:val="0"/>
          <w:numId w:val="88"/>
        </w:numPr>
        <w:kinsoku w:val="0"/>
        <w:overflowPunct w:val="0"/>
        <w:autoSpaceDE w:val="0"/>
        <w:snapToGrid/>
        <w:spacing w:line="420" w:lineRule="atLeast"/>
        <w:ind w:left="709"/>
        <w:rPr>
          <w:rFonts w:ascii="바탕체" w:eastAsia="바탕체" w:hAnsi="바탕체"/>
          <w:color w:val="000000"/>
          <w:sz w:val="22"/>
          <w:szCs w:val="22"/>
        </w:rPr>
      </w:pPr>
      <w:r>
        <w:rPr>
          <w:rFonts w:ascii="바탕체" w:eastAsia="바탕체" w:hAnsi="바탕체"/>
          <w:color w:val="000000"/>
          <w:sz w:val="22"/>
          <w:szCs w:val="22"/>
        </w:rPr>
        <w:t>“본 신탁계약”과 관련하여 수탁자는 대지급 의무를 부담하지 아니하며, 신탁 재산 범위 내에서 책임을 부담한다.</w:t>
      </w:r>
    </w:p>
    <w:p w14:paraId="5E16B954" w14:textId="77777777" w:rsidR="00432B01" w:rsidRDefault="00000000">
      <w:pPr>
        <w:pStyle w:val="a9"/>
        <w:widowControl/>
        <w:numPr>
          <w:ilvl w:val="0"/>
          <w:numId w:val="89"/>
        </w:numPr>
        <w:kinsoku w:val="0"/>
        <w:overflowPunct w:val="0"/>
        <w:autoSpaceDE w:val="0"/>
        <w:snapToGrid/>
        <w:spacing w:line="420" w:lineRule="atLeast"/>
        <w:ind w:left="709"/>
        <w:rPr>
          <w:rFonts w:ascii="바탕체" w:eastAsia="바탕체" w:hAnsi="바탕체"/>
          <w:color w:val="000000"/>
          <w:sz w:val="22"/>
          <w:szCs w:val="22"/>
        </w:rPr>
      </w:pPr>
      <w:r>
        <w:rPr>
          <w:rFonts w:ascii="바탕체" w:eastAsia="바탕체" w:hAnsi="바탕체" w:hint="eastAsia"/>
          <w:color w:val="000000"/>
          <w:sz w:val="22"/>
          <w:szCs w:val="22"/>
        </w:rPr>
        <w:t>신탁계약 본문" 제17조, 제30조에도 불구하고 신탁종료 시 수탁자를 당사자로 하는 소송 또는 (가)압류 등 제한권리사항 등이 계속 중이거나 지속적인 민원으로 신탁종료 이후 수탁자를 당자자로 하는 분쟁이 명백히 예상되는 경우, 이로 인하여 발생하는 비용(판결금, 변호사보수, 민원처리비용, 이자 등을 의미하며 이에 한하지 아니함)을 유보할 수 있다.</w:t>
      </w:r>
    </w:p>
    <w:sectPr w:rsidR="00432B01">
      <w:footerReference w:type="first" r:id="rId28"/>
      <w:pgSz w:w="11907" w:h="16840" w:code="9"/>
      <w:pgMar w:top="720" w:right="720" w:bottom="720" w:left="720" w:header="567" w:footer="567" w:gutter="0"/>
      <w:pgNumType w:start="1"/>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935A5" w14:textId="77777777" w:rsidR="00B03375" w:rsidRDefault="00B03375">
      <w:pPr>
        <w:spacing w:line="240" w:lineRule="auto"/>
      </w:pPr>
      <w:r>
        <w:separator/>
      </w:r>
    </w:p>
  </w:endnote>
  <w:endnote w:type="continuationSeparator" w:id="0">
    <w:p w14:paraId="44445201" w14:textId="77777777" w:rsidR="00B03375" w:rsidRDefault="00B03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00"/>
    <w:family w:val="auto"/>
    <w:pitch w:val="default"/>
    <w:sig w:usb0="B00002AF" w:usb1="69D77CFB" w:usb2="00000030" w:usb3="00000001" w:csb0="4008009F" w:csb1="DFD70000"/>
  </w:font>
  <w:font w:name="맑은 고딕">
    <w:panose1 w:val="020B0503020000020004"/>
    <w:charset w:val="81"/>
    <w:family w:val="modern"/>
    <w:pitch w:val="variable"/>
    <w:sig w:usb0="9000002F" w:usb1="29D77CFB" w:usb2="00000012" w:usb3="00000000" w:csb0="00080001" w:csb1="00000000"/>
  </w:font>
  <w:font w:name="굴림체">
    <w:panose1 w:val="020B0609000101010101"/>
    <w:charset w:val="00"/>
    <w:family w:val="auto"/>
    <w:pitch w:val="default"/>
    <w:sig w:usb0="B00002AF" w:usb1="69D77CFB" w:usb2="00000030" w:usb3="00000001" w:csb0="4008009F" w:csb1="DFD70000"/>
  </w:font>
  <w:font w:name="Courier New">
    <w:panose1 w:val="02070309020205020404"/>
    <w:charset w:val="00"/>
    <w:family w:val="auto"/>
    <w:pitch w:val="default"/>
    <w:sig w:usb0="E0002EFF" w:usb1="C0007843" w:usb2="00000009" w:usb3="00000001" w:csb0="400001FF" w:csb1="FFFF0000"/>
  </w:font>
  <w:font w:name="Century">
    <w:panose1 w:val="02040604050505020304"/>
    <w:charset w:val="00"/>
    <w:family w:val="auto"/>
    <w:pitch w:val="default"/>
    <w:sig w:usb0="00000287" w:usb1="00000001" w:usb2="00000001" w:usb3="00000001" w:csb0="2000009F" w:csb1="DFD70000"/>
  </w:font>
  <w:font w:name="한양명조체">
    <w:altName w:val="바탕"/>
    <w:charset w:val="81"/>
    <w:family w:val="roman"/>
    <w:pitch w:val="fixed"/>
    <w:sig w:usb0="00000001" w:usb1="09060000" w:usb2="00000010" w:usb3="00000000" w:csb0="00080000" w:csb1="00000000"/>
  </w:font>
  <w:font w:name="명조">
    <w:altName w:val="바탕"/>
    <w:charset w:val="81"/>
    <w:family w:val="roman"/>
    <w:pitch w:val="default"/>
    <w:sig w:usb0="00000001" w:usb1="09060000" w:usb2="00000010" w:usb3="00000000" w:csb0="00080000" w:csb1="00000000"/>
  </w:font>
  <w:font w:name="Verdana">
    <w:panose1 w:val="020B0604030504040204"/>
    <w:charset w:val="00"/>
    <w:family w:val="auto"/>
    <w:pitch w:val="default"/>
    <w:sig w:usb0="A00006FF" w:usb1="4000205B" w:usb2="00000010" w:usb3="00000001" w:csb0="2000019F" w:csb1="00000001"/>
  </w:font>
  <w:font w:name="굴림">
    <w:altName w:val="Gulim"/>
    <w:panose1 w:val="020B0600000101010101"/>
    <w:charset w:val="00"/>
    <w:family w:val="auto"/>
    <w:pitch w:val="default"/>
    <w:sig w:usb0="B00002AF" w:usb1="69D77CFB" w:usb2="00000030" w:usb3="00000001" w:csb0="4008009F" w:csb1="DFD70000"/>
  </w:font>
  <w:font w:name="KBFG Text">
    <w:altName w:val="맑은 고딕"/>
    <w:charset w:val="81"/>
    <w:family w:val="swiss"/>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AAC48" w14:textId="77777777" w:rsidR="00432B01" w:rsidRDefault="00432B01">
    <w:pPr>
      <w:pStyle w:val="14"/>
      <w:spacing w:line="280" w:lineRule="exact"/>
      <w:jc w:val="center"/>
      <w:rPr>
        <w:kern w:val="0"/>
        <w:sz w:val="22"/>
        <w:szCs w:val="22"/>
      </w:rPr>
    </w:pPr>
  </w:p>
  <w:p w14:paraId="33800CE4" w14:textId="77777777" w:rsidR="00432B01" w:rsidRDefault="00000000">
    <w:pPr>
      <w:pStyle w:val="14"/>
      <w:spacing w:line="280" w:lineRule="exact"/>
      <w:jc w:val="center"/>
      <w:rPr>
        <w:kern w:val="0"/>
        <w:sz w:val="22"/>
        <w:szCs w:val="22"/>
      </w:rPr>
    </w:pPr>
    <w:r>
      <w:rPr>
        <w:kern w:val="0"/>
        <w:sz w:val="22"/>
        <w:szCs w:val="22"/>
      </w:rPr>
      <w:t xml:space="preserve">- </w:t>
    </w:r>
    <w:r>
      <w:rPr>
        <w:kern w:val="0"/>
        <w:sz w:val="22"/>
        <w:szCs w:val="22"/>
      </w:rPr>
      <w:fldChar w:fldCharType="begin"/>
    </w:r>
    <w:r>
      <w:rPr>
        <w:kern w:val="0"/>
        <w:sz w:val="22"/>
        <w:szCs w:val="22"/>
      </w:rPr>
      <w:instrText xml:space="preserve"> PAGE </w:instrText>
    </w:r>
    <w:r>
      <w:rPr>
        <w:kern w:val="0"/>
        <w:sz w:val="22"/>
        <w:szCs w:val="22"/>
      </w:rPr>
      <w:fldChar w:fldCharType="separate"/>
    </w:r>
    <w:r>
      <w:rPr>
        <w:noProof/>
        <w:kern w:val="0"/>
        <w:sz w:val="22"/>
        <w:szCs w:val="22"/>
      </w:rPr>
      <w:t>18</w:t>
    </w:r>
    <w:r>
      <w:rPr>
        <w:kern w:val="0"/>
        <w:sz w:val="22"/>
        <w:szCs w:val="22"/>
      </w:rPr>
      <w:fldChar w:fldCharType="end"/>
    </w:r>
    <w:r>
      <w:rPr>
        <w:kern w:val="0"/>
        <w:sz w:val="22"/>
        <w:szCs w:val="22"/>
      </w:rPr>
      <w:t xml:space="preserve"> </w:t>
    </w:r>
    <w:r>
      <w:rPr>
        <w:rFonts w:hint="eastAsia"/>
        <w:kern w:val="0"/>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74F8" w14:textId="77777777" w:rsidR="00432B01" w:rsidRDefault="00432B01">
    <w:pPr>
      <w:pStyle w:val="14"/>
      <w:jc w:val="center"/>
    </w:pPr>
  </w:p>
  <w:p w14:paraId="7AD62FDF" w14:textId="77777777" w:rsidR="00432B01" w:rsidRDefault="00432B01">
    <w:pPr>
      <w:pStyle w:val="14"/>
      <w:tabs>
        <w:tab w:val="clear" w:pos="4252"/>
        <w:tab w:val="clear" w:pos="8504"/>
        <w:tab w:val="left" w:pos="51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E32F1" w14:textId="77777777" w:rsidR="00432B01" w:rsidRDefault="00000000">
    <w:pPr>
      <w:pStyle w:val="14"/>
      <w:jc w:val="center"/>
    </w:pPr>
    <w:r>
      <w:t xml:space="preserve">- </w:t>
    </w:r>
    <w:sdt>
      <w:sdtPr>
        <w:id w:val="-1"/>
        <w:docPartObj>
          <w:docPartGallery w:val="Page Numbers (Bottom of Page)"/>
          <w:docPartUnique/>
        </w:docPartObj>
      </w:sdtPr>
      <w:sdtContent>
        <w:r>
          <w:fldChar w:fldCharType="begin"/>
        </w:r>
        <w:r>
          <w:instrText>PAGE   \* MERGEFORMAT</w:instrText>
        </w:r>
        <w:r>
          <w:fldChar w:fldCharType="separate"/>
        </w:r>
        <w:r>
          <w:rPr>
            <w:noProof/>
            <w:lang w:val="ko-KR"/>
          </w:rPr>
          <w:t>1</w:t>
        </w:r>
        <w:r>
          <w:fldChar w:fldCharType="end"/>
        </w:r>
        <w:r>
          <w:t xml:space="preserve"> -</w:t>
        </w:r>
      </w:sdtContent>
    </w:sdt>
  </w:p>
  <w:p w14:paraId="0724F0C4" w14:textId="77777777" w:rsidR="00432B01" w:rsidRDefault="00432B01">
    <w:pPr>
      <w:pStyle w:val="14"/>
      <w:tabs>
        <w:tab w:val="clear" w:pos="4252"/>
        <w:tab w:val="clear" w:pos="8504"/>
        <w:tab w:val="left" w:pos="5100"/>
      </w:tabs>
    </w:pPr>
  </w:p>
  <w:p w14:paraId="2F353EF0" w14:textId="77777777" w:rsidR="00432B01" w:rsidRDefault="00432B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56463" w14:textId="77777777" w:rsidR="00B03375" w:rsidRDefault="00B03375">
      <w:pPr>
        <w:spacing w:line="240" w:lineRule="auto"/>
      </w:pPr>
      <w:r>
        <w:separator/>
      </w:r>
    </w:p>
  </w:footnote>
  <w:footnote w:type="continuationSeparator" w:id="0">
    <w:p w14:paraId="05BC0BDA" w14:textId="77777777" w:rsidR="00B03375" w:rsidRDefault="00B03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4F7E"/>
    <w:multiLevelType w:val="hybridMultilevel"/>
    <w:tmpl w:val="80C0E00C"/>
    <w:lvl w:ilvl="0" w:tplc="D9CCEA56">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1" w15:restartNumberingAfterBreak="0">
    <w:nsid w:val="03D5429A"/>
    <w:multiLevelType w:val="hybridMultilevel"/>
    <w:tmpl w:val="D5C09D0E"/>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 w15:restartNumberingAfterBreak="0">
    <w:nsid w:val="048801D0"/>
    <w:multiLevelType w:val="hybridMultilevel"/>
    <w:tmpl w:val="C69621F2"/>
    <w:lvl w:ilvl="0" w:tplc="88744D30">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 w15:restartNumberingAfterBreak="0">
    <w:nsid w:val="05605A03"/>
    <w:multiLevelType w:val="hybridMultilevel"/>
    <w:tmpl w:val="0B96B700"/>
    <w:lvl w:ilvl="0" w:tplc="96B4ED1C">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4" w15:restartNumberingAfterBreak="0">
    <w:nsid w:val="05C80AF1"/>
    <w:multiLevelType w:val="hybridMultilevel"/>
    <w:tmpl w:val="9634CD8A"/>
    <w:lvl w:ilvl="0" w:tplc="C04E0F7E">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5" w15:restartNumberingAfterBreak="0">
    <w:nsid w:val="0681402B"/>
    <w:multiLevelType w:val="hybridMultilevel"/>
    <w:tmpl w:val="1F08F278"/>
    <w:lvl w:ilvl="0" w:tplc="89589FA2">
      <w:start w:val="1"/>
      <w:numFmt w:val="decimal"/>
      <w:lvlText w:val="%1."/>
      <w:lvlJc w:val="left"/>
      <w:pPr>
        <w:ind w:left="786" w:hanging="360"/>
      </w:pPr>
      <w:rPr>
        <w:rFonts w:ascii="Times New Roman" w:eastAsia="바탕체" w:hAnsi="Times New Roman" w:cs="Times New Roman"/>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6" w15:restartNumberingAfterBreak="0">
    <w:nsid w:val="07C94861"/>
    <w:multiLevelType w:val="hybridMultilevel"/>
    <w:tmpl w:val="4C1E69AA"/>
    <w:lvl w:ilvl="0" w:tplc="146004E6">
      <w:start w:val="1"/>
      <w:numFmt w:val="ganada"/>
      <w:lvlText w:val="%1."/>
      <w:lvlJc w:val="left"/>
      <w:pPr>
        <w:ind w:left="1506" w:hanging="360"/>
      </w:pPr>
      <w:rPr>
        <w:rFonts w:hint="default"/>
      </w:rPr>
    </w:lvl>
    <w:lvl w:ilvl="1" w:tplc="04090019" w:tentative="1">
      <w:start w:val="1"/>
      <w:numFmt w:val="upperLetter"/>
      <w:lvlText w:val="%2."/>
      <w:lvlJc w:val="left"/>
      <w:pPr>
        <w:ind w:left="1946" w:hanging="400"/>
      </w:pPr>
    </w:lvl>
    <w:lvl w:ilvl="2" w:tplc="0409001B" w:tentative="1">
      <w:start w:val="1"/>
      <w:numFmt w:val="lowerRoman"/>
      <w:lvlText w:val="%3."/>
      <w:lvlJc w:val="right"/>
      <w:pPr>
        <w:ind w:left="2346" w:hanging="400"/>
      </w:pPr>
    </w:lvl>
    <w:lvl w:ilvl="3" w:tplc="0409000F" w:tentative="1">
      <w:start w:val="1"/>
      <w:numFmt w:val="decimal"/>
      <w:lvlText w:val="%4."/>
      <w:lvlJc w:val="left"/>
      <w:pPr>
        <w:ind w:left="2746" w:hanging="400"/>
      </w:pPr>
    </w:lvl>
    <w:lvl w:ilvl="4" w:tplc="04090019" w:tentative="1">
      <w:start w:val="1"/>
      <w:numFmt w:val="upperLetter"/>
      <w:lvlText w:val="%5."/>
      <w:lvlJc w:val="left"/>
      <w:pPr>
        <w:ind w:left="3146" w:hanging="400"/>
      </w:pPr>
    </w:lvl>
    <w:lvl w:ilvl="5" w:tplc="0409001B" w:tentative="1">
      <w:start w:val="1"/>
      <w:numFmt w:val="lowerRoman"/>
      <w:lvlText w:val="%6."/>
      <w:lvlJc w:val="right"/>
      <w:pPr>
        <w:ind w:left="3546" w:hanging="400"/>
      </w:pPr>
    </w:lvl>
    <w:lvl w:ilvl="6" w:tplc="0409000F" w:tentative="1">
      <w:start w:val="1"/>
      <w:numFmt w:val="decimal"/>
      <w:lvlText w:val="%7."/>
      <w:lvlJc w:val="left"/>
      <w:pPr>
        <w:ind w:left="3946" w:hanging="400"/>
      </w:pPr>
    </w:lvl>
    <w:lvl w:ilvl="7" w:tplc="04090019" w:tentative="1">
      <w:start w:val="1"/>
      <w:numFmt w:val="upperLetter"/>
      <w:lvlText w:val="%8."/>
      <w:lvlJc w:val="left"/>
      <w:pPr>
        <w:ind w:left="4346" w:hanging="400"/>
      </w:pPr>
    </w:lvl>
    <w:lvl w:ilvl="8" w:tplc="0409001B" w:tentative="1">
      <w:start w:val="1"/>
      <w:numFmt w:val="lowerRoman"/>
      <w:lvlText w:val="%9."/>
      <w:lvlJc w:val="right"/>
      <w:pPr>
        <w:ind w:left="4746" w:hanging="400"/>
      </w:pPr>
    </w:lvl>
  </w:abstractNum>
  <w:abstractNum w:abstractNumId="7" w15:restartNumberingAfterBreak="0">
    <w:nsid w:val="0D6212A3"/>
    <w:multiLevelType w:val="hybridMultilevel"/>
    <w:tmpl w:val="F6E2CB90"/>
    <w:lvl w:ilvl="0" w:tplc="04090011">
      <w:start w:val="1"/>
      <w:numFmt w:val="decimalEnclosedCircle"/>
      <w:lvlText w:val="%1"/>
      <w:lvlJc w:val="left"/>
      <w:pPr>
        <w:ind w:left="786" w:hanging="360"/>
      </w:pPr>
      <w:rPr>
        <w:rFonts w:hint="eastAsia"/>
        <w:b w:val="0"/>
        <w:bC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8" w15:restartNumberingAfterBreak="0">
    <w:nsid w:val="0DC74B01"/>
    <w:multiLevelType w:val="hybridMultilevel"/>
    <w:tmpl w:val="05D0754C"/>
    <w:lvl w:ilvl="0" w:tplc="74B24F9C">
      <w:start w:val="1"/>
      <w:numFmt w:val="decimalEnclosedCircle"/>
      <w:lvlText w:val="%1"/>
      <w:lvlJc w:val="left"/>
      <w:pPr>
        <w:ind w:left="800" w:hanging="360"/>
      </w:pPr>
      <w:rPr>
        <w:rFonts w:ascii="바탕체" w:hAnsi="바탕체" w:hint="default"/>
        <w:b w:val="0"/>
        <w:bCs/>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9" w15:restartNumberingAfterBreak="0">
    <w:nsid w:val="0F0E4D28"/>
    <w:multiLevelType w:val="hybridMultilevel"/>
    <w:tmpl w:val="90384510"/>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0" w15:restartNumberingAfterBreak="0">
    <w:nsid w:val="0FCD4DDF"/>
    <w:multiLevelType w:val="hybridMultilevel"/>
    <w:tmpl w:val="53F43DEE"/>
    <w:lvl w:ilvl="0" w:tplc="52724DB2">
      <w:start w:val="1"/>
      <w:numFmt w:val="ganada"/>
      <w:lvlText w:val="%1."/>
      <w:lvlJc w:val="left"/>
      <w:pPr>
        <w:ind w:left="785" w:hanging="360"/>
      </w:pPr>
      <w:rPr>
        <w:rFonts w:hint="default"/>
        <w:color w:val="auto"/>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1" w15:restartNumberingAfterBreak="0">
    <w:nsid w:val="11690D50"/>
    <w:multiLevelType w:val="hybridMultilevel"/>
    <w:tmpl w:val="42E22EC8"/>
    <w:lvl w:ilvl="0" w:tplc="EB1A03E8">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225483D"/>
    <w:multiLevelType w:val="hybridMultilevel"/>
    <w:tmpl w:val="E2C88DDC"/>
    <w:lvl w:ilvl="0" w:tplc="409C3356">
      <w:start w:val="1"/>
      <w:numFmt w:val="decimalEnclosedCircle"/>
      <w:lvlText w:val="%1"/>
      <w:lvlJc w:val="left"/>
      <w:pPr>
        <w:ind w:left="800" w:hanging="360"/>
      </w:pPr>
      <w:rPr>
        <w:rFonts w:ascii="바탕" w:hAnsi="바탕"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3" w15:restartNumberingAfterBreak="0">
    <w:nsid w:val="14B35956"/>
    <w:multiLevelType w:val="hybridMultilevel"/>
    <w:tmpl w:val="2C448C32"/>
    <w:lvl w:ilvl="0" w:tplc="5734B8F6">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14" w15:restartNumberingAfterBreak="0">
    <w:nsid w:val="16F609DD"/>
    <w:multiLevelType w:val="hybridMultilevel"/>
    <w:tmpl w:val="F85436DC"/>
    <w:lvl w:ilvl="0" w:tplc="CACC6D3C">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15" w15:restartNumberingAfterBreak="0">
    <w:nsid w:val="17D44F53"/>
    <w:multiLevelType w:val="hybridMultilevel"/>
    <w:tmpl w:val="23F82C0A"/>
    <w:lvl w:ilvl="0" w:tplc="6622BFA8">
      <w:start w:val="1"/>
      <w:numFmt w:val="ganada"/>
      <w:lvlText w:val="%1."/>
      <w:lvlJc w:val="left"/>
      <w:pPr>
        <w:ind w:left="1791" w:hanging="400"/>
      </w:pPr>
      <w:rPr>
        <w:rFonts w:hint="default"/>
      </w:rPr>
    </w:lvl>
    <w:lvl w:ilvl="1" w:tplc="045C7BF2">
      <w:start w:val="1"/>
      <w:numFmt w:val="ganada"/>
      <w:lvlText w:val="%2."/>
      <w:lvlJc w:val="left"/>
      <w:pPr>
        <w:ind w:left="2191" w:hanging="400"/>
      </w:pPr>
      <w:rPr>
        <w:rFonts w:hint="default"/>
      </w:rPr>
    </w:lvl>
    <w:lvl w:ilvl="2" w:tplc="0409001B">
      <w:start w:val="1"/>
      <w:numFmt w:val="lowerRoman"/>
      <w:lvlText w:val="%3."/>
      <w:lvlJc w:val="right"/>
      <w:pPr>
        <w:ind w:left="2591" w:hanging="400"/>
      </w:pPr>
    </w:lvl>
    <w:lvl w:ilvl="3" w:tplc="C030746A">
      <w:start w:val="1"/>
      <w:numFmt w:val="decimalEnclosedCircle"/>
      <w:lvlText w:val="%4"/>
      <w:lvlJc w:val="left"/>
      <w:pPr>
        <w:ind w:left="2951" w:hanging="360"/>
      </w:pPr>
      <w:rPr>
        <w:rFonts w:ascii="바탕체" w:hAnsi="바탕체" w:hint="default"/>
      </w:rPr>
    </w:lvl>
    <w:lvl w:ilvl="4" w:tplc="04090019" w:tentative="1">
      <w:start w:val="1"/>
      <w:numFmt w:val="upperLetter"/>
      <w:lvlText w:val="%5."/>
      <w:lvlJc w:val="left"/>
      <w:pPr>
        <w:ind w:left="3391" w:hanging="400"/>
      </w:pPr>
    </w:lvl>
    <w:lvl w:ilvl="5" w:tplc="0409001B" w:tentative="1">
      <w:start w:val="1"/>
      <w:numFmt w:val="lowerRoman"/>
      <w:lvlText w:val="%6."/>
      <w:lvlJc w:val="right"/>
      <w:pPr>
        <w:ind w:left="3791" w:hanging="400"/>
      </w:pPr>
    </w:lvl>
    <w:lvl w:ilvl="6" w:tplc="0409000F" w:tentative="1">
      <w:start w:val="1"/>
      <w:numFmt w:val="decimal"/>
      <w:lvlText w:val="%7."/>
      <w:lvlJc w:val="left"/>
      <w:pPr>
        <w:ind w:left="4191" w:hanging="400"/>
      </w:pPr>
    </w:lvl>
    <w:lvl w:ilvl="7" w:tplc="04090019" w:tentative="1">
      <w:start w:val="1"/>
      <w:numFmt w:val="upperLetter"/>
      <w:lvlText w:val="%8."/>
      <w:lvlJc w:val="left"/>
      <w:pPr>
        <w:ind w:left="4591" w:hanging="400"/>
      </w:pPr>
    </w:lvl>
    <w:lvl w:ilvl="8" w:tplc="0409001B" w:tentative="1">
      <w:start w:val="1"/>
      <w:numFmt w:val="lowerRoman"/>
      <w:lvlText w:val="%9."/>
      <w:lvlJc w:val="right"/>
      <w:pPr>
        <w:ind w:left="4991" w:hanging="400"/>
      </w:pPr>
    </w:lvl>
  </w:abstractNum>
  <w:abstractNum w:abstractNumId="16" w15:restartNumberingAfterBreak="0">
    <w:nsid w:val="181630B0"/>
    <w:multiLevelType w:val="hybridMultilevel"/>
    <w:tmpl w:val="C05C2AF0"/>
    <w:lvl w:ilvl="0" w:tplc="9BF6A4AE">
      <w:start w:val="1"/>
      <w:numFmt w:val="decimal"/>
      <w:lvlText w:val="%1."/>
      <w:lvlJc w:val="left"/>
      <w:pPr>
        <w:ind w:left="1146" w:hanging="360"/>
      </w:pPr>
      <w:rPr>
        <w:rFonts w:hint="default"/>
        <w:color w:val="auto"/>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17" w15:restartNumberingAfterBreak="0">
    <w:nsid w:val="190A4820"/>
    <w:multiLevelType w:val="hybridMultilevel"/>
    <w:tmpl w:val="01904138"/>
    <w:lvl w:ilvl="0" w:tplc="720CA8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1A2E1DA3"/>
    <w:multiLevelType w:val="hybridMultilevel"/>
    <w:tmpl w:val="31A2A2AC"/>
    <w:lvl w:ilvl="0" w:tplc="04090011">
      <w:start w:val="1"/>
      <w:numFmt w:val="decimalEnclosedCircle"/>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19" w15:restartNumberingAfterBreak="0">
    <w:nsid w:val="1C814AC7"/>
    <w:multiLevelType w:val="hybridMultilevel"/>
    <w:tmpl w:val="DD56E3CE"/>
    <w:lvl w:ilvl="0" w:tplc="177C734A">
      <w:start w:val="1"/>
      <w:numFmt w:val="decimal"/>
      <w:lvlText w:val="%1."/>
      <w:lvlJc w:val="left"/>
      <w:pPr>
        <w:ind w:left="906" w:hanging="360"/>
      </w:pPr>
      <w:rPr>
        <w:rFonts w:ascii="Times New Roman" w:eastAsia="Times New Roman" w:hAnsi="Times New Roman" w:cs="Times New Roman" w:hint="default"/>
        <w:spacing w:val="0"/>
        <w:w w:val="100"/>
        <w:sz w:val="22"/>
        <w:szCs w:val="22"/>
        <w:lang w:val="en-US" w:eastAsia="ko-KR"/>
      </w:rPr>
    </w:lvl>
    <w:lvl w:ilvl="1" w:tplc="45CE73C0">
      <w:start w:val="1"/>
      <w:numFmt w:val="decimal"/>
      <w:lvlText w:val="%2."/>
      <w:lvlJc w:val="left"/>
      <w:pPr>
        <w:ind w:left="1266" w:hanging="360"/>
      </w:pPr>
      <w:rPr>
        <w:rFonts w:ascii="Times New Roman" w:eastAsia="Times New Roman" w:hAnsi="Times New Roman" w:cs="Times New Roman" w:hint="default"/>
        <w:spacing w:val="0"/>
        <w:w w:val="100"/>
        <w:sz w:val="22"/>
        <w:szCs w:val="22"/>
        <w:lang w:val="en-US" w:eastAsia="ko-KR"/>
      </w:rPr>
    </w:lvl>
    <w:lvl w:ilvl="2" w:tplc="0166DF68">
      <w:numFmt w:val="bullet"/>
      <w:lvlText w:val="•"/>
      <w:lvlJc w:val="left"/>
      <w:pPr>
        <w:ind w:left="2218" w:hanging="360"/>
      </w:pPr>
      <w:rPr>
        <w:rFonts w:hint="default"/>
        <w:lang w:val="en-US" w:eastAsia="ko-KR"/>
      </w:rPr>
    </w:lvl>
    <w:lvl w:ilvl="3" w:tplc="4956B8BE">
      <w:numFmt w:val="bullet"/>
      <w:lvlText w:val="•"/>
      <w:lvlJc w:val="left"/>
      <w:pPr>
        <w:ind w:left="3176" w:hanging="360"/>
      </w:pPr>
      <w:rPr>
        <w:rFonts w:hint="default"/>
        <w:lang w:val="en-US" w:eastAsia="ko-KR"/>
      </w:rPr>
    </w:lvl>
    <w:lvl w:ilvl="4" w:tplc="CF1E299A">
      <w:numFmt w:val="bullet"/>
      <w:lvlText w:val="•"/>
      <w:lvlJc w:val="left"/>
      <w:pPr>
        <w:ind w:left="4135" w:hanging="360"/>
      </w:pPr>
      <w:rPr>
        <w:rFonts w:hint="default"/>
        <w:lang w:val="en-US" w:eastAsia="ko-KR"/>
      </w:rPr>
    </w:lvl>
    <w:lvl w:ilvl="5" w:tplc="65EA40AC">
      <w:numFmt w:val="bullet"/>
      <w:lvlText w:val="•"/>
      <w:lvlJc w:val="left"/>
      <w:pPr>
        <w:ind w:left="5093" w:hanging="360"/>
      </w:pPr>
      <w:rPr>
        <w:rFonts w:hint="default"/>
        <w:lang w:val="en-US" w:eastAsia="ko-KR"/>
      </w:rPr>
    </w:lvl>
    <w:lvl w:ilvl="6" w:tplc="718C813C">
      <w:numFmt w:val="bullet"/>
      <w:lvlText w:val="•"/>
      <w:lvlJc w:val="left"/>
      <w:pPr>
        <w:ind w:left="6052" w:hanging="360"/>
      </w:pPr>
      <w:rPr>
        <w:rFonts w:hint="default"/>
        <w:lang w:val="en-US" w:eastAsia="ko-KR"/>
      </w:rPr>
    </w:lvl>
    <w:lvl w:ilvl="7" w:tplc="46C4581A">
      <w:numFmt w:val="bullet"/>
      <w:lvlText w:val="•"/>
      <w:lvlJc w:val="left"/>
      <w:pPr>
        <w:ind w:left="7010" w:hanging="360"/>
      </w:pPr>
      <w:rPr>
        <w:rFonts w:hint="default"/>
        <w:lang w:val="en-US" w:eastAsia="ko-KR"/>
      </w:rPr>
    </w:lvl>
    <w:lvl w:ilvl="8" w:tplc="542EFB4E">
      <w:numFmt w:val="bullet"/>
      <w:lvlText w:val="•"/>
      <w:lvlJc w:val="left"/>
      <w:pPr>
        <w:ind w:left="7969" w:hanging="360"/>
      </w:pPr>
      <w:rPr>
        <w:rFonts w:hint="default"/>
        <w:lang w:val="en-US" w:eastAsia="ko-KR"/>
      </w:rPr>
    </w:lvl>
  </w:abstractNum>
  <w:abstractNum w:abstractNumId="20" w15:restartNumberingAfterBreak="0">
    <w:nsid w:val="1D796949"/>
    <w:multiLevelType w:val="hybridMultilevel"/>
    <w:tmpl w:val="63982086"/>
    <w:lvl w:ilvl="0" w:tplc="66D0A236">
      <w:start w:val="1"/>
      <w:numFmt w:val="ganada"/>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21" w15:restartNumberingAfterBreak="0">
    <w:nsid w:val="1DB02960"/>
    <w:multiLevelType w:val="hybridMultilevel"/>
    <w:tmpl w:val="4F88AB9E"/>
    <w:lvl w:ilvl="0" w:tplc="5EE864E0">
      <w:start w:val="1"/>
      <w:numFmt w:val="ganada"/>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22" w15:restartNumberingAfterBreak="0">
    <w:nsid w:val="1E794957"/>
    <w:multiLevelType w:val="hybridMultilevel"/>
    <w:tmpl w:val="B178F834"/>
    <w:lvl w:ilvl="0" w:tplc="925AE974">
      <w:start w:val="1"/>
      <w:numFmt w:val="ganada"/>
      <w:lvlText w:val="%1."/>
      <w:lvlJc w:val="left"/>
      <w:pPr>
        <w:ind w:left="1069"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23" w15:restartNumberingAfterBreak="0">
    <w:nsid w:val="21364987"/>
    <w:multiLevelType w:val="hybridMultilevel"/>
    <w:tmpl w:val="EA6CBBA0"/>
    <w:lvl w:ilvl="0" w:tplc="99A288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232035F0"/>
    <w:multiLevelType w:val="hybridMultilevel"/>
    <w:tmpl w:val="D398ED78"/>
    <w:lvl w:ilvl="0" w:tplc="6862F944">
      <w:start w:val="1"/>
      <w:numFmt w:val="decimal"/>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25" w15:restartNumberingAfterBreak="0">
    <w:nsid w:val="234676B4"/>
    <w:multiLevelType w:val="hybridMultilevel"/>
    <w:tmpl w:val="9D985034"/>
    <w:lvl w:ilvl="0" w:tplc="B36CDEDE">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26" w15:restartNumberingAfterBreak="0">
    <w:nsid w:val="28D815E1"/>
    <w:multiLevelType w:val="hybridMultilevel"/>
    <w:tmpl w:val="68505B86"/>
    <w:lvl w:ilvl="0" w:tplc="BA748284">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27" w15:restartNumberingAfterBreak="0">
    <w:nsid w:val="292058DC"/>
    <w:multiLevelType w:val="hybridMultilevel"/>
    <w:tmpl w:val="4E64C274"/>
    <w:lvl w:ilvl="0" w:tplc="7A408388">
      <w:start w:val="1"/>
      <w:numFmt w:val="decimalEnclosedCircle"/>
      <w:lvlText w:val="%1"/>
      <w:lvlJc w:val="left"/>
      <w:pPr>
        <w:ind w:left="786" w:hanging="360"/>
      </w:pPr>
      <w:rPr>
        <w:rFonts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8" w15:restartNumberingAfterBreak="0">
    <w:nsid w:val="2A094B74"/>
    <w:multiLevelType w:val="hybridMultilevel"/>
    <w:tmpl w:val="5F6AE76C"/>
    <w:lvl w:ilvl="0" w:tplc="04090011">
      <w:start w:val="1"/>
      <w:numFmt w:val="decimalEnclosedCircle"/>
      <w:lvlText w:val="%1"/>
      <w:lvlJc w:val="left"/>
      <w:pPr>
        <w:ind w:left="786" w:hanging="360"/>
      </w:pPr>
      <w:rPr>
        <w:rFonts w:hint="eastAsia"/>
        <w:lang w:val="en-US"/>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29" w15:restartNumberingAfterBreak="0">
    <w:nsid w:val="2B6F71C3"/>
    <w:multiLevelType w:val="hybridMultilevel"/>
    <w:tmpl w:val="7C647DF4"/>
    <w:lvl w:ilvl="0" w:tplc="3F24CA5A">
      <w:start w:val="1"/>
      <w:numFmt w:val="decimal"/>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0" w15:restartNumberingAfterBreak="0">
    <w:nsid w:val="2BA1739B"/>
    <w:multiLevelType w:val="hybridMultilevel"/>
    <w:tmpl w:val="790C419A"/>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1" w15:restartNumberingAfterBreak="0">
    <w:nsid w:val="31E42D00"/>
    <w:multiLevelType w:val="hybridMultilevel"/>
    <w:tmpl w:val="6F3EFA84"/>
    <w:lvl w:ilvl="0" w:tplc="6622BFA8">
      <w:start w:val="1"/>
      <w:numFmt w:val="ganada"/>
      <w:lvlText w:val="%1."/>
      <w:lvlJc w:val="left"/>
      <w:pPr>
        <w:ind w:left="1506" w:hanging="360"/>
      </w:pPr>
      <w:rPr>
        <w:rFonts w:hint="default"/>
      </w:rPr>
    </w:lvl>
    <w:lvl w:ilvl="1" w:tplc="04090019" w:tentative="1">
      <w:start w:val="1"/>
      <w:numFmt w:val="upperLetter"/>
      <w:lvlText w:val="%2."/>
      <w:lvlJc w:val="left"/>
      <w:pPr>
        <w:ind w:left="1946" w:hanging="400"/>
      </w:pPr>
    </w:lvl>
    <w:lvl w:ilvl="2" w:tplc="0409001B" w:tentative="1">
      <w:start w:val="1"/>
      <w:numFmt w:val="lowerRoman"/>
      <w:lvlText w:val="%3."/>
      <w:lvlJc w:val="right"/>
      <w:pPr>
        <w:ind w:left="2346" w:hanging="400"/>
      </w:pPr>
    </w:lvl>
    <w:lvl w:ilvl="3" w:tplc="0409000F" w:tentative="1">
      <w:start w:val="1"/>
      <w:numFmt w:val="decimal"/>
      <w:lvlText w:val="%4."/>
      <w:lvlJc w:val="left"/>
      <w:pPr>
        <w:ind w:left="2746" w:hanging="400"/>
      </w:pPr>
    </w:lvl>
    <w:lvl w:ilvl="4" w:tplc="04090019" w:tentative="1">
      <w:start w:val="1"/>
      <w:numFmt w:val="upperLetter"/>
      <w:lvlText w:val="%5."/>
      <w:lvlJc w:val="left"/>
      <w:pPr>
        <w:ind w:left="3146" w:hanging="400"/>
      </w:pPr>
    </w:lvl>
    <w:lvl w:ilvl="5" w:tplc="0409001B" w:tentative="1">
      <w:start w:val="1"/>
      <w:numFmt w:val="lowerRoman"/>
      <w:lvlText w:val="%6."/>
      <w:lvlJc w:val="right"/>
      <w:pPr>
        <w:ind w:left="3546" w:hanging="400"/>
      </w:pPr>
    </w:lvl>
    <w:lvl w:ilvl="6" w:tplc="0409000F" w:tentative="1">
      <w:start w:val="1"/>
      <w:numFmt w:val="decimal"/>
      <w:lvlText w:val="%7."/>
      <w:lvlJc w:val="left"/>
      <w:pPr>
        <w:ind w:left="3946" w:hanging="400"/>
      </w:pPr>
    </w:lvl>
    <w:lvl w:ilvl="7" w:tplc="04090019" w:tentative="1">
      <w:start w:val="1"/>
      <w:numFmt w:val="upperLetter"/>
      <w:lvlText w:val="%8."/>
      <w:lvlJc w:val="left"/>
      <w:pPr>
        <w:ind w:left="4346" w:hanging="400"/>
      </w:pPr>
    </w:lvl>
    <w:lvl w:ilvl="8" w:tplc="0409001B" w:tentative="1">
      <w:start w:val="1"/>
      <w:numFmt w:val="lowerRoman"/>
      <w:lvlText w:val="%9."/>
      <w:lvlJc w:val="right"/>
      <w:pPr>
        <w:ind w:left="4746" w:hanging="400"/>
      </w:pPr>
    </w:lvl>
  </w:abstractNum>
  <w:abstractNum w:abstractNumId="32" w15:restartNumberingAfterBreak="0">
    <w:nsid w:val="33A44A70"/>
    <w:multiLevelType w:val="hybridMultilevel"/>
    <w:tmpl w:val="22A2EFE0"/>
    <w:lvl w:ilvl="0" w:tplc="97BA4952">
      <w:start w:val="2"/>
      <w:numFmt w:val="decimal"/>
      <w:lvlText w:val="%1."/>
      <w:lvlJc w:val="left"/>
      <w:pPr>
        <w:ind w:left="1146" w:hanging="360"/>
      </w:pPr>
      <w:rPr>
        <w:rFonts w:hint="default"/>
        <w:lang w:val="en-US"/>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33" w15:restartNumberingAfterBreak="0">
    <w:nsid w:val="347647FD"/>
    <w:multiLevelType w:val="hybridMultilevel"/>
    <w:tmpl w:val="D33EA5E0"/>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4" w15:restartNumberingAfterBreak="0">
    <w:nsid w:val="34931A85"/>
    <w:multiLevelType w:val="hybridMultilevel"/>
    <w:tmpl w:val="041886DE"/>
    <w:lvl w:ilvl="0" w:tplc="95F4549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5" w15:restartNumberingAfterBreak="0">
    <w:nsid w:val="36CD0335"/>
    <w:multiLevelType w:val="hybridMultilevel"/>
    <w:tmpl w:val="42E22EC8"/>
    <w:lvl w:ilvl="0" w:tplc="EB1A03E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38717D28"/>
    <w:multiLevelType w:val="hybridMultilevel"/>
    <w:tmpl w:val="F90E3DB2"/>
    <w:lvl w:ilvl="0" w:tplc="7E90C9DE">
      <w:start w:val="1"/>
      <w:numFmt w:val="decimalEnclosedCircle"/>
      <w:lvlText w:val="%1"/>
      <w:lvlJc w:val="left"/>
      <w:pPr>
        <w:ind w:left="786" w:hanging="360"/>
      </w:pPr>
      <w:rPr>
        <w:rFonts w:hint="eastAsia"/>
        <w:color w:val="auto"/>
      </w:rPr>
    </w:lvl>
    <w:lvl w:ilvl="1" w:tplc="68A27FB2">
      <w:start w:val="1"/>
      <w:numFmt w:val="ganada"/>
      <w:lvlText w:val="%2."/>
      <w:lvlJc w:val="left"/>
      <w:pPr>
        <w:ind w:left="866" w:hanging="440"/>
      </w:pPr>
      <w:rPr>
        <w:rFonts w:ascii="바탕체" w:eastAsia="바탕" w:hAnsi="바탕체" w:cs="Times New Roman"/>
      </w:rPr>
    </w:lvl>
    <w:lvl w:ilvl="2" w:tplc="1EA88532">
      <w:start w:val="1"/>
      <w:numFmt w:val="decimal"/>
      <w:lvlText w:val="%3."/>
      <w:lvlJc w:val="left"/>
      <w:pPr>
        <w:ind w:left="1586" w:hanging="360"/>
      </w:pPr>
      <w:rPr>
        <w:rFonts w:ascii="바탕체" w:hAnsi="바탕체" w:hint="default"/>
        <w:b w:val="0"/>
        <w:bCs w:val="0"/>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37" w15:restartNumberingAfterBreak="0">
    <w:nsid w:val="3953589E"/>
    <w:multiLevelType w:val="hybridMultilevel"/>
    <w:tmpl w:val="87F087D6"/>
    <w:lvl w:ilvl="0" w:tplc="4D7641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3AF346A7"/>
    <w:multiLevelType w:val="hybridMultilevel"/>
    <w:tmpl w:val="24E6D5AA"/>
    <w:lvl w:ilvl="0" w:tplc="AB4CECE2">
      <w:start w:val="1"/>
      <w:numFmt w:val="decimal"/>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39" w15:restartNumberingAfterBreak="0">
    <w:nsid w:val="3C22131D"/>
    <w:multiLevelType w:val="hybridMultilevel"/>
    <w:tmpl w:val="0934798C"/>
    <w:lvl w:ilvl="0" w:tplc="0409000F">
      <w:start w:val="1"/>
      <w:numFmt w:val="decimal"/>
      <w:lvlText w:val="%1."/>
      <w:lvlJc w:val="left"/>
      <w:pPr>
        <w:ind w:left="1582" w:hanging="400"/>
      </w:pPr>
      <w:rPr>
        <w:rFonts w:hint="default"/>
        <w:color w:val="auto"/>
      </w:rPr>
    </w:lvl>
    <w:lvl w:ilvl="1" w:tplc="04090019" w:tentative="1">
      <w:start w:val="1"/>
      <w:numFmt w:val="upperLetter"/>
      <w:lvlText w:val="%2."/>
      <w:lvlJc w:val="left"/>
      <w:pPr>
        <w:ind w:left="1982" w:hanging="400"/>
      </w:pPr>
    </w:lvl>
    <w:lvl w:ilvl="2" w:tplc="0409001B" w:tentative="1">
      <w:start w:val="1"/>
      <w:numFmt w:val="lowerRoman"/>
      <w:lvlText w:val="%3."/>
      <w:lvlJc w:val="right"/>
      <w:pPr>
        <w:ind w:left="2382" w:hanging="400"/>
      </w:pPr>
    </w:lvl>
    <w:lvl w:ilvl="3" w:tplc="0409000F" w:tentative="1">
      <w:start w:val="1"/>
      <w:numFmt w:val="decimal"/>
      <w:lvlText w:val="%4."/>
      <w:lvlJc w:val="left"/>
      <w:pPr>
        <w:ind w:left="2782" w:hanging="400"/>
      </w:pPr>
    </w:lvl>
    <w:lvl w:ilvl="4" w:tplc="04090019" w:tentative="1">
      <w:start w:val="1"/>
      <w:numFmt w:val="upperLetter"/>
      <w:lvlText w:val="%5."/>
      <w:lvlJc w:val="left"/>
      <w:pPr>
        <w:ind w:left="3182" w:hanging="400"/>
      </w:pPr>
    </w:lvl>
    <w:lvl w:ilvl="5" w:tplc="0409001B" w:tentative="1">
      <w:start w:val="1"/>
      <w:numFmt w:val="lowerRoman"/>
      <w:lvlText w:val="%6."/>
      <w:lvlJc w:val="right"/>
      <w:pPr>
        <w:ind w:left="3582" w:hanging="400"/>
      </w:pPr>
    </w:lvl>
    <w:lvl w:ilvl="6" w:tplc="0409000F" w:tentative="1">
      <w:start w:val="1"/>
      <w:numFmt w:val="decimal"/>
      <w:lvlText w:val="%7."/>
      <w:lvlJc w:val="left"/>
      <w:pPr>
        <w:ind w:left="3982" w:hanging="400"/>
      </w:pPr>
    </w:lvl>
    <w:lvl w:ilvl="7" w:tplc="04090019" w:tentative="1">
      <w:start w:val="1"/>
      <w:numFmt w:val="upperLetter"/>
      <w:lvlText w:val="%8."/>
      <w:lvlJc w:val="left"/>
      <w:pPr>
        <w:ind w:left="4382" w:hanging="400"/>
      </w:pPr>
    </w:lvl>
    <w:lvl w:ilvl="8" w:tplc="0409001B" w:tentative="1">
      <w:start w:val="1"/>
      <w:numFmt w:val="lowerRoman"/>
      <w:lvlText w:val="%9."/>
      <w:lvlJc w:val="right"/>
      <w:pPr>
        <w:ind w:left="4782" w:hanging="400"/>
      </w:pPr>
    </w:lvl>
  </w:abstractNum>
  <w:abstractNum w:abstractNumId="40" w15:restartNumberingAfterBreak="0">
    <w:nsid w:val="3E520CBC"/>
    <w:multiLevelType w:val="hybridMultilevel"/>
    <w:tmpl w:val="9AA2B38A"/>
    <w:lvl w:ilvl="0" w:tplc="4E72FAB8">
      <w:start w:val="1"/>
      <w:numFmt w:val="decimalEnclosedCircle"/>
      <w:lvlText w:val="%1"/>
      <w:lvlJc w:val="left"/>
      <w:pPr>
        <w:ind w:left="800" w:hanging="360"/>
      </w:pPr>
      <w:rPr>
        <w:rFonts w:ascii="바탕체" w:hAnsi="바탕체" w:hint="default"/>
        <w:b w:val="0"/>
        <w:bCs w:val="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1" w15:restartNumberingAfterBreak="0">
    <w:nsid w:val="40176A19"/>
    <w:multiLevelType w:val="hybridMultilevel"/>
    <w:tmpl w:val="9D8C78AE"/>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2" w15:restartNumberingAfterBreak="0">
    <w:nsid w:val="40B0504B"/>
    <w:multiLevelType w:val="hybridMultilevel"/>
    <w:tmpl w:val="AAEA85BE"/>
    <w:lvl w:ilvl="0" w:tplc="050CECB0">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43" w15:restartNumberingAfterBreak="0">
    <w:nsid w:val="40F65A2F"/>
    <w:multiLevelType w:val="hybridMultilevel"/>
    <w:tmpl w:val="66461918"/>
    <w:lvl w:ilvl="0" w:tplc="045C7BF2">
      <w:start w:val="1"/>
      <w:numFmt w:val="ganada"/>
      <w:lvlText w:val="%1."/>
      <w:lvlJc w:val="left"/>
      <w:pPr>
        <w:ind w:left="1508" w:hanging="400"/>
      </w:pPr>
      <w:rPr>
        <w:rFonts w:hint="default"/>
      </w:rPr>
    </w:lvl>
    <w:lvl w:ilvl="1" w:tplc="045C7BF2">
      <w:start w:val="1"/>
      <w:numFmt w:val="ganada"/>
      <w:lvlText w:val="%2."/>
      <w:lvlJc w:val="left"/>
      <w:pPr>
        <w:ind w:left="1908" w:hanging="400"/>
      </w:pPr>
      <w:rPr>
        <w:rFonts w:hint="default"/>
      </w:rPr>
    </w:lvl>
    <w:lvl w:ilvl="2" w:tplc="FFF29B90">
      <w:start w:val="1"/>
      <w:numFmt w:val="decimalEnclosedCircle"/>
      <w:lvlText w:val="%3"/>
      <w:lvlJc w:val="right"/>
      <w:pPr>
        <w:ind w:left="2308" w:hanging="400"/>
      </w:pPr>
      <w:rPr>
        <w:rFonts w:ascii="바탕체" w:eastAsia="바탕체" w:hAnsi="바탕체" w:cs="Times New Roman"/>
      </w:rPr>
    </w:lvl>
    <w:lvl w:ilvl="3" w:tplc="0409000F" w:tentative="1">
      <w:start w:val="1"/>
      <w:numFmt w:val="decimal"/>
      <w:lvlText w:val="%4."/>
      <w:lvlJc w:val="left"/>
      <w:pPr>
        <w:ind w:left="2708" w:hanging="400"/>
      </w:pPr>
    </w:lvl>
    <w:lvl w:ilvl="4" w:tplc="04090019" w:tentative="1">
      <w:start w:val="1"/>
      <w:numFmt w:val="upperLetter"/>
      <w:lvlText w:val="%5."/>
      <w:lvlJc w:val="left"/>
      <w:pPr>
        <w:ind w:left="3108" w:hanging="400"/>
      </w:pPr>
    </w:lvl>
    <w:lvl w:ilvl="5" w:tplc="0409001B" w:tentative="1">
      <w:start w:val="1"/>
      <w:numFmt w:val="lowerRoman"/>
      <w:lvlText w:val="%6."/>
      <w:lvlJc w:val="right"/>
      <w:pPr>
        <w:ind w:left="3508" w:hanging="400"/>
      </w:pPr>
    </w:lvl>
    <w:lvl w:ilvl="6" w:tplc="0409000F" w:tentative="1">
      <w:start w:val="1"/>
      <w:numFmt w:val="decimal"/>
      <w:lvlText w:val="%7."/>
      <w:lvlJc w:val="left"/>
      <w:pPr>
        <w:ind w:left="3908" w:hanging="400"/>
      </w:pPr>
    </w:lvl>
    <w:lvl w:ilvl="7" w:tplc="04090019" w:tentative="1">
      <w:start w:val="1"/>
      <w:numFmt w:val="upperLetter"/>
      <w:lvlText w:val="%8."/>
      <w:lvlJc w:val="left"/>
      <w:pPr>
        <w:ind w:left="4308" w:hanging="400"/>
      </w:pPr>
    </w:lvl>
    <w:lvl w:ilvl="8" w:tplc="0409001B" w:tentative="1">
      <w:start w:val="1"/>
      <w:numFmt w:val="lowerRoman"/>
      <w:lvlText w:val="%9."/>
      <w:lvlJc w:val="right"/>
      <w:pPr>
        <w:ind w:left="4708" w:hanging="400"/>
      </w:pPr>
    </w:lvl>
  </w:abstractNum>
  <w:abstractNum w:abstractNumId="44" w15:restartNumberingAfterBreak="0">
    <w:nsid w:val="411F1622"/>
    <w:multiLevelType w:val="hybridMultilevel"/>
    <w:tmpl w:val="7C58CD54"/>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5" w15:restartNumberingAfterBreak="0">
    <w:nsid w:val="42602770"/>
    <w:multiLevelType w:val="hybridMultilevel"/>
    <w:tmpl w:val="76DC715E"/>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6" w15:restartNumberingAfterBreak="0">
    <w:nsid w:val="42C42C88"/>
    <w:multiLevelType w:val="hybridMultilevel"/>
    <w:tmpl w:val="FA785324"/>
    <w:lvl w:ilvl="0" w:tplc="E78EC8AC">
      <w:start w:val="1"/>
      <w:numFmt w:val="ganada"/>
      <w:lvlText w:val="%1."/>
      <w:lvlJc w:val="left"/>
      <w:pPr>
        <w:ind w:left="1506" w:hanging="360"/>
      </w:pPr>
      <w:rPr>
        <w:rFonts w:hint="default"/>
        <w:color w:val="auto"/>
        <w:lang w:val="en-US"/>
      </w:rPr>
    </w:lvl>
    <w:lvl w:ilvl="1" w:tplc="04090019" w:tentative="1">
      <w:start w:val="1"/>
      <w:numFmt w:val="upperLetter"/>
      <w:lvlText w:val="%2."/>
      <w:lvlJc w:val="left"/>
      <w:pPr>
        <w:ind w:left="1946" w:hanging="400"/>
      </w:pPr>
    </w:lvl>
    <w:lvl w:ilvl="2" w:tplc="0409001B" w:tentative="1">
      <w:start w:val="1"/>
      <w:numFmt w:val="lowerRoman"/>
      <w:lvlText w:val="%3."/>
      <w:lvlJc w:val="right"/>
      <w:pPr>
        <w:ind w:left="2346" w:hanging="400"/>
      </w:pPr>
    </w:lvl>
    <w:lvl w:ilvl="3" w:tplc="0409000F" w:tentative="1">
      <w:start w:val="1"/>
      <w:numFmt w:val="decimal"/>
      <w:lvlText w:val="%4."/>
      <w:lvlJc w:val="left"/>
      <w:pPr>
        <w:ind w:left="2746" w:hanging="400"/>
      </w:pPr>
    </w:lvl>
    <w:lvl w:ilvl="4" w:tplc="04090019" w:tentative="1">
      <w:start w:val="1"/>
      <w:numFmt w:val="upperLetter"/>
      <w:lvlText w:val="%5."/>
      <w:lvlJc w:val="left"/>
      <w:pPr>
        <w:ind w:left="3146" w:hanging="400"/>
      </w:pPr>
    </w:lvl>
    <w:lvl w:ilvl="5" w:tplc="0409001B" w:tentative="1">
      <w:start w:val="1"/>
      <w:numFmt w:val="lowerRoman"/>
      <w:lvlText w:val="%6."/>
      <w:lvlJc w:val="right"/>
      <w:pPr>
        <w:ind w:left="3546" w:hanging="400"/>
      </w:pPr>
    </w:lvl>
    <w:lvl w:ilvl="6" w:tplc="0409000F" w:tentative="1">
      <w:start w:val="1"/>
      <w:numFmt w:val="decimal"/>
      <w:lvlText w:val="%7."/>
      <w:lvlJc w:val="left"/>
      <w:pPr>
        <w:ind w:left="3946" w:hanging="400"/>
      </w:pPr>
    </w:lvl>
    <w:lvl w:ilvl="7" w:tplc="04090019" w:tentative="1">
      <w:start w:val="1"/>
      <w:numFmt w:val="upperLetter"/>
      <w:lvlText w:val="%8."/>
      <w:lvlJc w:val="left"/>
      <w:pPr>
        <w:ind w:left="4346" w:hanging="400"/>
      </w:pPr>
    </w:lvl>
    <w:lvl w:ilvl="8" w:tplc="0409001B" w:tentative="1">
      <w:start w:val="1"/>
      <w:numFmt w:val="lowerRoman"/>
      <w:lvlText w:val="%9."/>
      <w:lvlJc w:val="right"/>
      <w:pPr>
        <w:ind w:left="4746" w:hanging="400"/>
      </w:pPr>
    </w:lvl>
  </w:abstractNum>
  <w:abstractNum w:abstractNumId="47" w15:restartNumberingAfterBreak="0">
    <w:nsid w:val="4393144F"/>
    <w:multiLevelType w:val="hybridMultilevel"/>
    <w:tmpl w:val="26A6F656"/>
    <w:lvl w:ilvl="0" w:tplc="C422EA1A">
      <w:start w:val="1"/>
      <w:numFmt w:val="decimalEnclosedCircle"/>
      <w:lvlText w:val="%1"/>
      <w:lvlJc w:val="left"/>
      <w:pPr>
        <w:ind w:left="800" w:hanging="360"/>
      </w:pPr>
      <w:rPr>
        <w:rFonts w:ascii="바탕체" w:hAnsi="바탕체" w:hint="default"/>
        <w:b w:val="0"/>
        <w:bCs/>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8" w15:restartNumberingAfterBreak="0">
    <w:nsid w:val="44233EA7"/>
    <w:multiLevelType w:val="hybridMultilevel"/>
    <w:tmpl w:val="222EA5CE"/>
    <w:lvl w:ilvl="0" w:tplc="27648A04">
      <w:start w:val="3"/>
      <w:numFmt w:val="bullet"/>
      <w:lvlText w:val="※"/>
      <w:lvlJc w:val="left"/>
      <w:pPr>
        <w:ind w:left="786" w:hanging="360"/>
      </w:pPr>
      <w:rPr>
        <w:rFonts w:ascii="바탕체" w:eastAsia="바탕체" w:hAnsi="바탕체" w:cs="Times New Roman"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9" w15:restartNumberingAfterBreak="0">
    <w:nsid w:val="45B746A0"/>
    <w:multiLevelType w:val="hybridMultilevel"/>
    <w:tmpl w:val="4C782958"/>
    <w:lvl w:ilvl="0" w:tplc="5F12BBBA">
      <w:start w:val="1"/>
      <w:numFmt w:val="decimal"/>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50" w15:restartNumberingAfterBreak="0">
    <w:nsid w:val="46131804"/>
    <w:multiLevelType w:val="hybridMultilevel"/>
    <w:tmpl w:val="7B2A814A"/>
    <w:lvl w:ilvl="0" w:tplc="04090011">
      <w:start w:val="1"/>
      <w:numFmt w:val="decimalEnclosedCircle"/>
      <w:lvlText w:val="%1"/>
      <w:lvlJc w:val="left"/>
      <w:pPr>
        <w:ind w:left="786" w:hanging="360"/>
      </w:pPr>
      <w:rPr>
        <w:rFonts w:hint="eastAsia"/>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51" w15:restartNumberingAfterBreak="0">
    <w:nsid w:val="477763BE"/>
    <w:multiLevelType w:val="hybridMultilevel"/>
    <w:tmpl w:val="168A07AE"/>
    <w:lvl w:ilvl="0" w:tplc="CA084EBC">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52" w15:restartNumberingAfterBreak="0">
    <w:nsid w:val="49940A02"/>
    <w:multiLevelType w:val="hybridMultilevel"/>
    <w:tmpl w:val="F9E43546"/>
    <w:lvl w:ilvl="0" w:tplc="13E4599A">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53" w15:restartNumberingAfterBreak="0">
    <w:nsid w:val="49D52C29"/>
    <w:multiLevelType w:val="hybridMultilevel"/>
    <w:tmpl w:val="917CD282"/>
    <w:lvl w:ilvl="0" w:tplc="DE644E8A">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54" w15:restartNumberingAfterBreak="0">
    <w:nsid w:val="4A2A62D4"/>
    <w:multiLevelType w:val="hybridMultilevel"/>
    <w:tmpl w:val="E1843FC8"/>
    <w:lvl w:ilvl="0" w:tplc="04090011">
      <w:start w:val="1"/>
      <w:numFmt w:val="decimalEnclosedCircle"/>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55" w15:restartNumberingAfterBreak="0">
    <w:nsid w:val="4B067918"/>
    <w:multiLevelType w:val="hybridMultilevel"/>
    <w:tmpl w:val="2174B5C8"/>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56" w15:restartNumberingAfterBreak="0">
    <w:nsid w:val="4DA32DA9"/>
    <w:multiLevelType w:val="hybridMultilevel"/>
    <w:tmpl w:val="4D9CBFB0"/>
    <w:lvl w:ilvl="0" w:tplc="6622BFA8">
      <w:start w:val="1"/>
      <w:numFmt w:val="ganada"/>
      <w:lvlText w:val="%1."/>
      <w:lvlJc w:val="left"/>
      <w:pPr>
        <w:ind w:left="1934" w:hanging="400"/>
      </w:pPr>
      <w:rPr>
        <w:rFonts w:hint="default"/>
      </w:rPr>
    </w:lvl>
    <w:lvl w:ilvl="1" w:tplc="04090019" w:tentative="1">
      <w:start w:val="1"/>
      <w:numFmt w:val="upperLetter"/>
      <w:lvlText w:val="%2."/>
      <w:lvlJc w:val="left"/>
      <w:pPr>
        <w:ind w:left="2334" w:hanging="400"/>
      </w:pPr>
    </w:lvl>
    <w:lvl w:ilvl="2" w:tplc="0409001B" w:tentative="1">
      <w:start w:val="1"/>
      <w:numFmt w:val="lowerRoman"/>
      <w:lvlText w:val="%3."/>
      <w:lvlJc w:val="right"/>
      <w:pPr>
        <w:ind w:left="2734" w:hanging="400"/>
      </w:pPr>
    </w:lvl>
    <w:lvl w:ilvl="3" w:tplc="0409000F" w:tentative="1">
      <w:start w:val="1"/>
      <w:numFmt w:val="decimal"/>
      <w:lvlText w:val="%4."/>
      <w:lvlJc w:val="left"/>
      <w:pPr>
        <w:ind w:left="3134" w:hanging="400"/>
      </w:pPr>
    </w:lvl>
    <w:lvl w:ilvl="4" w:tplc="04090019" w:tentative="1">
      <w:start w:val="1"/>
      <w:numFmt w:val="upperLetter"/>
      <w:lvlText w:val="%5."/>
      <w:lvlJc w:val="left"/>
      <w:pPr>
        <w:ind w:left="3534" w:hanging="400"/>
      </w:pPr>
    </w:lvl>
    <w:lvl w:ilvl="5" w:tplc="0409001B" w:tentative="1">
      <w:start w:val="1"/>
      <w:numFmt w:val="lowerRoman"/>
      <w:lvlText w:val="%6."/>
      <w:lvlJc w:val="right"/>
      <w:pPr>
        <w:ind w:left="3934" w:hanging="400"/>
      </w:pPr>
    </w:lvl>
    <w:lvl w:ilvl="6" w:tplc="0409000F" w:tentative="1">
      <w:start w:val="1"/>
      <w:numFmt w:val="decimal"/>
      <w:lvlText w:val="%7."/>
      <w:lvlJc w:val="left"/>
      <w:pPr>
        <w:ind w:left="4334" w:hanging="400"/>
      </w:pPr>
    </w:lvl>
    <w:lvl w:ilvl="7" w:tplc="04090019" w:tentative="1">
      <w:start w:val="1"/>
      <w:numFmt w:val="upperLetter"/>
      <w:lvlText w:val="%8."/>
      <w:lvlJc w:val="left"/>
      <w:pPr>
        <w:ind w:left="4734" w:hanging="400"/>
      </w:pPr>
    </w:lvl>
    <w:lvl w:ilvl="8" w:tplc="0409001B" w:tentative="1">
      <w:start w:val="1"/>
      <w:numFmt w:val="lowerRoman"/>
      <w:lvlText w:val="%9."/>
      <w:lvlJc w:val="right"/>
      <w:pPr>
        <w:ind w:left="5134" w:hanging="400"/>
      </w:pPr>
    </w:lvl>
  </w:abstractNum>
  <w:abstractNum w:abstractNumId="57" w15:restartNumberingAfterBreak="0">
    <w:nsid w:val="4F261A39"/>
    <w:multiLevelType w:val="hybridMultilevel"/>
    <w:tmpl w:val="038A0438"/>
    <w:lvl w:ilvl="0" w:tplc="5BCCF9F6">
      <w:start w:val="1"/>
      <w:numFmt w:val="ganada"/>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8" w15:restartNumberingAfterBreak="0">
    <w:nsid w:val="4F593F0D"/>
    <w:multiLevelType w:val="hybridMultilevel"/>
    <w:tmpl w:val="9C6C525E"/>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59" w15:restartNumberingAfterBreak="0">
    <w:nsid w:val="51AF7207"/>
    <w:multiLevelType w:val="hybridMultilevel"/>
    <w:tmpl w:val="6C7AECC2"/>
    <w:lvl w:ilvl="0" w:tplc="6622BFA8">
      <w:start w:val="1"/>
      <w:numFmt w:val="ganada"/>
      <w:lvlText w:val="%1."/>
      <w:lvlJc w:val="left"/>
      <w:pPr>
        <w:ind w:left="800" w:hanging="400"/>
      </w:pPr>
      <w:rPr>
        <w:rFonts w:hint="default"/>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0" w15:restartNumberingAfterBreak="0">
    <w:nsid w:val="52ED283B"/>
    <w:multiLevelType w:val="hybridMultilevel"/>
    <w:tmpl w:val="B8C623CE"/>
    <w:lvl w:ilvl="0" w:tplc="04090011">
      <w:start w:val="1"/>
      <w:numFmt w:val="decimalEnclosedCircle"/>
      <w:lvlText w:val="%1"/>
      <w:lvlJc w:val="left"/>
      <w:pPr>
        <w:ind w:left="785"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61" w15:restartNumberingAfterBreak="0">
    <w:nsid w:val="5451736B"/>
    <w:multiLevelType w:val="hybridMultilevel"/>
    <w:tmpl w:val="6456D530"/>
    <w:lvl w:ilvl="0" w:tplc="9AAC3988">
      <w:start w:val="1"/>
      <w:numFmt w:val="ganada"/>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62" w15:restartNumberingAfterBreak="0">
    <w:nsid w:val="56B352C3"/>
    <w:multiLevelType w:val="hybridMultilevel"/>
    <w:tmpl w:val="F964358A"/>
    <w:lvl w:ilvl="0" w:tplc="3906F2E8">
      <w:start w:val="1"/>
      <w:numFmt w:val="decimalEnclosedCircle"/>
      <w:lvlText w:val="%1"/>
      <w:lvlJc w:val="left"/>
      <w:pPr>
        <w:ind w:left="786" w:hanging="360"/>
      </w:pPr>
      <w:rPr>
        <w:rFonts w:hint="eastAsia"/>
        <w:strike w:val="0"/>
        <w:color w:val="auto"/>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63" w15:restartNumberingAfterBreak="0">
    <w:nsid w:val="5782584F"/>
    <w:multiLevelType w:val="hybridMultilevel"/>
    <w:tmpl w:val="D326E3C2"/>
    <w:lvl w:ilvl="0" w:tplc="3BC44074">
      <w:start w:val="1"/>
      <w:numFmt w:val="decimal"/>
      <w:lvlText w:val="%1."/>
      <w:lvlJc w:val="left"/>
      <w:pPr>
        <w:ind w:left="800" w:hanging="400"/>
      </w:pPr>
      <w:rPr>
        <w:b/>
        <w:bC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4" w15:restartNumberingAfterBreak="0">
    <w:nsid w:val="588C40F6"/>
    <w:multiLevelType w:val="hybridMultilevel"/>
    <w:tmpl w:val="868E7B1A"/>
    <w:lvl w:ilvl="0" w:tplc="7FC655D6">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65" w15:restartNumberingAfterBreak="0">
    <w:nsid w:val="5B325853"/>
    <w:multiLevelType w:val="hybridMultilevel"/>
    <w:tmpl w:val="AC34E150"/>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66" w15:restartNumberingAfterBreak="0">
    <w:nsid w:val="5D682E5A"/>
    <w:multiLevelType w:val="hybridMultilevel"/>
    <w:tmpl w:val="E884CF92"/>
    <w:lvl w:ilvl="0" w:tplc="A0FC4E94">
      <w:start w:val="1"/>
      <w:numFmt w:val="decimalEnclosedCircle"/>
      <w:lvlText w:val="%1"/>
      <w:lvlJc w:val="left"/>
      <w:pPr>
        <w:ind w:left="800" w:hanging="360"/>
      </w:pPr>
      <w:rPr>
        <w:rFonts w:ascii="바탕체" w:hAnsi="바탕체" w:hint="default"/>
        <w:b w:val="0"/>
        <w:bCs w:val="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7" w15:restartNumberingAfterBreak="0">
    <w:nsid w:val="5D9B52D9"/>
    <w:multiLevelType w:val="hybridMultilevel"/>
    <w:tmpl w:val="A2A62CC6"/>
    <w:lvl w:ilvl="0" w:tplc="BF2C7FBE">
      <w:start w:val="1"/>
      <w:numFmt w:val="decimal"/>
      <w:lvlText w:val="%1."/>
      <w:lvlJc w:val="left"/>
      <w:pPr>
        <w:ind w:left="1146" w:hanging="360"/>
      </w:pPr>
      <w:rPr>
        <w:rFonts w:hint="default"/>
      </w:rPr>
    </w:lvl>
    <w:lvl w:ilvl="1" w:tplc="045C7BF2">
      <w:start w:val="1"/>
      <w:numFmt w:val="ganada"/>
      <w:lvlText w:val="%2."/>
      <w:lvlJc w:val="left"/>
      <w:pPr>
        <w:ind w:left="1621" w:hanging="435"/>
      </w:pPr>
      <w:rPr>
        <w:rFonts w:hint="default"/>
      </w:r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68" w15:restartNumberingAfterBreak="0">
    <w:nsid w:val="5DD63285"/>
    <w:multiLevelType w:val="hybridMultilevel"/>
    <w:tmpl w:val="4CBE6C74"/>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69" w15:restartNumberingAfterBreak="0">
    <w:nsid w:val="5E757FCA"/>
    <w:multiLevelType w:val="hybridMultilevel"/>
    <w:tmpl w:val="C68EED62"/>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70" w15:restartNumberingAfterBreak="0">
    <w:nsid w:val="5ED268D0"/>
    <w:multiLevelType w:val="hybridMultilevel"/>
    <w:tmpl w:val="2A845754"/>
    <w:lvl w:ilvl="0" w:tplc="9BCEACB8">
      <w:start w:val="1"/>
      <w:numFmt w:val="ganada"/>
      <w:lvlText w:val="%1."/>
      <w:lvlJc w:val="left"/>
      <w:pPr>
        <w:ind w:left="1508" w:hanging="400"/>
      </w:pPr>
      <w:rPr>
        <w:rFonts w:hint="default"/>
        <w:lang w:val="en-US"/>
      </w:rPr>
    </w:lvl>
    <w:lvl w:ilvl="1" w:tplc="045C7BF2">
      <w:start w:val="1"/>
      <w:numFmt w:val="ganada"/>
      <w:lvlText w:val="%2."/>
      <w:lvlJc w:val="left"/>
      <w:pPr>
        <w:ind w:left="1908" w:hanging="400"/>
      </w:pPr>
      <w:rPr>
        <w:rFonts w:hint="default"/>
      </w:rPr>
    </w:lvl>
    <w:lvl w:ilvl="2" w:tplc="5A8E6C28">
      <w:start w:val="1"/>
      <w:numFmt w:val="decimalEnclosedCircle"/>
      <w:lvlText w:val="%3"/>
      <w:lvlJc w:val="right"/>
      <w:pPr>
        <w:ind w:left="2308" w:hanging="400"/>
      </w:pPr>
      <w:rPr>
        <w:rFonts w:ascii="바탕체" w:eastAsia="바탕체" w:hAnsi="바탕체" w:cs="Times New Roman"/>
      </w:rPr>
    </w:lvl>
    <w:lvl w:ilvl="3" w:tplc="0409000F" w:tentative="1">
      <w:start w:val="1"/>
      <w:numFmt w:val="decimal"/>
      <w:lvlText w:val="%4."/>
      <w:lvlJc w:val="left"/>
      <w:pPr>
        <w:ind w:left="2708" w:hanging="400"/>
      </w:pPr>
    </w:lvl>
    <w:lvl w:ilvl="4" w:tplc="04090019" w:tentative="1">
      <w:start w:val="1"/>
      <w:numFmt w:val="upperLetter"/>
      <w:lvlText w:val="%5."/>
      <w:lvlJc w:val="left"/>
      <w:pPr>
        <w:ind w:left="3108" w:hanging="400"/>
      </w:pPr>
    </w:lvl>
    <w:lvl w:ilvl="5" w:tplc="0409001B" w:tentative="1">
      <w:start w:val="1"/>
      <w:numFmt w:val="lowerRoman"/>
      <w:lvlText w:val="%6."/>
      <w:lvlJc w:val="right"/>
      <w:pPr>
        <w:ind w:left="3508" w:hanging="400"/>
      </w:pPr>
    </w:lvl>
    <w:lvl w:ilvl="6" w:tplc="0409000F" w:tentative="1">
      <w:start w:val="1"/>
      <w:numFmt w:val="decimal"/>
      <w:lvlText w:val="%7."/>
      <w:lvlJc w:val="left"/>
      <w:pPr>
        <w:ind w:left="3908" w:hanging="400"/>
      </w:pPr>
    </w:lvl>
    <w:lvl w:ilvl="7" w:tplc="04090019" w:tentative="1">
      <w:start w:val="1"/>
      <w:numFmt w:val="upperLetter"/>
      <w:lvlText w:val="%8."/>
      <w:lvlJc w:val="left"/>
      <w:pPr>
        <w:ind w:left="4308" w:hanging="400"/>
      </w:pPr>
    </w:lvl>
    <w:lvl w:ilvl="8" w:tplc="0409001B" w:tentative="1">
      <w:start w:val="1"/>
      <w:numFmt w:val="lowerRoman"/>
      <w:lvlText w:val="%9."/>
      <w:lvlJc w:val="right"/>
      <w:pPr>
        <w:ind w:left="4708" w:hanging="400"/>
      </w:pPr>
    </w:lvl>
  </w:abstractNum>
  <w:abstractNum w:abstractNumId="71" w15:restartNumberingAfterBreak="0">
    <w:nsid w:val="614E2B99"/>
    <w:multiLevelType w:val="hybridMultilevel"/>
    <w:tmpl w:val="AD726368"/>
    <w:lvl w:ilvl="0" w:tplc="18D62F2A">
      <w:start w:val="1"/>
      <w:numFmt w:val="ganada"/>
      <w:lvlText w:val="%1."/>
      <w:lvlJc w:val="left"/>
      <w:pPr>
        <w:ind w:left="1677" w:hanging="400"/>
      </w:pPr>
      <w:rPr>
        <w:rFonts w:hint="default"/>
      </w:rPr>
    </w:lvl>
    <w:lvl w:ilvl="1" w:tplc="04090019" w:tentative="1">
      <w:start w:val="1"/>
      <w:numFmt w:val="upperLetter"/>
      <w:lvlText w:val="%2."/>
      <w:lvlJc w:val="left"/>
      <w:pPr>
        <w:ind w:left="1946" w:hanging="400"/>
      </w:pPr>
    </w:lvl>
    <w:lvl w:ilvl="2" w:tplc="0409001B" w:tentative="1">
      <w:start w:val="1"/>
      <w:numFmt w:val="lowerRoman"/>
      <w:lvlText w:val="%3."/>
      <w:lvlJc w:val="right"/>
      <w:pPr>
        <w:ind w:left="2346" w:hanging="400"/>
      </w:pPr>
    </w:lvl>
    <w:lvl w:ilvl="3" w:tplc="0409000F" w:tentative="1">
      <w:start w:val="1"/>
      <w:numFmt w:val="decimal"/>
      <w:lvlText w:val="%4."/>
      <w:lvlJc w:val="left"/>
      <w:pPr>
        <w:ind w:left="2746" w:hanging="400"/>
      </w:pPr>
    </w:lvl>
    <w:lvl w:ilvl="4" w:tplc="04090019" w:tentative="1">
      <w:start w:val="1"/>
      <w:numFmt w:val="upperLetter"/>
      <w:lvlText w:val="%5."/>
      <w:lvlJc w:val="left"/>
      <w:pPr>
        <w:ind w:left="3146" w:hanging="400"/>
      </w:pPr>
    </w:lvl>
    <w:lvl w:ilvl="5" w:tplc="0409001B" w:tentative="1">
      <w:start w:val="1"/>
      <w:numFmt w:val="lowerRoman"/>
      <w:lvlText w:val="%6."/>
      <w:lvlJc w:val="right"/>
      <w:pPr>
        <w:ind w:left="3546" w:hanging="400"/>
      </w:pPr>
    </w:lvl>
    <w:lvl w:ilvl="6" w:tplc="0409000F" w:tentative="1">
      <w:start w:val="1"/>
      <w:numFmt w:val="decimal"/>
      <w:lvlText w:val="%7."/>
      <w:lvlJc w:val="left"/>
      <w:pPr>
        <w:ind w:left="3946" w:hanging="400"/>
      </w:pPr>
    </w:lvl>
    <w:lvl w:ilvl="7" w:tplc="04090019" w:tentative="1">
      <w:start w:val="1"/>
      <w:numFmt w:val="upperLetter"/>
      <w:lvlText w:val="%8."/>
      <w:lvlJc w:val="left"/>
      <w:pPr>
        <w:ind w:left="4346" w:hanging="400"/>
      </w:pPr>
    </w:lvl>
    <w:lvl w:ilvl="8" w:tplc="0409001B" w:tentative="1">
      <w:start w:val="1"/>
      <w:numFmt w:val="lowerRoman"/>
      <w:lvlText w:val="%9."/>
      <w:lvlJc w:val="right"/>
      <w:pPr>
        <w:ind w:left="4746" w:hanging="400"/>
      </w:pPr>
    </w:lvl>
  </w:abstractNum>
  <w:abstractNum w:abstractNumId="72" w15:restartNumberingAfterBreak="0">
    <w:nsid w:val="634C36E4"/>
    <w:multiLevelType w:val="hybridMultilevel"/>
    <w:tmpl w:val="6C9C3D9A"/>
    <w:lvl w:ilvl="0" w:tplc="081C62DE">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abstractNum w:abstractNumId="73" w15:restartNumberingAfterBreak="0">
    <w:nsid w:val="6B97497B"/>
    <w:multiLevelType w:val="hybridMultilevel"/>
    <w:tmpl w:val="36CEEEEC"/>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74" w15:restartNumberingAfterBreak="0">
    <w:nsid w:val="6D965C44"/>
    <w:multiLevelType w:val="hybridMultilevel"/>
    <w:tmpl w:val="A80A1180"/>
    <w:lvl w:ilvl="0" w:tplc="573868D8">
      <w:start w:val="1"/>
      <w:numFmt w:val="decimal"/>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75" w15:restartNumberingAfterBreak="0">
    <w:nsid w:val="6F0272EC"/>
    <w:multiLevelType w:val="hybridMultilevel"/>
    <w:tmpl w:val="F05462FE"/>
    <w:lvl w:ilvl="0" w:tplc="1640167C">
      <w:start w:val="1"/>
      <w:numFmt w:val="decimal"/>
      <w:lvlText w:val="%1."/>
      <w:lvlJc w:val="left"/>
      <w:pPr>
        <w:ind w:left="786" w:hanging="360"/>
      </w:pPr>
      <w:rPr>
        <w:rFonts w:hint="default"/>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76" w15:restartNumberingAfterBreak="0">
    <w:nsid w:val="705C3C6B"/>
    <w:multiLevelType w:val="hybridMultilevel"/>
    <w:tmpl w:val="A6CEB8D8"/>
    <w:lvl w:ilvl="0" w:tplc="C328918A">
      <w:start w:val="1"/>
      <w:numFmt w:val="ganada"/>
      <w:lvlText w:val="%1."/>
      <w:lvlJc w:val="left"/>
      <w:pPr>
        <w:ind w:left="1506" w:hanging="360"/>
      </w:pPr>
      <w:rPr>
        <w:rFonts w:hint="default"/>
        <w:lang w:val="en-US"/>
      </w:rPr>
    </w:lvl>
    <w:lvl w:ilvl="1" w:tplc="04090019" w:tentative="1">
      <w:start w:val="1"/>
      <w:numFmt w:val="upperLetter"/>
      <w:lvlText w:val="%2."/>
      <w:lvlJc w:val="left"/>
      <w:pPr>
        <w:ind w:left="1946" w:hanging="400"/>
      </w:pPr>
    </w:lvl>
    <w:lvl w:ilvl="2" w:tplc="0409001B" w:tentative="1">
      <w:start w:val="1"/>
      <w:numFmt w:val="lowerRoman"/>
      <w:lvlText w:val="%3."/>
      <w:lvlJc w:val="right"/>
      <w:pPr>
        <w:ind w:left="2346" w:hanging="400"/>
      </w:pPr>
    </w:lvl>
    <w:lvl w:ilvl="3" w:tplc="0409000F" w:tentative="1">
      <w:start w:val="1"/>
      <w:numFmt w:val="decimal"/>
      <w:lvlText w:val="%4."/>
      <w:lvlJc w:val="left"/>
      <w:pPr>
        <w:ind w:left="2746" w:hanging="400"/>
      </w:pPr>
    </w:lvl>
    <w:lvl w:ilvl="4" w:tplc="04090019" w:tentative="1">
      <w:start w:val="1"/>
      <w:numFmt w:val="upperLetter"/>
      <w:lvlText w:val="%5."/>
      <w:lvlJc w:val="left"/>
      <w:pPr>
        <w:ind w:left="3146" w:hanging="400"/>
      </w:pPr>
    </w:lvl>
    <w:lvl w:ilvl="5" w:tplc="0409001B" w:tentative="1">
      <w:start w:val="1"/>
      <w:numFmt w:val="lowerRoman"/>
      <w:lvlText w:val="%6."/>
      <w:lvlJc w:val="right"/>
      <w:pPr>
        <w:ind w:left="3546" w:hanging="400"/>
      </w:pPr>
    </w:lvl>
    <w:lvl w:ilvl="6" w:tplc="0409000F" w:tentative="1">
      <w:start w:val="1"/>
      <w:numFmt w:val="decimal"/>
      <w:lvlText w:val="%7."/>
      <w:lvlJc w:val="left"/>
      <w:pPr>
        <w:ind w:left="3946" w:hanging="400"/>
      </w:pPr>
    </w:lvl>
    <w:lvl w:ilvl="7" w:tplc="04090019" w:tentative="1">
      <w:start w:val="1"/>
      <w:numFmt w:val="upperLetter"/>
      <w:lvlText w:val="%8."/>
      <w:lvlJc w:val="left"/>
      <w:pPr>
        <w:ind w:left="4346" w:hanging="400"/>
      </w:pPr>
    </w:lvl>
    <w:lvl w:ilvl="8" w:tplc="0409001B" w:tentative="1">
      <w:start w:val="1"/>
      <w:numFmt w:val="lowerRoman"/>
      <w:lvlText w:val="%9."/>
      <w:lvlJc w:val="right"/>
      <w:pPr>
        <w:ind w:left="4746" w:hanging="400"/>
      </w:pPr>
    </w:lvl>
  </w:abstractNum>
  <w:abstractNum w:abstractNumId="77" w15:restartNumberingAfterBreak="0">
    <w:nsid w:val="72DA5C2D"/>
    <w:multiLevelType w:val="hybridMultilevel"/>
    <w:tmpl w:val="DF264BAE"/>
    <w:lvl w:ilvl="0" w:tplc="E1A4FC84">
      <w:start w:val="1"/>
      <w:numFmt w:val="decimal"/>
      <w:lvlText w:val="제 %1 조"/>
      <w:lvlJc w:val="left"/>
      <w:pPr>
        <w:ind w:left="800" w:hanging="400"/>
      </w:pPr>
      <w:rPr>
        <w:rFonts w:hint="eastAsia"/>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8" w15:restartNumberingAfterBreak="0">
    <w:nsid w:val="73F7221B"/>
    <w:multiLevelType w:val="hybridMultilevel"/>
    <w:tmpl w:val="3A0C483E"/>
    <w:lvl w:ilvl="0" w:tplc="FFF29B90">
      <w:start w:val="1"/>
      <w:numFmt w:val="decimalEnclosedCircle"/>
      <w:lvlText w:val="%1"/>
      <w:lvlJc w:val="right"/>
      <w:pPr>
        <w:ind w:left="2308" w:hanging="400"/>
      </w:pPr>
      <w:rPr>
        <w:rFonts w:ascii="바탕체" w:eastAsia="바탕체" w:hAnsi="바탕체" w:cs="Times New Roman"/>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79" w15:restartNumberingAfterBreak="0">
    <w:nsid w:val="740A7093"/>
    <w:multiLevelType w:val="hybridMultilevel"/>
    <w:tmpl w:val="9ACC0892"/>
    <w:lvl w:ilvl="0" w:tplc="036238E0">
      <w:start w:val="1"/>
      <w:numFmt w:val="ganada"/>
      <w:lvlText w:val="%1."/>
      <w:lvlJc w:val="left"/>
      <w:pPr>
        <w:ind w:left="1506" w:hanging="360"/>
      </w:pPr>
      <w:rPr>
        <w:rFonts w:hint="default"/>
        <w:lang w:val="en-US"/>
      </w:rPr>
    </w:lvl>
    <w:lvl w:ilvl="1" w:tplc="04090019" w:tentative="1">
      <w:start w:val="1"/>
      <w:numFmt w:val="upperLetter"/>
      <w:lvlText w:val="%2."/>
      <w:lvlJc w:val="left"/>
      <w:pPr>
        <w:ind w:left="1946" w:hanging="400"/>
      </w:pPr>
    </w:lvl>
    <w:lvl w:ilvl="2" w:tplc="0409001B" w:tentative="1">
      <w:start w:val="1"/>
      <w:numFmt w:val="lowerRoman"/>
      <w:lvlText w:val="%3."/>
      <w:lvlJc w:val="right"/>
      <w:pPr>
        <w:ind w:left="2346" w:hanging="400"/>
      </w:pPr>
    </w:lvl>
    <w:lvl w:ilvl="3" w:tplc="0409000F" w:tentative="1">
      <w:start w:val="1"/>
      <w:numFmt w:val="decimal"/>
      <w:lvlText w:val="%4."/>
      <w:lvlJc w:val="left"/>
      <w:pPr>
        <w:ind w:left="2746" w:hanging="400"/>
      </w:pPr>
    </w:lvl>
    <w:lvl w:ilvl="4" w:tplc="04090019" w:tentative="1">
      <w:start w:val="1"/>
      <w:numFmt w:val="upperLetter"/>
      <w:lvlText w:val="%5."/>
      <w:lvlJc w:val="left"/>
      <w:pPr>
        <w:ind w:left="3146" w:hanging="400"/>
      </w:pPr>
    </w:lvl>
    <w:lvl w:ilvl="5" w:tplc="0409001B" w:tentative="1">
      <w:start w:val="1"/>
      <w:numFmt w:val="lowerRoman"/>
      <w:lvlText w:val="%6."/>
      <w:lvlJc w:val="right"/>
      <w:pPr>
        <w:ind w:left="3546" w:hanging="400"/>
      </w:pPr>
    </w:lvl>
    <w:lvl w:ilvl="6" w:tplc="0409000F" w:tentative="1">
      <w:start w:val="1"/>
      <w:numFmt w:val="decimal"/>
      <w:lvlText w:val="%7."/>
      <w:lvlJc w:val="left"/>
      <w:pPr>
        <w:ind w:left="3946" w:hanging="400"/>
      </w:pPr>
    </w:lvl>
    <w:lvl w:ilvl="7" w:tplc="04090019" w:tentative="1">
      <w:start w:val="1"/>
      <w:numFmt w:val="upperLetter"/>
      <w:lvlText w:val="%8."/>
      <w:lvlJc w:val="left"/>
      <w:pPr>
        <w:ind w:left="4346" w:hanging="400"/>
      </w:pPr>
    </w:lvl>
    <w:lvl w:ilvl="8" w:tplc="0409001B" w:tentative="1">
      <w:start w:val="1"/>
      <w:numFmt w:val="lowerRoman"/>
      <w:lvlText w:val="%9."/>
      <w:lvlJc w:val="right"/>
      <w:pPr>
        <w:ind w:left="4746" w:hanging="400"/>
      </w:pPr>
    </w:lvl>
  </w:abstractNum>
  <w:abstractNum w:abstractNumId="80" w15:restartNumberingAfterBreak="0">
    <w:nsid w:val="78B936C4"/>
    <w:multiLevelType w:val="hybridMultilevel"/>
    <w:tmpl w:val="62E0C5C6"/>
    <w:lvl w:ilvl="0" w:tplc="89589FA2">
      <w:start w:val="1"/>
      <w:numFmt w:val="decimal"/>
      <w:lvlText w:val="%1."/>
      <w:lvlJc w:val="left"/>
      <w:pPr>
        <w:ind w:left="786" w:hanging="360"/>
      </w:pPr>
      <w:rPr>
        <w:rFonts w:ascii="Times New Roman" w:eastAsia="바탕체" w:hAnsi="Times New Roman" w:cs="Times New Roman"/>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81" w15:restartNumberingAfterBreak="0">
    <w:nsid w:val="7DAD1CE1"/>
    <w:multiLevelType w:val="hybridMultilevel"/>
    <w:tmpl w:val="08BC89A2"/>
    <w:lvl w:ilvl="0" w:tplc="04090011">
      <w:start w:val="1"/>
      <w:numFmt w:val="decimalEnclosedCircle"/>
      <w:lvlText w:val="%1"/>
      <w:lvlJc w:val="left"/>
      <w:pPr>
        <w:ind w:left="786" w:hanging="360"/>
      </w:pPr>
      <w:rPr>
        <w:rFonts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82" w15:restartNumberingAfterBreak="0">
    <w:nsid w:val="7F2875A7"/>
    <w:multiLevelType w:val="hybridMultilevel"/>
    <w:tmpl w:val="050CD70C"/>
    <w:lvl w:ilvl="0" w:tplc="6A92E52A">
      <w:start w:val="1"/>
      <w:numFmt w:val="decimal"/>
      <w:lvlText w:val="%1."/>
      <w:lvlJc w:val="left"/>
      <w:pPr>
        <w:ind w:left="1146" w:hanging="360"/>
      </w:pPr>
      <w:rPr>
        <w:rFonts w:hint="default"/>
      </w:rPr>
    </w:lvl>
    <w:lvl w:ilvl="1" w:tplc="04090019" w:tentative="1">
      <w:start w:val="1"/>
      <w:numFmt w:val="upperLetter"/>
      <w:lvlText w:val="%2."/>
      <w:lvlJc w:val="left"/>
      <w:pPr>
        <w:ind w:left="1586" w:hanging="400"/>
      </w:pPr>
    </w:lvl>
    <w:lvl w:ilvl="2" w:tplc="0409001B" w:tentative="1">
      <w:start w:val="1"/>
      <w:numFmt w:val="lowerRoman"/>
      <w:lvlText w:val="%3."/>
      <w:lvlJc w:val="right"/>
      <w:pPr>
        <w:ind w:left="1986" w:hanging="400"/>
      </w:pPr>
    </w:lvl>
    <w:lvl w:ilvl="3" w:tplc="0409000F" w:tentative="1">
      <w:start w:val="1"/>
      <w:numFmt w:val="decimal"/>
      <w:lvlText w:val="%4."/>
      <w:lvlJc w:val="left"/>
      <w:pPr>
        <w:ind w:left="2386" w:hanging="400"/>
      </w:pPr>
    </w:lvl>
    <w:lvl w:ilvl="4" w:tplc="04090019" w:tentative="1">
      <w:start w:val="1"/>
      <w:numFmt w:val="upperLetter"/>
      <w:lvlText w:val="%5."/>
      <w:lvlJc w:val="left"/>
      <w:pPr>
        <w:ind w:left="2786" w:hanging="400"/>
      </w:pPr>
    </w:lvl>
    <w:lvl w:ilvl="5" w:tplc="0409001B" w:tentative="1">
      <w:start w:val="1"/>
      <w:numFmt w:val="lowerRoman"/>
      <w:lvlText w:val="%6."/>
      <w:lvlJc w:val="right"/>
      <w:pPr>
        <w:ind w:left="3186" w:hanging="400"/>
      </w:pPr>
    </w:lvl>
    <w:lvl w:ilvl="6" w:tplc="0409000F" w:tentative="1">
      <w:start w:val="1"/>
      <w:numFmt w:val="decimal"/>
      <w:lvlText w:val="%7."/>
      <w:lvlJc w:val="left"/>
      <w:pPr>
        <w:ind w:left="3586" w:hanging="400"/>
      </w:pPr>
    </w:lvl>
    <w:lvl w:ilvl="7" w:tplc="04090019" w:tentative="1">
      <w:start w:val="1"/>
      <w:numFmt w:val="upperLetter"/>
      <w:lvlText w:val="%8."/>
      <w:lvlJc w:val="left"/>
      <w:pPr>
        <w:ind w:left="3986" w:hanging="400"/>
      </w:pPr>
    </w:lvl>
    <w:lvl w:ilvl="8" w:tplc="0409001B" w:tentative="1">
      <w:start w:val="1"/>
      <w:numFmt w:val="lowerRoman"/>
      <w:lvlText w:val="%9."/>
      <w:lvlJc w:val="right"/>
      <w:pPr>
        <w:ind w:left="4386" w:hanging="400"/>
      </w:pPr>
    </w:lvl>
  </w:abstractNum>
  <w:num w:numId="1" w16cid:durableId="1838035153">
    <w:abstractNumId w:val="77"/>
  </w:num>
  <w:num w:numId="2" w16cid:durableId="609632150">
    <w:abstractNumId w:val="63"/>
  </w:num>
  <w:num w:numId="3" w16cid:durableId="1834300972">
    <w:abstractNumId w:val="59"/>
  </w:num>
  <w:num w:numId="4" w16cid:durableId="830176862">
    <w:abstractNumId w:val="62"/>
  </w:num>
  <w:num w:numId="5" w16cid:durableId="1667128891">
    <w:abstractNumId w:val="24"/>
  </w:num>
  <w:num w:numId="6" w16cid:durableId="587999468">
    <w:abstractNumId w:val="18"/>
  </w:num>
  <w:num w:numId="7" w16cid:durableId="1270043294">
    <w:abstractNumId w:val="39"/>
  </w:num>
  <w:num w:numId="8" w16cid:durableId="536701197">
    <w:abstractNumId w:val="9"/>
  </w:num>
  <w:num w:numId="9" w16cid:durableId="1605184381">
    <w:abstractNumId w:val="26"/>
  </w:num>
  <w:num w:numId="10" w16cid:durableId="1696148337">
    <w:abstractNumId w:val="58"/>
  </w:num>
  <w:num w:numId="11" w16cid:durableId="463159388">
    <w:abstractNumId w:val="81"/>
  </w:num>
  <w:num w:numId="12" w16cid:durableId="1366443178">
    <w:abstractNumId w:val="42"/>
  </w:num>
  <w:num w:numId="13" w16cid:durableId="421999253">
    <w:abstractNumId w:val="79"/>
  </w:num>
  <w:num w:numId="14" w16cid:durableId="2065829256">
    <w:abstractNumId w:val="73"/>
  </w:num>
  <w:num w:numId="15" w16cid:durableId="1426995212">
    <w:abstractNumId w:val="60"/>
  </w:num>
  <w:num w:numId="16" w16cid:durableId="1042362683">
    <w:abstractNumId w:val="4"/>
  </w:num>
  <w:num w:numId="17" w16cid:durableId="2017876325">
    <w:abstractNumId w:val="46"/>
  </w:num>
  <w:num w:numId="18" w16cid:durableId="280577930">
    <w:abstractNumId w:val="16"/>
  </w:num>
  <w:num w:numId="19" w16cid:durableId="975064151">
    <w:abstractNumId w:val="53"/>
  </w:num>
  <w:num w:numId="20" w16cid:durableId="923104727">
    <w:abstractNumId w:val="6"/>
  </w:num>
  <w:num w:numId="21" w16cid:durableId="1367681440">
    <w:abstractNumId w:val="34"/>
  </w:num>
  <w:num w:numId="22" w16cid:durableId="1573353280">
    <w:abstractNumId w:val="76"/>
  </w:num>
  <w:num w:numId="23" w16cid:durableId="850030159">
    <w:abstractNumId w:val="32"/>
  </w:num>
  <w:num w:numId="24" w16cid:durableId="1537237920">
    <w:abstractNumId w:val="65"/>
  </w:num>
  <w:num w:numId="25" w16cid:durableId="817652940">
    <w:abstractNumId w:val="52"/>
  </w:num>
  <w:num w:numId="26" w16cid:durableId="394550525">
    <w:abstractNumId w:val="33"/>
  </w:num>
  <w:num w:numId="27" w16cid:durableId="212929192">
    <w:abstractNumId w:val="30"/>
  </w:num>
  <w:num w:numId="28" w16cid:durableId="1027561312">
    <w:abstractNumId w:val="80"/>
  </w:num>
  <w:num w:numId="29" w16cid:durableId="971862481">
    <w:abstractNumId w:val="2"/>
  </w:num>
  <w:num w:numId="30" w16cid:durableId="499546419">
    <w:abstractNumId w:val="19"/>
  </w:num>
  <w:num w:numId="31" w16cid:durableId="625548932">
    <w:abstractNumId w:val="41"/>
  </w:num>
  <w:num w:numId="32" w16cid:durableId="31468842">
    <w:abstractNumId w:val="67"/>
  </w:num>
  <w:num w:numId="33" w16cid:durableId="1977637697">
    <w:abstractNumId w:val="15"/>
  </w:num>
  <w:num w:numId="34" w16cid:durableId="216674344">
    <w:abstractNumId w:val="43"/>
  </w:num>
  <w:num w:numId="35" w16cid:durableId="544832104">
    <w:abstractNumId w:val="70"/>
  </w:num>
  <w:num w:numId="36" w16cid:durableId="227495285">
    <w:abstractNumId w:val="3"/>
  </w:num>
  <w:num w:numId="37" w16cid:durableId="1209806007">
    <w:abstractNumId w:val="56"/>
  </w:num>
  <w:num w:numId="38" w16cid:durableId="82848059">
    <w:abstractNumId w:val="72"/>
  </w:num>
  <w:num w:numId="39" w16cid:durableId="377899986">
    <w:abstractNumId w:val="44"/>
  </w:num>
  <w:num w:numId="40" w16cid:durableId="1185244588">
    <w:abstractNumId w:val="64"/>
  </w:num>
  <w:num w:numId="41" w16cid:durableId="566384823">
    <w:abstractNumId w:val="82"/>
  </w:num>
  <w:num w:numId="42" w16cid:durableId="1110129351">
    <w:abstractNumId w:val="45"/>
  </w:num>
  <w:num w:numId="43" w16cid:durableId="725763816">
    <w:abstractNumId w:val="1"/>
  </w:num>
  <w:num w:numId="44" w16cid:durableId="1687749477">
    <w:abstractNumId w:val="0"/>
  </w:num>
  <w:num w:numId="45" w16cid:durableId="2038267369">
    <w:abstractNumId w:val="71"/>
  </w:num>
  <w:num w:numId="46" w16cid:durableId="467628730">
    <w:abstractNumId w:val="36"/>
  </w:num>
  <w:num w:numId="47" w16cid:durableId="11304415">
    <w:abstractNumId w:val="27"/>
  </w:num>
  <w:num w:numId="48" w16cid:durableId="2059695873">
    <w:abstractNumId w:val="5"/>
  </w:num>
  <w:num w:numId="49" w16cid:durableId="613514184">
    <w:abstractNumId w:val="28"/>
  </w:num>
  <w:num w:numId="50" w16cid:durableId="375546351">
    <w:abstractNumId w:val="14"/>
  </w:num>
  <w:num w:numId="51" w16cid:durableId="997462247">
    <w:abstractNumId w:val="13"/>
  </w:num>
  <w:num w:numId="52" w16cid:durableId="1566261666">
    <w:abstractNumId w:val="31"/>
  </w:num>
  <w:num w:numId="53" w16cid:durableId="1910189429">
    <w:abstractNumId w:val="7"/>
  </w:num>
  <w:num w:numId="54" w16cid:durableId="1027096319">
    <w:abstractNumId w:val="50"/>
  </w:num>
  <w:num w:numId="55" w16cid:durableId="1717507531">
    <w:abstractNumId w:val="25"/>
  </w:num>
  <w:num w:numId="56" w16cid:durableId="1034306146">
    <w:abstractNumId w:val="68"/>
  </w:num>
  <w:num w:numId="57" w16cid:durableId="1550536393">
    <w:abstractNumId w:val="54"/>
  </w:num>
  <w:num w:numId="58" w16cid:durableId="203490638">
    <w:abstractNumId w:val="69"/>
  </w:num>
  <w:num w:numId="59" w16cid:durableId="496576673">
    <w:abstractNumId w:val="55"/>
  </w:num>
  <w:num w:numId="60" w16cid:durableId="1781218439">
    <w:abstractNumId w:val="51"/>
  </w:num>
  <w:num w:numId="61" w16cid:durableId="563838232">
    <w:abstractNumId w:val="74"/>
  </w:num>
  <w:num w:numId="62" w16cid:durableId="331837279">
    <w:abstractNumId w:val="75"/>
  </w:num>
  <w:num w:numId="63" w16cid:durableId="1380475750">
    <w:abstractNumId w:val="37"/>
  </w:num>
  <w:num w:numId="64" w16cid:durableId="2098281336">
    <w:abstractNumId w:val="48"/>
  </w:num>
  <w:num w:numId="65" w16cid:durableId="765275444">
    <w:abstractNumId w:val="48"/>
  </w:num>
  <w:num w:numId="66" w16cid:durableId="1537545840">
    <w:abstractNumId w:val="23"/>
  </w:num>
  <w:num w:numId="67" w16cid:durableId="263420466">
    <w:abstractNumId w:val="61"/>
  </w:num>
  <w:num w:numId="68" w16cid:durableId="979192062">
    <w:abstractNumId w:val="10"/>
  </w:num>
  <w:num w:numId="69" w16cid:durableId="3628445">
    <w:abstractNumId w:val="21"/>
  </w:num>
  <w:num w:numId="70" w16cid:durableId="851719844">
    <w:abstractNumId w:val="11"/>
  </w:num>
  <w:num w:numId="71" w16cid:durableId="1646861221">
    <w:abstractNumId w:val="22"/>
  </w:num>
  <w:num w:numId="72" w16cid:durableId="430399955">
    <w:abstractNumId w:val="35"/>
  </w:num>
  <w:num w:numId="73" w16cid:durableId="1226798342">
    <w:abstractNumId w:val="20"/>
  </w:num>
  <w:num w:numId="74" w16cid:durableId="1644191826">
    <w:abstractNumId w:val="20"/>
  </w:num>
  <w:num w:numId="75" w16cid:durableId="1124616832">
    <w:abstractNumId w:val="17"/>
  </w:num>
  <w:num w:numId="76" w16cid:durableId="247083061">
    <w:abstractNumId w:val="57"/>
  </w:num>
  <w:num w:numId="77" w16cid:durableId="1317958438">
    <w:abstractNumId w:val="49"/>
  </w:num>
  <w:num w:numId="78" w16cid:durableId="1085998811">
    <w:abstractNumId w:val="38"/>
  </w:num>
  <w:num w:numId="79" w16cid:durableId="161353887">
    <w:abstractNumId w:val="29"/>
  </w:num>
  <w:num w:numId="80" w16cid:durableId="1352681712">
    <w:abstractNumId w:val="17"/>
  </w:num>
  <w:num w:numId="81" w16cid:durableId="1940871984">
    <w:abstractNumId w:val="70"/>
  </w:num>
  <w:num w:numId="82" w16cid:durableId="546454119">
    <w:abstractNumId w:val="12"/>
  </w:num>
  <w:num w:numId="83" w16cid:durableId="1491287816">
    <w:abstractNumId w:val="8"/>
  </w:num>
  <w:num w:numId="84" w16cid:durableId="366300417">
    <w:abstractNumId w:val="40"/>
  </w:num>
  <w:num w:numId="85" w16cid:durableId="782654019">
    <w:abstractNumId w:val="47"/>
  </w:num>
  <w:num w:numId="86" w16cid:durableId="1502741094">
    <w:abstractNumId w:val="66"/>
  </w:num>
  <w:num w:numId="87" w16cid:durableId="1279338131">
    <w:abstractNumId w:val="15"/>
  </w:num>
  <w:num w:numId="88" w16cid:durableId="1658653007">
    <w:abstractNumId w:val="78"/>
  </w:num>
  <w:num w:numId="89" w16cid:durableId="1407150927">
    <w:abstractNumId w:val="7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8"/>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01"/>
    <w:rsid w:val="000A2D29"/>
    <w:rsid w:val="0030650D"/>
    <w:rsid w:val="00432B01"/>
    <w:rsid w:val="00B03375"/>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N w:val="0"/>
      <w:snapToGrid w:val="0"/>
      <w:spacing w:line="460" w:lineRule="atLeast"/>
      <w:jc w:val="both"/>
    </w:pPr>
    <w:rPr>
      <w:spacing w:val="3"/>
      <w:kern w:val="2"/>
      <w:sz w:val="23"/>
    </w:rPr>
  </w:style>
  <w:style w:type="paragraph" w:styleId="1">
    <w:name w:val="heading 1"/>
    <w:basedOn w:val="a"/>
    <w:next w:val="a"/>
    <w:qFormat/>
    <w:pPr>
      <w:keepNext/>
      <w:outlineLvl w:val="0"/>
    </w:pPr>
    <w:rPr>
      <w:rFonts w:ascii="Arial" w:eastAsia="돋움" w:hAnsi="Arial"/>
      <w:sz w:val="28"/>
      <w:szCs w:val="28"/>
    </w:rPr>
  </w:style>
  <w:style w:type="paragraph" w:styleId="2">
    <w:name w:val="heading 2"/>
    <w:basedOn w:val="a"/>
    <w:next w:val="a"/>
    <w:qFormat/>
    <w:pPr>
      <w:keepNext/>
      <w:widowControl/>
      <w:wordWrap/>
      <w:autoSpaceDN/>
      <w:spacing w:line="240" w:lineRule="auto"/>
      <w:jc w:val="left"/>
      <w:outlineLvl w:val="1"/>
    </w:pPr>
    <w:rPr>
      <w:rFonts w:ascii="바탕체" w:hAnsi="Arial"/>
      <w:color w:val="000000"/>
      <w:spacing w:val="4"/>
      <w:kern w:val="0"/>
      <w:sz w:val="22"/>
    </w:rPr>
  </w:style>
  <w:style w:type="paragraph" w:styleId="3">
    <w:name w:val="heading 3"/>
    <w:aliases w:val="제1항"/>
    <w:basedOn w:val="a"/>
    <w:next w:val="a"/>
    <w:link w:val="3Char"/>
    <w:uiPriority w:val="9"/>
    <w:unhideWhenUsed/>
    <w:qFormat/>
    <w:pPr>
      <w:keepNext/>
      <w:ind w:left="851"/>
      <w:outlineLvl w:val="2"/>
    </w:pPr>
    <w:rPr>
      <w:rFonts w:ascii="맑은 고딕" w:eastAsia="맑은 고딕" w:hAnsi="맑은 고딕"/>
    </w:rPr>
  </w:style>
  <w:style w:type="paragraph" w:styleId="4">
    <w:name w:val="heading 4"/>
    <w:aliases w:val="제1호"/>
    <w:basedOn w:val="a"/>
    <w:next w:val="a"/>
    <w:link w:val="4Char"/>
    <w:uiPriority w:val="9"/>
    <w:unhideWhenUsed/>
    <w:qFormat/>
    <w:pPr>
      <w:keepNext/>
      <w:ind w:left="85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기본 단락 글꼴1"/>
    <w:uiPriority w:val="1"/>
    <w:semiHidden/>
    <w:unhideWhenUsed/>
  </w:style>
  <w:style w:type="character" w:customStyle="1" w:styleId="11">
    <w:name w:val="기본 단락 글꼴1"/>
    <w:uiPriority w:val="1"/>
    <w:semiHidden/>
    <w:unhideWhenUsed/>
  </w:style>
  <w:style w:type="paragraph" w:customStyle="1" w:styleId="12">
    <w:name w:val="표준 들여쓰기1"/>
    <w:basedOn w:val="a"/>
    <w:pPr>
      <w:ind w:leftChars="400" w:left="800"/>
    </w:pPr>
  </w:style>
  <w:style w:type="paragraph" w:customStyle="1" w:styleId="13">
    <w:name w:val="머리글1"/>
    <w:basedOn w:val="a"/>
    <w:pPr>
      <w:tabs>
        <w:tab w:val="center" w:pos="4252"/>
        <w:tab w:val="right" w:pos="8504"/>
      </w:tabs>
    </w:pPr>
  </w:style>
  <w:style w:type="paragraph" w:customStyle="1" w:styleId="14">
    <w:name w:val="바닥글1"/>
    <w:aliases w:val="바닥글 Char,번호 없는 경우 Char,맙uc0듚uc0뇛 Char,맸uc0좣 뻸듂 냦uc0뿬 Char"/>
    <w:basedOn w:val="a"/>
    <w:uiPriority w:val="99"/>
    <w:pPr>
      <w:tabs>
        <w:tab w:val="center" w:pos="4252"/>
        <w:tab w:val="right" w:pos="8504"/>
      </w:tabs>
    </w:pPr>
  </w:style>
  <w:style w:type="character" w:customStyle="1" w:styleId="15">
    <w:name w:val="페이지 번호1"/>
    <w:basedOn w:val="11"/>
  </w:style>
  <w:style w:type="paragraph" w:customStyle="1" w:styleId="a3">
    <w:name w:val="바탕글"/>
    <w:link w:val="Char"/>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pPr>
    <w:rPr>
      <w:rFonts w:ascii="바탕체"/>
      <w:color w:val="000000"/>
    </w:rPr>
  </w:style>
  <w:style w:type="paragraph" w:customStyle="1" w:styleId="a4">
    <w:name w:val="국문유형"/>
    <w:basedOn w:val="a"/>
    <w:pPr>
      <w:spacing w:line="460" w:lineRule="exact"/>
    </w:pPr>
    <w:rPr>
      <w:spacing w:val="0"/>
      <w:sz w:val="24"/>
    </w:rPr>
  </w:style>
  <w:style w:type="paragraph" w:customStyle="1" w:styleId="16">
    <w:name w:val="날짜1"/>
    <w:basedOn w:val="a"/>
    <w:next w:val="a"/>
    <w:pPr>
      <w:autoSpaceDN/>
      <w:spacing w:line="240" w:lineRule="auto"/>
    </w:pPr>
    <w:rPr>
      <w:rFonts w:eastAsia="굴림체"/>
      <w:spacing w:val="0"/>
      <w:sz w:val="20"/>
    </w:rPr>
  </w:style>
  <w:style w:type="paragraph" w:customStyle="1" w:styleId="s0">
    <w:name w:val="s0"/>
    <w:pPr>
      <w:widowControl w:val="0"/>
      <w:autoSpaceDE w:val="0"/>
      <w:autoSpaceDN w:val="0"/>
    </w:pPr>
    <w:rPr>
      <w:rFonts w:ascii="바탕"/>
      <w:sz w:val="24"/>
      <w:szCs w:val="24"/>
    </w:rPr>
  </w:style>
  <w:style w:type="paragraph" w:customStyle="1" w:styleId="17">
    <w:name w:val="각주 텍스트1"/>
    <w:basedOn w:val="a"/>
    <w:semiHidden/>
    <w:pPr>
      <w:jc w:val="left"/>
    </w:pPr>
  </w:style>
  <w:style w:type="character" w:customStyle="1" w:styleId="18">
    <w:name w:val="각주 참조1"/>
    <w:semiHidden/>
    <w:rPr>
      <w:vertAlign w:val="superscript"/>
    </w:rPr>
  </w:style>
  <w:style w:type="paragraph" w:customStyle="1" w:styleId="19">
    <w:name w:val="글자만1"/>
    <w:basedOn w:val="a"/>
    <w:link w:val="Char0"/>
    <w:uiPriority w:val="99"/>
    <w:pPr>
      <w:autoSpaceDN/>
      <w:spacing w:line="240" w:lineRule="auto"/>
    </w:pPr>
    <w:rPr>
      <w:rFonts w:ascii="바탕체" w:hAnsi="Courier New"/>
      <w:spacing w:val="0"/>
      <w:sz w:val="20"/>
    </w:rPr>
  </w:style>
  <w:style w:type="character" w:styleId="a5">
    <w:name w:val="Strong"/>
    <w:qFormat/>
    <w:rPr>
      <w:b/>
      <w:bCs/>
    </w:rPr>
  </w:style>
  <w:style w:type="character" w:customStyle="1" w:styleId="5Char">
    <w:name w:val="수정5 Char"/>
    <w:rPr>
      <w:rFonts w:ascii="바탕체" w:eastAsia="바탕체" w:hAnsi="바탕체"/>
      <w:b/>
      <w:kern w:val="2"/>
      <w:sz w:val="22"/>
      <w:szCs w:val="22"/>
      <w:lang w:val="en-US" w:eastAsia="ko-KR" w:bidi="he-IL"/>
    </w:rPr>
  </w:style>
  <w:style w:type="paragraph" w:customStyle="1" w:styleId="1a">
    <w:name w:val="일반 (웹)1"/>
    <w:basedOn w:val="a"/>
    <w:pPr>
      <w:widowControl/>
      <w:wordWrap/>
      <w:autoSpaceDN/>
      <w:spacing w:before="100" w:beforeAutospacing="1" w:after="100" w:afterAutospacing="1" w:line="360" w:lineRule="atLeast"/>
    </w:pPr>
    <w:rPr>
      <w:rFonts w:ascii="바탕" w:hAnsi="바탕" w:cs="Century" w:hint="eastAsia"/>
      <w:color w:val="000000"/>
      <w:spacing w:val="0"/>
      <w:kern w:val="0"/>
      <w:sz w:val="24"/>
      <w:szCs w:val="24"/>
    </w:rPr>
  </w:style>
  <w:style w:type="paragraph" w:customStyle="1" w:styleId="a6">
    <w:name w:val="박찬문 유형"/>
    <w:basedOn w:val="a"/>
    <w:pPr>
      <w:autoSpaceDN/>
      <w:spacing w:line="240" w:lineRule="auto"/>
    </w:pPr>
    <w:rPr>
      <w:rFonts w:eastAsia="한양명조체"/>
      <w:spacing w:val="0"/>
    </w:rPr>
  </w:style>
  <w:style w:type="paragraph" w:customStyle="1" w:styleId="a7">
    <w:name w:val="스타일"/>
    <w:pPr>
      <w:widowControl w:val="0"/>
      <w:autoSpaceDE w:val="0"/>
      <w:autoSpaceDN w:val="0"/>
      <w:jc w:val="both"/>
    </w:pPr>
    <w:rPr>
      <w:rFonts w:ascii="Arial" w:hAnsi="Arial"/>
      <w:sz w:val="24"/>
      <w:szCs w:val="24"/>
    </w:rPr>
  </w:style>
  <w:style w:type="paragraph" w:styleId="a8">
    <w:name w:val="Balloon Text"/>
    <w:basedOn w:val="a"/>
    <w:semiHidden/>
    <w:rPr>
      <w:rFonts w:ascii="Arial" w:eastAsia="돋움" w:hAnsi="Arial"/>
      <w:sz w:val="18"/>
      <w:szCs w:val="18"/>
    </w:rPr>
  </w:style>
  <w:style w:type="paragraph" w:customStyle="1" w:styleId="40">
    <w:name w:val="스타일4"/>
    <w:pPr>
      <w:wordWrap w:val="0"/>
      <w:snapToGrid w:val="0"/>
      <w:spacing w:line="460" w:lineRule="atLeast"/>
      <w:jc w:val="both"/>
    </w:pPr>
    <w:rPr>
      <w:bCs/>
      <w:spacing w:val="3"/>
      <w:sz w:val="23"/>
    </w:rPr>
  </w:style>
  <w:style w:type="paragraph" w:customStyle="1" w:styleId="1b">
    <w:name w:val="본문1"/>
    <w:basedOn w:val="a"/>
    <w:pPr>
      <w:wordWrap/>
      <w:autoSpaceDE w:val="0"/>
      <w:spacing w:before="84" w:after="84" w:line="240" w:lineRule="auto"/>
      <w:ind w:left="350" w:right="350"/>
    </w:pPr>
    <w:rPr>
      <w:rFonts w:ascii="명조" w:eastAsia="명조"/>
      <w:spacing w:val="4"/>
      <w:kern w:val="0"/>
      <w:sz w:val="20"/>
    </w:rPr>
  </w:style>
  <w:style w:type="character" w:customStyle="1" w:styleId="1c">
    <w:name w:val="하이퍼링크1"/>
    <w:rPr>
      <w:color w:val="0000FF"/>
      <w:u w:val="single"/>
    </w:rPr>
  </w:style>
  <w:style w:type="table" w:customStyle="1" w:styleId="1d">
    <w:name w:val="표 구분선1"/>
    <w:basedOn w:val="a1"/>
    <w:uiPriority w:val="99"/>
    <w:pPr>
      <w:widowControl w:val="0"/>
      <w:wordWrap w:val="0"/>
      <w:autoSpaceDN w:val="0"/>
      <w:snapToGrid w:val="0"/>
      <w:spacing w:line="4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
    <w:pPr>
      <w:widowControl/>
      <w:wordWrap/>
      <w:autoSpaceDN/>
      <w:spacing w:after="160" w:line="240" w:lineRule="exact"/>
      <w:jc w:val="left"/>
    </w:pPr>
    <w:rPr>
      <w:rFonts w:eastAsia="Times New Roman"/>
      <w:spacing w:val="0"/>
      <w:kern w:val="0"/>
      <w:sz w:val="22"/>
      <w:lang w:eastAsia="en-US"/>
    </w:rPr>
  </w:style>
  <w:style w:type="paragraph" w:customStyle="1" w:styleId="CharCharCharCharCharCharCharChar">
    <w:name w:val="Char Char Char Char Char Char Char Char"/>
    <w:basedOn w:val="a"/>
    <w:pPr>
      <w:widowControl/>
      <w:wordWrap/>
      <w:autoSpaceDN/>
      <w:spacing w:after="160" w:line="240" w:lineRule="exact"/>
      <w:jc w:val="left"/>
    </w:pPr>
    <w:rPr>
      <w:rFonts w:ascii="Verdana" w:hAnsi="Verdana"/>
      <w:spacing w:val="0"/>
      <w:kern w:val="0"/>
      <w:sz w:val="20"/>
      <w:lang w:val="en-CA" w:eastAsia="en-US"/>
    </w:rPr>
  </w:style>
  <w:style w:type="character" w:customStyle="1" w:styleId="Char">
    <w:name w:val="바탕글 Char"/>
    <w:link w:val="a3"/>
    <w:rPr>
      <w:rFonts w:ascii="바탕체" w:eastAsia="바탕체"/>
      <w:color w:val="000000"/>
      <w:lang w:val="en-US" w:eastAsia="ko-KR" w:bidi="ar-SA"/>
    </w:rPr>
  </w:style>
  <w:style w:type="paragraph" w:customStyle="1" w:styleId="91">
    <w:name w:val="목차 91"/>
    <w:basedOn w:val="a"/>
    <w:next w:val="a"/>
    <w:autoRedefine/>
    <w:semiHidden/>
    <w:pPr>
      <w:ind w:left="1920"/>
      <w:jc w:val="left"/>
    </w:pPr>
    <w:rPr>
      <w:color w:val="000000"/>
      <w:kern w:val="0"/>
      <w:szCs w:val="21"/>
    </w:rPr>
  </w:style>
  <w:style w:type="character" w:customStyle="1" w:styleId="Char0">
    <w:name w:val="글자만 Char"/>
    <w:link w:val="19"/>
    <w:uiPriority w:val="99"/>
    <w:rPr>
      <w:rFonts w:ascii="바탕체" w:eastAsia="바탕체" w:hAnsi="Courier New"/>
      <w:kern w:val="2"/>
      <w:lang w:val="en-US" w:eastAsia="ko-KR" w:bidi="ar-SA"/>
    </w:rPr>
  </w:style>
  <w:style w:type="paragraph" w:styleId="a9">
    <w:name w:val="List Paragraph"/>
    <w:basedOn w:val="a"/>
    <w:link w:val="Char1"/>
    <w:uiPriority w:val="34"/>
    <w:qFormat/>
    <w:pPr>
      <w:ind w:left="800"/>
    </w:pPr>
  </w:style>
  <w:style w:type="paragraph" w:customStyle="1" w:styleId="1e">
    <w:name w:val="수정1"/>
    <w:hidden/>
    <w:uiPriority w:val="99"/>
    <w:semiHidden/>
    <w:rPr>
      <w:spacing w:val="3"/>
      <w:kern w:val="2"/>
      <w:sz w:val="23"/>
    </w:rPr>
  </w:style>
  <w:style w:type="paragraph" w:styleId="aa">
    <w:name w:val="No Spacing"/>
    <w:uiPriority w:val="1"/>
    <w:qFormat/>
    <w:pPr>
      <w:widowControl w:val="0"/>
      <w:wordWrap w:val="0"/>
      <w:autoSpaceDE w:val="0"/>
      <w:autoSpaceDN w:val="0"/>
      <w:jc w:val="both"/>
    </w:pPr>
    <w:rPr>
      <w:rFonts w:ascii="맑은 고딕" w:eastAsia="맑은 고딕" w:hAnsi="맑은 고딕"/>
      <w:kern w:val="2"/>
      <w:szCs w:val="22"/>
    </w:rPr>
  </w:style>
  <w:style w:type="paragraph" w:customStyle="1" w:styleId="CharChar1CharCharCharCharCharChar">
    <w:name w:val="Char Char1 Char Char Char Char Char Char"/>
    <w:basedOn w:val="a"/>
    <w:pPr>
      <w:widowControl/>
      <w:wordWrap/>
      <w:autoSpaceDN/>
      <w:spacing w:after="160" w:line="240" w:lineRule="exact"/>
      <w:jc w:val="left"/>
    </w:pPr>
    <w:rPr>
      <w:rFonts w:eastAsia="Times New Roman"/>
      <w:spacing w:val="0"/>
      <w:kern w:val="0"/>
      <w:sz w:val="22"/>
      <w:lang w:eastAsia="en-US"/>
    </w:rPr>
  </w:style>
  <w:style w:type="character" w:customStyle="1" w:styleId="3Char">
    <w:name w:val="제목 3 Char"/>
    <w:aliases w:val="제1항 Char"/>
    <w:link w:val="3"/>
    <w:semiHidden/>
    <w:rPr>
      <w:rFonts w:ascii="맑은 고딕" w:eastAsia="맑은 고딕" w:hAnsi="맑은 고딕" w:cs="Times New Roman"/>
      <w:spacing w:val="3"/>
      <w:kern w:val="2"/>
      <w:sz w:val="23"/>
    </w:rPr>
  </w:style>
  <w:style w:type="paragraph" w:customStyle="1" w:styleId="pty1de211">
    <w:name w:val="pty1_de2_11"/>
    <w:basedOn w:val="a"/>
    <w:pPr>
      <w:widowControl/>
      <w:wordWrap/>
      <w:autoSpaceDN/>
      <w:spacing w:line="240" w:lineRule="auto"/>
      <w:ind w:hanging="30"/>
      <w:jc w:val="left"/>
    </w:pPr>
    <w:rPr>
      <w:rFonts w:ascii="굴림" w:eastAsia="굴림" w:hAnsi="굴림" w:cs="굴림"/>
      <w:spacing w:val="0"/>
      <w:kern w:val="0"/>
      <w:sz w:val="24"/>
      <w:szCs w:val="24"/>
    </w:rPr>
  </w:style>
  <w:style w:type="paragraph" w:customStyle="1" w:styleId="pty1de2h1">
    <w:name w:val="pty1_de2h1"/>
    <w:basedOn w:val="a"/>
    <w:pPr>
      <w:widowControl/>
      <w:wordWrap/>
      <w:autoSpaceDN/>
      <w:spacing w:line="240" w:lineRule="auto"/>
      <w:ind w:hanging="225"/>
      <w:jc w:val="left"/>
    </w:pPr>
    <w:rPr>
      <w:rFonts w:ascii="굴림" w:eastAsia="굴림" w:hAnsi="굴림" w:cs="굴림"/>
      <w:spacing w:val="0"/>
      <w:kern w:val="0"/>
      <w:sz w:val="24"/>
      <w:szCs w:val="24"/>
    </w:rPr>
  </w:style>
  <w:style w:type="character" w:customStyle="1" w:styleId="4Char">
    <w:name w:val="제목 4 Char"/>
    <w:aliases w:val="제1호 Char"/>
    <w:link w:val="4"/>
    <w:semiHidden/>
    <w:rPr>
      <w:b/>
      <w:bCs/>
      <w:spacing w:val="3"/>
      <w:kern w:val="2"/>
      <w:sz w:val="23"/>
    </w:rPr>
  </w:style>
  <w:style w:type="character" w:customStyle="1" w:styleId="1f">
    <w:name w:val="메모 참조1"/>
    <w:rPr>
      <w:sz w:val="18"/>
      <w:szCs w:val="18"/>
    </w:rPr>
  </w:style>
  <w:style w:type="paragraph" w:customStyle="1" w:styleId="1f0">
    <w:name w:val="메모 텍스트1"/>
    <w:basedOn w:val="a"/>
    <w:link w:val="Char2"/>
    <w:pPr>
      <w:jc w:val="left"/>
    </w:pPr>
  </w:style>
  <w:style w:type="character" w:customStyle="1" w:styleId="Char2">
    <w:name w:val="메모 텍스트 Char"/>
    <w:link w:val="1f0"/>
    <w:rPr>
      <w:spacing w:val="3"/>
      <w:kern w:val="2"/>
      <w:sz w:val="23"/>
    </w:rPr>
  </w:style>
  <w:style w:type="paragraph" w:styleId="ab">
    <w:name w:val="annotation subject"/>
    <w:basedOn w:val="1f0"/>
    <w:next w:val="1f0"/>
    <w:link w:val="Char3"/>
    <w:rPr>
      <w:b/>
      <w:bCs/>
    </w:rPr>
  </w:style>
  <w:style w:type="character" w:customStyle="1" w:styleId="Char3">
    <w:name w:val="메모 주제 Char"/>
    <w:link w:val="ab"/>
    <w:rPr>
      <w:b/>
      <w:bCs/>
      <w:spacing w:val="3"/>
      <w:kern w:val="2"/>
      <w:sz w:val="23"/>
    </w:rPr>
  </w:style>
  <w:style w:type="paragraph" w:customStyle="1" w:styleId="pty1p4">
    <w:name w:val="pty1_p4"/>
    <w:basedOn w:val="a"/>
    <w:pPr>
      <w:widowControl/>
      <w:wordWrap/>
      <w:autoSpaceDN/>
      <w:spacing w:before="100" w:beforeAutospacing="1" w:after="100" w:afterAutospacing="1" w:line="240" w:lineRule="auto"/>
      <w:jc w:val="left"/>
    </w:pPr>
    <w:rPr>
      <w:rFonts w:ascii="굴림" w:eastAsia="굴림" w:hAnsi="굴림" w:cs="굴림"/>
      <w:spacing w:val="0"/>
      <w:kern w:val="0"/>
      <w:sz w:val="24"/>
      <w:szCs w:val="24"/>
    </w:rPr>
  </w:style>
  <w:style w:type="character" w:customStyle="1" w:styleId="bl">
    <w:name w:val="bl"/>
    <w:basedOn w:val="11"/>
  </w:style>
  <w:style w:type="paragraph" w:customStyle="1" w:styleId="pty1de21">
    <w:name w:val="pty1_de2_1"/>
    <w:basedOn w:val="a"/>
    <w:pPr>
      <w:widowControl/>
      <w:wordWrap/>
      <w:autoSpaceDN/>
      <w:spacing w:before="100" w:beforeAutospacing="1" w:after="100" w:afterAutospacing="1" w:line="240" w:lineRule="auto"/>
      <w:jc w:val="left"/>
    </w:pPr>
    <w:rPr>
      <w:rFonts w:ascii="굴림" w:eastAsia="굴림" w:hAnsi="굴림" w:cs="굴림"/>
      <w:spacing w:val="0"/>
      <w:kern w:val="0"/>
      <w:sz w:val="24"/>
      <w:szCs w:val="24"/>
    </w:rPr>
  </w:style>
  <w:style w:type="paragraph" w:styleId="ac">
    <w:name w:val="Subtitle"/>
    <w:basedOn w:val="a"/>
    <w:next w:val="a"/>
    <w:link w:val="Char4"/>
    <w:qFormat/>
    <w:pPr>
      <w:spacing w:after="60"/>
      <w:jc w:val="center"/>
      <w:outlineLvl w:val="1"/>
    </w:pPr>
    <w:rPr>
      <w:rFonts w:asciiTheme="minorHAnsi" w:eastAsiaTheme="minorEastAsia" w:hAnsiTheme="minorHAnsi" w:cstheme="minorBidi"/>
      <w:sz w:val="24"/>
      <w:szCs w:val="24"/>
    </w:rPr>
  </w:style>
  <w:style w:type="character" w:customStyle="1" w:styleId="Char4">
    <w:name w:val="부제 Char"/>
    <w:basedOn w:val="11"/>
    <w:link w:val="ac"/>
    <w:rPr>
      <w:rFonts w:asciiTheme="minorHAnsi" w:eastAsiaTheme="minorEastAsia" w:hAnsiTheme="minorHAnsi" w:cstheme="minorBidi"/>
      <w:spacing w:val="3"/>
      <w:kern w:val="2"/>
      <w:sz w:val="24"/>
      <w:szCs w:val="24"/>
    </w:rPr>
  </w:style>
  <w:style w:type="character" w:customStyle="1" w:styleId="Char1">
    <w:name w:val="목록 단락 Char"/>
    <w:basedOn w:val="11"/>
    <w:link w:val="a9"/>
    <w:uiPriority w:val="34"/>
    <w:rPr>
      <w:spacing w:val="3"/>
      <w:kern w:val="2"/>
      <w:sz w:val="23"/>
    </w:rPr>
  </w:style>
  <w:style w:type="paragraph" w:customStyle="1" w:styleId="1f1">
    <w:name w:val="표준1"/>
    <w:basedOn w:val="a"/>
    <w:pPr>
      <w:autoSpaceDE w:val="0"/>
      <w:spacing w:line="240" w:lineRule="auto"/>
      <w:textAlignment w:val="baseline"/>
    </w:pPr>
    <w:rPr>
      <w:rFonts w:eastAsia="굴림" w:hAnsi="굴림" w:cs="굴림"/>
      <w:color w:val="000000"/>
      <w:spacing w:val="4"/>
      <w:szCs w:val="23"/>
    </w:rPr>
  </w:style>
  <w:style w:type="paragraph" w:customStyle="1" w:styleId="1f2">
    <w:name w:val="제1조(신탁목적)"/>
    <w:basedOn w:val="a9"/>
    <w:link w:val="1Char"/>
    <w:qFormat/>
    <w:pPr>
      <w:widowControl/>
      <w:autoSpaceDE w:val="0"/>
      <w:spacing w:line="420" w:lineRule="atLeast"/>
      <w:ind w:left="1134" w:hanging="1134"/>
    </w:pPr>
    <w:rPr>
      <w:b/>
      <w:sz w:val="22"/>
      <w:szCs w:val="22"/>
    </w:rPr>
  </w:style>
  <w:style w:type="character" w:customStyle="1" w:styleId="1Char">
    <w:name w:val="제1조(신탁목적) Char"/>
    <w:basedOn w:val="Char1"/>
    <w:link w:val="1f2"/>
    <w:rPr>
      <w:b/>
      <w:spacing w:val="3"/>
      <w:kern w:val="2"/>
      <w:sz w:val="22"/>
      <w:szCs w:val="22"/>
    </w:rPr>
  </w:style>
  <w:style w:type="paragraph" w:customStyle="1" w:styleId="Default">
    <w:name w:val="Default"/>
    <w:pPr>
      <w:widowControl w:val="0"/>
      <w:autoSpaceDE w:val="0"/>
      <w:autoSpaceDN w:val="0"/>
    </w:pPr>
    <w:rPr>
      <w:rFonts w:ascii="KBFG Text" w:eastAsia="KBFG Text" w:cs="KBFG Text"/>
      <w:color w:val="000000"/>
      <w:sz w:val="24"/>
      <w:szCs w:val="24"/>
    </w:rPr>
  </w:style>
  <w:style w:type="paragraph" w:styleId="ad">
    <w:name w:val="Title"/>
    <w:basedOn w:val="a"/>
    <w:next w:val="a"/>
    <w:link w:val="Char5"/>
    <w:uiPriority w:val="10"/>
    <w:qFormat/>
    <w:pPr>
      <w:spacing w:before="240" w:after="120"/>
      <w:jc w:val="center"/>
      <w:outlineLvl w:val="0"/>
    </w:pPr>
    <w:rPr>
      <w:rFonts w:asciiTheme="majorHAnsi" w:eastAsiaTheme="majorEastAsia" w:hAnsiTheme="majorHAnsi" w:cstheme="majorBidi"/>
      <w:b/>
      <w:bCs/>
      <w:sz w:val="32"/>
      <w:szCs w:val="32"/>
    </w:rPr>
  </w:style>
  <w:style w:type="character" w:customStyle="1" w:styleId="Char5">
    <w:name w:val="제목 Char"/>
    <w:basedOn w:val="11"/>
    <w:link w:val="ad"/>
    <w:uiPriority w:val="10"/>
    <w:rPr>
      <w:rFonts w:asciiTheme="majorHAnsi" w:eastAsiaTheme="majorEastAsia" w:hAnsiTheme="majorHAnsi" w:cstheme="majorBidi"/>
      <w:b/>
      <w:bCs/>
      <w:spacing w:val="3"/>
      <w:kern w:val="2"/>
      <w:sz w:val="32"/>
      <w:szCs w:val="32"/>
    </w:rPr>
  </w:style>
  <w:style w:type="paragraph" w:customStyle="1" w:styleId="20">
    <w:name w:val="수정2"/>
    <w:hidden/>
    <w:semiHidden/>
    <w:rPr>
      <w:spacing w:val="3"/>
      <w:kern w:val="2"/>
      <w:sz w:val="23"/>
    </w:rPr>
  </w:style>
  <w:style w:type="table" w:styleId="ae">
    <w:name w:val="Table Grid"/>
    <w:basedOn w:val="a1"/>
    <w:uiPriority w:val="99"/>
    <w:pPr>
      <w:widowControl w:val="0"/>
      <w:wordWrap w:val="0"/>
      <w:autoSpaceDN w:val="0"/>
      <w:snapToGrid w:val="0"/>
      <w:spacing w:line="460" w:lineRule="atLeast"/>
      <w:jc w:val="both"/>
    </w:pPr>
    <w:rPr>
      <w:rFonts w:eastAsia="바탕체"/>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머리글2"/>
    <w:basedOn w:val="a"/>
    <w:link w:val="Char6"/>
    <w:pPr>
      <w:tabs>
        <w:tab w:val="center" w:pos="4513"/>
        <w:tab w:val="right" w:pos="9026"/>
      </w:tabs>
    </w:pPr>
  </w:style>
  <w:style w:type="character" w:customStyle="1" w:styleId="Char6">
    <w:name w:val="머리글 Char"/>
    <w:basedOn w:val="10"/>
    <w:link w:val="21"/>
    <w:rPr>
      <w:spacing w:val="3"/>
      <w:kern w:val="2"/>
      <w:sz w:val="23"/>
    </w:rPr>
  </w:style>
  <w:style w:type="paragraph" w:customStyle="1" w:styleId="22">
    <w:name w:val="바닥글2"/>
    <w:basedOn w:val="a"/>
    <w:link w:val="Char10"/>
    <w:pPr>
      <w:tabs>
        <w:tab w:val="center" w:pos="4513"/>
        <w:tab w:val="right" w:pos="9026"/>
      </w:tabs>
    </w:pPr>
  </w:style>
  <w:style w:type="character" w:customStyle="1" w:styleId="Char10">
    <w:name w:val="바닥글 Char1"/>
    <w:basedOn w:val="10"/>
    <w:link w:val="22"/>
    <w:rPr>
      <w:spacing w:val="3"/>
      <w:kern w:val="2"/>
      <w:sz w:val="23"/>
    </w:rPr>
  </w:style>
  <w:style w:type="character" w:customStyle="1" w:styleId="23">
    <w:name w:val="기본 단락 글꼴2"/>
    <w:uiPriority w:val="1"/>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hyperlink" Target="javascript:;" TargetMode="External"/><Relationship Id="rId7" Type="http://schemas.openxmlformats.org/officeDocument/2006/relationships/footer" Target="footer1.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24"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footer" Target="footer3.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6470</Words>
  <Characters>36883</Characters>
  <Application>Microsoft Office Word</Application>
  <DocSecurity>0</DocSecurity>
  <Lines>307</Lines>
  <Paragraphs>86</Paragraphs>
  <ScaleCrop>false</ScaleCrop>
  <LinksUpToDate>false</LinksUpToDate>
  <CharactersWithSpaces>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Contract</dc:title>
  <dc:subject/>
  <dc:creator/>
  <cp:keywords/>
  <dc:description/>
  <cp:lastModifiedBy/>
  <cp:revision>1</cp:revision>
  <cp:lastPrinted>2022-01-13T01:48:00Z</cp:lastPrinted>
  <dcterms:created xsi:type="dcterms:W3CDTF">2024-04-17T00:37:00Z</dcterms:created>
  <dcterms:modified xsi:type="dcterms:W3CDTF">2024-12-04T06:50:00Z</dcterms:modified>
  <cp:version>1200.0100.01</cp:version>
</cp:coreProperties>
</file>